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8A1E64" w14:textId="77777777" w:rsidR="008F77FA" w:rsidRDefault="008F77FA" w:rsidP="009D3DEA">
      <w:pPr>
        <w:pStyle w:val="Ttulo1"/>
        <w:ind w:firstLine="0"/>
        <w:jc w:val="left"/>
      </w:pPr>
    </w:p>
    <w:p w14:paraId="253527F9" w14:textId="3353E9A3" w:rsidR="008F77FA" w:rsidRDefault="008F77FA" w:rsidP="008F77FA">
      <w:pPr>
        <w:pStyle w:val="Ttulo1"/>
      </w:pPr>
      <w:bookmarkStart w:id="0" w:name="_Toc221644248"/>
      <w:r>
        <w:rPr>
          <w:b w:val="0"/>
          <w:bCs w:val="0"/>
          <w:noProof/>
        </w:rPr>
        <w:drawing>
          <wp:inline distT="0" distB="0" distL="0" distR="0" wp14:anchorId="7A9007BD" wp14:editId="3BA430DA">
            <wp:extent cx="2407285" cy="815546"/>
            <wp:effectExtent l="0" t="0" r="0" b="3810"/>
            <wp:docPr id="12428719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24748" cy="889219"/>
                    </a:xfrm>
                    <a:prstGeom prst="rect">
                      <a:avLst/>
                    </a:prstGeom>
                    <a:noFill/>
                  </pic:spPr>
                </pic:pic>
              </a:graphicData>
            </a:graphic>
          </wp:inline>
        </w:drawing>
      </w:r>
      <w:bookmarkEnd w:id="0"/>
    </w:p>
    <w:p w14:paraId="7D4093F0" w14:textId="77777777" w:rsidR="006C43FD" w:rsidRPr="006C43FD" w:rsidRDefault="006C43FD" w:rsidP="006C43FD"/>
    <w:p w14:paraId="4ABC84AF" w14:textId="4DF6E4F7" w:rsidR="00A9543E" w:rsidRDefault="006C43FD">
      <w:pPr>
        <w:ind w:firstLine="0"/>
        <w:jc w:val="center"/>
        <w:rPr>
          <w:b/>
          <w:bCs/>
        </w:rPr>
      </w:pPr>
      <w:r w:rsidRPr="006C43FD">
        <w:rPr>
          <w:b/>
          <w:bCs/>
          <w:color w:val="000000"/>
        </w:rPr>
        <w:t xml:space="preserve">Cuando hablan los silencios: </w:t>
      </w:r>
      <w:r>
        <w:rPr>
          <w:b/>
          <w:bCs/>
          <w:color w:val="000000"/>
        </w:rPr>
        <w:t>N</w:t>
      </w:r>
      <w:r w:rsidRPr="006C43FD">
        <w:rPr>
          <w:b/>
          <w:bCs/>
          <w:color w:val="000000"/>
        </w:rPr>
        <w:t>arrativas de dos jóvenes sobre el abandono parental en Villavicencio</w:t>
      </w:r>
    </w:p>
    <w:p w14:paraId="1F2D6170" w14:textId="77777777" w:rsidR="00A9543E" w:rsidRDefault="00A9543E" w:rsidP="008F77FA">
      <w:pPr>
        <w:ind w:firstLine="0"/>
        <w:rPr>
          <w:b/>
          <w:bCs/>
        </w:rPr>
      </w:pPr>
    </w:p>
    <w:p w14:paraId="2AFFC3F4" w14:textId="77777777" w:rsidR="00A9543E" w:rsidRDefault="00A9543E">
      <w:pPr>
        <w:ind w:firstLine="0"/>
        <w:jc w:val="center"/>
        <w:rPr>
          <w:b/>
          <w:bCs/>
        </w:rPr>
      </w:pPr>
    </w:p>
    <w:p w14:paraId="310D3F4F" w14:textId="77777777" w:rsidR="00A9543E" w:rsidRDefault="00000000">
      <w:pPr>
        <w:ind w:firstLine="0"/>
        <w:jc w:val="center"/>
        <w:rPr>
          <w:b/>
          <w:bCs/>
        </w:rPr>
      </w:pPr>
      <w:r>
        <w:rPr>
          <w:b/>
          <w:bCs/>
        </w:rPr>
        <w:t xml:space="preserve">Yizeth Natalia Muñoz y Karina Sandoval </w:t>
      </w:r>
    </w:p>
    <w:p w14:paraId="665FC69E" w14:textId="77777777" w:rsidR="00A9543E" w:rsidRDefault="00A9543E" w:rsidP="008F77FA">
      <w:pPr>
        <w:ind w:firstLine="0"/>
        <w:rPr>
          <w:b/>
          <w:bCs/>
        </w:rPr>
      </w:pPr>
    </w:p>
    <w:p w14:paraId="03538520" w14:textId="77777777" w:rsidR="00A9543E" w:rsidRDefault="00A9543E">
      <w:pPr>
        <w:ind w:firstLine="0"/>
        <w:jc w:val="center"/>
        <w:rPr>
          <w:b/>
          <w:bCs/>
        </w:rPr>
      </w:pPr>
    </w:p>
    <w:p w14:paraId="3626DB6A" w14:textId="77777777" w:rsidR="00A9543E" w:rsidRDefault="00000000">
      <w:pPr>
        <w:spacing w:line="240" w:lineRule="auto"/>
        <w:ind w:firstLine="0"/>
        <w:jc w:val="center"/>
        <w:rPr>
          <w:b/>
          <w:bCs/>
        </w:rPr>
      </w:pPr>
      <w:r>
        <w:rPr>
          <w:b/>
          <w:bCs/>
        </w:rPr>
        <w:t>Corporación Universitaria del Meta-Unimeta</w:t>
      </w:r>
    </w:p>
    <w:p w14:paraId="0BBC5398" w14:textId="77777777" w:rsidR="00A9543E" w:rsidRDefault="00000000">
      <w:pPr>
        <w:spacing w:line="240" w:lineRule="auto"/>
        <w:ind w:firstLine="0"/>
        <w:jc w:val="center"/>
        <w:rPr>
          <w:b/>
          <w:bCs/>
        </w:rPr>
      </w:pPr>
      <w:r>
        <w:rPr>
          <w:b/>
          <w:bCs/>
        </w:rPr>
        <w:t>Escuela de Ciencias Sociales y Periodismo</w:t>
      </w:r>
    </w:p>
    <w:p w14:paraId="52DFAFC8" w14:textId="77777777" w:rsidR="00A9543E" w:rsidRDefault="00000000">
      <w:pPr>
        <w:spacing w:line="240" w:lineRule="auto"/>
        <w:ind w:firstLine="0"/>
        <w:jc w:val="center"/>
        <w:rPr>
          <w:b/>
          <w:bCs/>
        </w:rPr>
      </w:pPr>
      <w:r>
        <w:rPr>
          <w:b/>
          <w:bCs/>
        </w:rPr>
        <w:t xml:space="preserve">Programa Trabajo Social </w:t>
      </w:r>
    </w:p>
    <w:p w14:paraId="6A676305" w14:textId="75FCDBD9" w:rsidR="00A9543E" w:rsidRDefault="006C43FD">
      <w:pPr>
        <w:spacing w:line="240" w:lineRule="auto"/>
        <w:ind w:firstLine="0"/>
        <w:jc w:val="center"/>
        <w:rPr>
          <w:b/>
          <w:bCs/>
        </w:rPr>
      </w:pPr>
      <w:r w:rsidRPr="006C43FD">
        <w:rPr>
          <w:b/>
          <w:bCs/>
        </w:rPr>
        <w:t>Director disciplinar</w:t>
      </w:r>
      <w:r>
        <w:rPr>
          <w:b/>
          <w:bCs/>
        </w:rPr>
        <w:t xml:space="preserve"> María Camila Ramírez Arias </w:t>
      </w:r>
    </w:p>
    <w:p w14:paraId="6638675C" w14:textId="3482BE94" w:rsidR="00A9543E" w:rsidRDefault="00000000" w:rsidP="008F77FA">
      <w:pPr>
        <w:spacing w:line="240" w:lineRule="auto"/>
        <w:ind w:firstLine="0"/>
        <w:jc w:val="center"/>
        <w:rPr>
          <w:b/>
          <w:bCs/>
        </w:rPr>
      </w:pPr>
      <w:r>
        <w:rPr>
          <w:b/>
          <w:bCs/>
        </w:rPr>
        <w:t>Asesor metodológico: Jorge Sánchez Maldonad</w:t>
      </w:r>
      <w:r w:rsidR="008F77FA">
        <w:rPr>
          <w:b/>
          <w:bCs/>
        </w:rPr>
        <w:t>o</w:t>
      </w:r>
    </w:p>
    <w:p w14:paraId="1CE221F8" w14:textId="77777777" w:rsidR="00A9543E" w:rsidRDefault="00A9543E">
      <w:pPr>
        <w:spacing w:line="240" w:lineRule="auto"/>
        <w:ind w:firstLine="0"/>
        <w:rPr>
          <w:b/>
          <w:bCs/>
        </w:rPr>
      </w:pPr>
    </w:p>
    <w:p w14:paraId="2A3DF000" w14:textId="77777777" w:rsidR="00A9543E" w:rsidRDefault="00000000">
      <w:pPr>
        <w:spacing w:line="240" w:lineRule="auto"/>
        <w:ind w:firstLine="0"/>
        <w:jc w:val="center"/>
        <w:rPr>
          <w:b/>
          <w:bCs/>
        </w:rPr>
      </w:pPr>
      <w:r>
        <w:rPr>
          <w:b/>
          <w:bCs/>
        </w:rPr>
        <w:t xml:space="preserve">Villavicencio-Meta </w:t>
      </w:r>
    </w:p>
    <w:p w14:paraId="252CFFBA" w14:textId="77777777" w:rsidR="00A9543E" w:rsidRDefault="00000000">
      <w:pPr>
        <w:spacing w:line="240" w:lineRule="auto"/>
        <w:ind w:firstLine="0"/>
        <w:jc w:val="center"/>
        <w:rPr>
          <w:b/>
          <w:bCs/>
        </w:rPr>
      </w:pPr>
      <w:r>
        <w:rPr>
          <w:b/>
          <w:bCs/>
        </w:rPr>
        <w:t>22 de enero de 2026</w:t>
      </w:r>
    </w:p>
    <w:p w14:paraId="7512964D" w14:textId="2B7333EF" w:rsidR="00117F3B" w:rsidRDefault="008F77FA">
      <w:pPr>
        <w:spacing w:line="240" w:lineRule="auto"/>
        <w:ind w:firstLine="0"/>
        <w:jc w:val="center"/>
        <w:rPr>
          <w:b/>
          <w:bCs/>
        </w:rPr>
      </w:pPr>
      <w:r>
        <w:rPr>
          <w:b/>
          <w:bCs/>
          <w:noProof/>
        </w:rPr>
        <w:lastRenderedPageBreak/>
        <w:drawing>
          <wp:inline distT="0" distB="0" distL="0" distR="0" wp14:anchorId="7D9C2AEB" wp14:editId="6B276411">
            <wp:extent cx="2407711" cy="1238250"/>
            <wp:effectExtent l="0" t="0" r="0" b="0"/>
            <wp:docPr id="197475768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28361" cy="1248870"/>
                    </a:xfrm>
                    <a:prstGeom prst="rect">
                      <a:avLst/>
                    </a:prstGeom>
                    <a:noFill/>
                  </pic:spPr>
                </pic:pic>
              </a:graphicData>
            </a:graphic>
          </wp:inline>
        </w:drawing>
      </w:r>
    </w:p>
    <w:p w14:paraId="29E686BC" w14:textId="77777777" w:rsidR="008F77FA" w:rsidRDefault="008F77FA">
      <w:pPr>
        <w:spacing w:line="240" w:lineRule="auto"/>
        <w:ind w:firstLine="0"/>
        <w:jc w:val="center"/>
        <w:rPr>
          <w:b/>
          <w:bCs/>
        </w:rPr>
      </w:pPr>
    </w:p>
    <w:p w14:paraId="29BC2A72" w14:textId="2582CB86" w:rsidR="00A9543E" w:rsidRDefault="006C43FD">
      <w:pPr>
        <w:spacing w:line="240" w:lineRule="auto"/>
        <w:ind w:firstLine="0"/>
        <w:jc w:val="center"/>
        <w:rPr>
          <w:b/>
          <w:bCs/>
        </w:rPr>
      </w:pPr>
      <w:r w:rsidRPr="006C43FD">
        <w:rPr>
          <w:b/>
          <w:bCs/>
        </w:rPr>
        <w:t xml:space="preserve">Cuando hablan los silencios: </w:t>
      </w:r>
      <w:r>
        <w:rPr>
          <w:b/>
          <w:bCs/>
        </w:rPr>
        <w:t>N</w:t>
      </w:r>
      <w:r w:rsidRPr="006C43FD">
        <w:rPr>
          <w:b/>
          <w:bCs/>
        </w:rPr>
        <w:t>arrativas de dos jóvenes sobre el abandono parental en Villavicencio</w:t>
      </w:r>
    </w:p>
    <w:p w14:paraId="747CACAD" w14:textId="77777777" w:rsidR="00A9543E" w:rsidRDefault="00A9543E" w:rsidP="008F77FA">
      <w:pPr>
        <w:spacing w:line="240" w:lineRule="auto"/>
        <w:ind w:firstLine="0"/>
        <w:rPr>
          <w:b/>
          <w:bCs/>
        </w:rPr>
      </w:pPr>
    </w:p>
    <w:p w14:paraId="6DF95963" w14:textId="77777777" w:rsidR="00A9543E" w:rsidRDefault="00A9543E">
      <w:pPr>
        <w:spacing w:line="240" w:lineRule="auto"/>
        <w:ind w:firstLine="0"/>
        <w:jc w:val="center"/>
        <w:rPr>
          <w:b/>
          <w:bCs/>
        </w:rPr>
      </w:pPr>
    </w:p>
    <w:p w14:paraId="11E72494" w14:textId="77777777" w:rsidR="00A9543E" w:rsidRDefault="00A9543E">
      <w:pPr>
        <w:spacing w:line="240" w:lineRule="auto"/>
        <w:ind w:firstLine="0"/>
        <w:jc w:val="center"/>
        <w:rPr>
          <w:b/>
          <w:bCs/>
        </w:rPr>
      </w:pPr>
    </w:p>
    <w:p w14:paraId="6B72EDBF" w14:textId="77777777" w:rsidR="00A9543E" w:rsidRDefault="00000000">
      <w:pPr>
        <w:spacing w:line="240" w:lineRule="auto"/>
        <w:ind w:firstLine="0"/>
        <w:jc w:val="center"/>
        <w:rPr>
          <w:b/>
          <w:bCs/>
        </w:rPr>
      </w:pPr>
      <w:r>
        <w:rPr>
          <w:b/>
          <w:bCs/>
        </w:rPr>
        <w:t xml:space="preserve">Yizeth Natalia Muñoz y Karina Sandoval </w:t>
      </w:r>
    </w:p>
    <w:p w14:paraId="3317AA21" w14:textId="77777777" w:rsidR="00A9543E" w:rsidRDefault="00A9543E">
      <w:pPr>
        <w:spacing w:line="240" w:lineRule="auto"/>
        <w:ind w:firstLine="0"/>
        <w:jc w:val="center"/>
        <w:rPr>
          <w:b/>
          <w:bCs/>
        </w:rPr>
      </w:pPr>
    </w:p>
    <w:p w14:paraId="7F54E146" w14:textId="77777777" w:rsidR="00A9543E" w:rsidRDefault="00A9543E" w:rsidP="008F77FA">
      <w:pPr>
        <w:spacing w:line="240" w:lineRule="auto"/>
        <w:ind w:firstLine="0"/>
        <w:rPr>
          <w:b/>
          <w:bCs/>
        </w:rPr>
      </w:pPr>
    </w:p>
    <w:p w14:paraId="76532B32" w14:textId="77777777" w:rsidR="00A9543E" w:rsidRDefault="00A9543E">
      <w:pPr>
        <w:spacing w:line="240" w:lineRule="auto"/>
        <w:ind w:firstLine="0"/>
        <w:jc w:val="center"/>
        <w:rPr>
          <w:b/>
          <w:bCs/>
        </w:rPr>
      </w:pPr>
    </w:p>
    <w:p w14:paraId="2846A6E9" w14:textId="5A040EB1" w:rsidR="00A9543E" w:rsidRDefault="006C43FD">
      <w:pPr>
        <w:spacing w:line="240" w:lineRule="auto"/>
        <w:ind w:firstLine="0"/>
        <w:jc w:val="center"/>
        <w:rPr>
          <w:b/>
          <w:bCs/>
        </w:rPr>
      </w:pPr>
      <w:r w:rsidRPr="006C43FD">
        <w:rPr>
          <w:b/>
          <w:bCs/>
        </w:rPr>
        <w:t>Trabajo de Grado presentado como requisito para optar al título de Trabajador Socia</w:t>
      </w:r>
      <w:r>
        <w:rPr>
          <w:b/>
          <w:bCs/>
        </w:rPr>
        <w:t>l</w:t>
      </w:r>
    </w:p>
    <w:p w14:paraId="6D8F9B79" w14:textId="77777777" w:rsidR="006C43FD" w:rsidRDefault="006C43FD">
      <w:pPr>
        <w:spacing w:line="240" w:lineRule="auto"/>
        <w:ind w:firstLine="0"/>
        <w:jc w:val="center"/>
        <w:rPr>
          <w:b/>
          <w:bCs/>
        </w:rPr>
      </w:pPr>
    </w:p>
    <w:p w14:paraId="397DEFB8" w14:textId="77777777" w:rsidR="00A9543E" w:rsidRDefault="00A9543E">
      <w:pPr>
        <w:spacing w:line="240" w:lineRule="auto"/>
        <w:ind w:firstLine="0"/>
        <w:jc w:val="center"/>
        <w:rPr>
          <w:b/>
          <w:bCs/>
        </w:rPr>
      </w:pPr>
    </w:p>
    <w:p w14:paraId="06378C82" w14:textId="77777777" w:rsidR="006C43FD" w:rsidRDefault="006C43FD">
      <w:pPr>
        <w:spacing w:line="240" w:lineRule="auto"/>
        <w:ind w:firstLine="0"/>
        <w:jc w:val="center"/>
        <w:rPr>
          <w:b/>
          <w:bCs/>
        </w:rPr>
      </w:pPr>
      <w:r w:rsidRPr="006C43FD">
        <w:rPr>
          <w:b/>
          <w:bCs/>
        </w:rPr>
        <w:t>Directora disciplinar: María Camila Ramírez Arias</w:t>
      </w:r>
    </w:p>
    <w:p w14:paraId="05F719F1" w14:textId="587B842C" w:rsidR="00A9543E" w:rsidRDefault="00CC2F5C">
      <w:pPr>
        <w:spacing w:line="240" w:lineRule="auto"/>
        <w:ind w:firstLine="0"/>
        <w:jc w:val="center"/>
        <w:rPr>
          <w:b/>
          <w:bCs/>
        </w:rPr>
      </w:pPr>
      <w:r w:rsidRPr="00CC2F5C">
        <w:rPr>
          <w:b/>
          <w:bCs/>
        </w:rPr>
        <w:t>Asesor metodológico: Jorge Sánchez Maldonado</w:t>
      </w:r>
    </w:p>
    <w:p w14:paraId="73AAEEB7" w14:textId="77777777" w:rsidR="00A9543E" w:rsidRDefault="00A9543E">
      <w:pPr>
        <w:spacing w:line="240" w:lineRule="auto"/>
        <w:ind w:firstLine="0"/>
        <w:jc w:val="center"/>
        <w:rPr>
          <w:b/>
          <w:bCs/>
        </w:rPr>
      </w:pPr>
    </w:p>
    <w:p w14:paraId="7F94DD36" w14:textId="77777777" w:rsidR="00A9543E" w:rsidRDefault="00A9543E">
      <w:pPr>
        <w:spacing w:line="240" w:lineRule="auto"/>
        <w:ind w:firstLine="0"/>
        <w:rPr>
          <w:b/>
          <w:bCs/>
        </w:rPr>
      </w:pPr>
    </w:p>
    <w:p w14:paraId="6AE7C4B0" w14:textId="77777777" w:rsidR="00CC2F5C" w:rsidRDefault="00CC2F5C">
      <w:pPr>
        <w:spacing w:line="240" w:lineRule="auto"/>
        <w:ind w:firstLine="0"/>
        <w:jc w:val="center"/>
        <w:rPr>
          <w:b/>
          <w:bCs/>
          <w:color w:val="000000"/>
        </w:rPr>
      </w:pPr>
      <w:r w:rsidRPr="00CC2F5C">
        <w:rPr>
          <w:b/>
          <w:bCs/>
          <w:color w:val="000000"/>
        </w:rPr>
        <w:t>Corporación Universitaria del Meta – UNIMETA</w:t>
      </w:r>
    </w:p>
    <w:p w14:paraId="06984914" w14:textId="3BF96D6D" w:rsidR="00A9543E" w:rsidRDefault="00000000">
      <w:pPr>
        <w:spacing w:line="240" w:lineRule="auto"/>
        <w:ind w:firstLine="0"/>
        <w:jc w:val="center"/>
        <w:rPr>
          <w:b/>
          <w:bCs/>
          <w:color w:val="000000"/>
        </w:rPr>
      </w:pPr>
      <w:r>
        <w:rPr>
          <w:b/>
          <w:bCs/>
          <w:color w:val="000000"/>
        </w:rPr>
        <w:t>Escuela de Ciencias Sociales y Periodismo</w:t>
      </w:r>
    </w:p>
    <w:p w14:paraId="1B3835DF" w14:textId="77777777" w:rsidR="00A9543E" w:rsidRDefault="00000000">
      <w:pPr>
        <w:spacing w:line="240" w:lineRule="auto"/>
        <w:ind w:firstLine="0"/>
        <w:jc w:val="center"/>
        <w:rPr>
          <w:b/>
          <w:bCs/>
          <w:color w:val="000000"/>
        </w:rPr>
      </w:pPr>
      <w:r>
        <w:rPr>
          <w:b/>
          <w:bCs/>
          <w:color w:val="000000"/>
        </w:rPr>
        <w:t xml:space="preserve">Programa Trabajo Social </w:t>
      </w:r>
    </w:p>
    <w:p w14:paraId="567768ED" w14:textId="77777777" w:rsidR="00A9543E" w:rsidRDefault="00000000">
      <w:pPr>
        <w:spacing w:line="240" w:lineRule="auto"/>
        <w:ind w:firstLine="0"/>
        <w:jc w:val="center"/>
        <w:rPr>
          <w:b/>
          <w:bCs/>
          <w:color w:val="000000"/>
        </w:rPr>
      </w:pPr>
      <w:r>
        <w:rPr>
          <w:b/>
          <w:bCs/>
          <w:color w:val="000000"/>
        </w:rPr>
        <w:t xml:space="preserve">Villavicencio-Meta </w:t>
      </w:r>
    </w:p>
    <w:p w14:paraId="50F8ED3E" w14:textId="6EBB1AFC" w:rsidR="00A9543E" w:rsidRPr="008F77FA" w:rsidRDefault="00000000" w:rsidP="008F77FA">
      <w:pPr>
        <w:spacing w:line="240" w:lineRule="auto"/>
        <w:ind w:firstLine="0"/>
        <w:jc w:val="center"/>
        <w:rPr>
          <w:b/>
          <w:bCs/>
          <w:color w:val="000000"/>
        </w:rPr>
      </w:pPr>
      <w:r>
        <w:rPr>
          <w:b/>
          <w:bCs/>
          <w:color w:val="000000"/>
        </w:rPr>
        <w:t>22 de enero de 20</w:t>
      </w:r>
      <w:r w:rsidR="006C43FD">
        <w:rPr>
          <w:b/>
          <w:bCs/>
          <w:color w:val="000000"/>
        </w:rPr>
        <w:t>26</w:t>
      </w:r>
    </w:p>
    <w:p w14:paraId="78B23A96" w14:textId="77777777" w:rsidR="00A9543E" w:rsidRDefault="00A9543E">
      <w:pPr>
        <w:keepNext/>
        <w:keepLines/>
        <w:pBdr>
          <w:top w:val="nil"/>
          <w:left w:val="nil"/>
          <w:bottom w:val="nil"/>
          <w:right w:val="nil"/>
          <w:between w:val="nil"/>
        </w:pBdr>
        <w:spacing w:before="240" w:after="0" w:line="259" w:lineRule="auto"/>
        <w:ind w:firstLine="0"/>
        <w:rPr>
          <w:b/>
          <w:bCs/>
          <w:color w:val="000000"/>
          <w:sz w:val="28"/>
          <w:szCs w:val="28"/>
        </w:rPr>
      </w:pPr>
    </w:p>
    <w:p w14:paraId="687E8F3D" w14:textId="77777777" w:rsidR="00A9543E" w:rsidRDefault="00000000">
      <w:pPr>
        <w:keepNext/>
        <w:keepLines/>
        <w:pBdr>
          <w:top w:val="nil"/>
          <w:left w:val="nil"/>
          <w:bottom w:val="nil"/>
          <w:right w:val="nil"/>
          <w:between w:val="nil"/>
        </w:pBdr>
        <w:spacing w:before="240" w:after="0" w:line="259" w:lineRule="auto"/>
        <w:ind w:firstLine="0"/>
        <w:rPr>
          <w:b/>
          <w:bCs/>
          <w:color w:val="000000"/>
          <w:sz w:val="28"/>
          <w:szCs w:val="28"/>
        </w:rPr>
      </w:pPr>
      <w:r>
        <w:rPr>
          <w:b/>
          <w:bCs/>
          <w:color w:val="000000"/>
          <w:sz w:val="28"/>
          <w:szCs w:val="28"/>
        </w:rPr>
        <w:t>Contenido</w:t>
      </w:r>
    </w:p>
    <w:sdt>
      <w:sdtPr>
        <w:rPr>
          <w:rFonts w:ascii="Times New Roman" w:hAnsi="Times New Roman"/>
          <w:color w:val="auto"/>
          <w:sz w:val="24"/>
          <w:szCs w:val="24"/>
          <w:lang w:val="es-ES" w:eastAsia="es-CO"/>
        </w:rPr>
        <w:id w:val="136074643"/>
        <w:docPartObj>
          <w:docPartGallery w:val="Table of Contents"/>
          <w:docPartUnique/>
        </w:docPartObj>
      </w:sdtPr>
      <w:sdtEndPr>
        <w:rPr>
          <w:b/>
          <w:bCs/>
        </w:rPr>
      </w:sdtEndPr>
      <w:sdtContent>
        <w:p w14:paraId="2E9FDA7F" w14:textId="264D9BC2" w:rsidR="000377A0" w:rsidRDefault="000377A0">
          <w:pPr>
            <w:pStyle w:val="TtuloTDC"/>
          </w:pPr>
        </w:p>
        <w:p w14:paraId="2315250A" w14:textId="62688F59" w:rsidR="00581163" w:rsidRDefault="000377A0">
          <w:pPr>
            <w:pStyle w:val="TDC1"/>
            <w:tabs>
              <w:tab w:val="right" w:leader="dot" w:pos="9350"/>
            </w:tabs>
            <w:rPr>
              <w:rFonts w:asciiTheme="minorHAnsi" w:eastAsiaTheme="minorEastAsia" w:hAnsiTheme="minorHAnsi" w:cstheme="minorBidi"/>
              <w:noProof/>
              <w:kern w:val="2"/>
              <w:lang w:val="es-CO"/>
              <w14:ligatures w14:val="standardContextual"/>
            </w:rPr>
          </w:pPr>
          <w:r>
            <w:fldChar w:fldCharType="begin"/>
          </w:r>
          <w:r>
            <w:instrText xml:space="preserve"> TOC \o "1-3" \h \z \u </w:instrText>
          </w:r>
          <w:r>
            <w:fldChar w:fldCharType="separate"/>
          </w:r>
          <w:hyperlink w:anchor="_Toc221644248" w:history="1">
            <w:r w:rsidR="00581163" w:rsidRPr="00586438">
              <w:rPr>
                <w:rStyle w:val="Hipervnculo"/>
                <w:rFonts w:eastAsiaTheme="majorEastAsia"/>
                <w:b/>
                <w:bCs/>
                <w:noProof/>
              </w:rPr>
              <w:drawing>
                <wp:inline distT="0" distB="0" distL="0" distR="0" wp14:anchorId="09D0F9E3" wp14:editId="310F413F">
                  <wp:extent cx="2407285" cy="815546"/>
                  <wp:effectExtent l="0" t="0" r="0" b="3810"/>
                  <wp:docPr id="179508228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24748" cy="889219"/>
                          </a:xfrm>
                          <a:prstGeom prst="rect">
                            <a:avLst/>
                          </a:prstGeom>
                          <a:noFill/>
                        </pic:spPr>
                      </pic:pic>
                    </a:graphicData>
                  </a:graphic>
                </wp:inline>
              </w:drawing>
            </w:r>
            <w:r w:rsidR="00581163">
              <w:rPr>
                <w:noProof/>
                <w:webHidden/>
              </w:rPr>
              <w:tab/>
            </w:r>
            <w:r w:rsidR="00581163">
              <w:rPr>
                <w:noProof/>
                <w:webHidden/>
              </w:rPr>
              <w:fldChar w:fldCharType="begin"/>
            </w:r>
            <w:r w:rsidR="00581163">
              <w:rPr>
                <w:noProof/>
                <w:webHidden/>
              </w:rPr>
              <w:instrText xml:space="preserve"> PAGEREF _Toc221644248 \h </w:instrText>
            </w:r>
            <w:r w:rsidR="00581163">
              <w:rPr>
                <w:noProof/>
                <w:webHidden/>
              </w:rPr>
            </w:r>
            <w:r w:rsidR="00581163">
              <w:rPr>
                <w:noProof/>
                <w:webHidden/>
              </w:rPr>
              <w:fldChar w:fldCharType="separate"/>
            </w:r>
            <w:r w:rsidR="00581163">
              <w:rPr>
                <w:noProof/>
                <w:webHidden/>
              </w:rPr>
              <w:t>1</w:t>
            </w:r>
            <w:r w:rsidR="00581163">
              <w:rPr>
                <w:noProof/>
                <w:webHidden/>
              </w:rPr>
              <w:fldChar w:fldCharType="end"/>
            </w:r>
          </w:hyperlink>
        </w:p>
        <w:p w14:paraId="7D3AC838" w14:textId="0210CABB"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49" w:history="1">
            <w:r w:rsidRPr="00586438">
              <w:rPr>
                <w:rStyle w:val="Hipervnculo"/>
                <w:rFonts w:eastAsiaTheme="majorEastAsia"/>
                <w:noProof/>
              </w:rPr>
              <w:t>Lista de figuras.</w:t>
            </w:r>
            <w:r>
              <w:rPr>
                <w:noProof/>
                <w:webHidden/>
              </w:rPr>
              <w:tab/>
            </w:r>
            <w:r>
              <w:rPr>
                <w:noProof/>
                <w:webHidden/>
              </w:rPr>
              <w:fldChar w:fldCharType="begin"/>
            </w:r>
            <w:r>
              <w:rPr>
                <w:noProof/>
                <w:webHidden/>
              </w:rPr>
              <w:instrText xml:space="preserve"> PAGEREF _Toc221644249 \h </w:instrText>
            </w:r>
            <w:r>
              <w:rPr>
                <w:noProof/>
                <w:webHidden/>
              </w:rPr>
            </w:r>
            <w:r>
              <w:rPr>
                <w:noProof/>
                <w:webHidden/>
              </w:rPr>
              <w:fldChar w:fldCharType="separate"/>
            </w:r>
            <w:r>
              <w:rPr>
                <w:noProof/>
                <w:webHidden/>
              </w:rPr>
              <w:t>4</w:t>
            </w:r>
            <w:r>
              <w:rPr>
                <w:noProof/>
                <w:webHidden/>
              </w:rPr>
              <w:fldChar w:fldCharType="end"/>
            </w:r>
          </w:hyperlink>
        </w:p>
        <w:p w14:paraId="53201982" w14:textId="3FCAF004"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0" w:history="1">
            <w:r w:rsidRPr="00586438">
              <w:rPr>
                <w:rStyle w:val="Hipervnculo"/>
                <w:rFonts w:eastAsiaTheme="majorEastAsia"/>
                <w:noProof/>
              </w:rPr>
              <w:t>Lista de tablas</w:t>
            </w:r>
            <w:r>
              <w:rPr>
                <w:noProof/>
                <w:webHidden/>
              </w:rPr>
              <w:tab/>
            </w:r>
            <w:r>
              <w:rPr>
                <w:noProof/>
                <w:webHidden/>
              </w:rPr>
              <w:fldChar w:fldCharType="begin"/>
            </w:r>
            <w:r>
              <w:rPr>
                <w:noProof/>
                <w:webHidden/>
              </w:rPr>
              <w:instrText xml:space="preserve"> PAGEREF _Toc221644250 \h </w:instrText>
            </w:r>
            <w:r>
              <w:rPr>
                <w:noProof/>
                <w:webHidden/>
              </w:rPr>
            </w:r>
            <w:r>
              <w:rPr>
                <w:noProof/>
                <w:webHidden/>
              </w:rPr>
              <w:fldChar w:fldCharType="separate"/>
            </w:r>
            <w:r>
              <w:rPr>
                <w:noProof/>
                <w:webHidden/>
              </w:rPr>
              <w:t>4</w:t>
            </w:r>
            <w:r>
              <w:rPr>
                <w:noProof/>
                <w:webHidden/>
              </w:rPr>
              <w:fldChar w:fldCharType="end"/>
            </w:r>
          </w:hyperlink>
        </w:p>
        <w:p w14:paraId="117F7229" w14:textId="674E4905"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1" w:history="1">
            <w:r w:rsidRPr="00586438">
              <w:rPr>
                <w:rStyle w:val="Hipervnculo"/>
                <w:rFonts w:eastAsiaTheme="majorEastAsia"/>
                <w:noProof/>
              </w:rPr>
              <w:t>Resumen</w:t>
            </w:r>
            <w:r>
              <w:rPr>
                <w:noProof/>
                <w:webHidden/>
              </w:rPr>
              <w:tab/>
            </w:r>
            <w:r>
              <w:rPr>
                <w:noProof/>
                <w:webHidden/>
              </w:rPr>
              <w:fldChar w:fldCharType="begin"/>
            </w:r>
            <w:r>
              <w:rPr>
                <w:noProof/>
                <w:webHidden/>
              </w:rPr>
              <w:instrText xml:space="preserve"> PAGEREF _Toc221644251 \h </w:instrText>
            </w:r>
            <w:r>
              <w:rPr>
                <w:noProof/>
                <w:webHidden/>
              </w:rPr>
            </w:r>
            <w:r>
              <w:rPr>
                <w:noProof/>
                <w:webHidden/>
              </w:rPr>
              <w:fldChar w:fldCharType="separate"/>
            </w:r>
            <w:r>
              <w:rPr>
                <w:noProof/>
                <w:webHidden/>
              </w:rPr>
              <w:t>9</w:t>
            </w:r>
            <w:r>
              <w:rPr>
                <w:noProof/>
                <w:webHidden/>
              </w:rPr>
              <w:fldChar w:fldCharType="end"/>
            </w:r>
          </w:hyperlink>
        </w:p>
        <w:p w14:paraId="614B51E1" w14:textId="566A7F33"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2" w:history="1">
            <w:r w:rsidRPr="00586438">
              <w:rPr>
                <w:rStyle w:val="Hipervnculo"/>
                <w:rFonts w:eastAsiaTheme="majorEastAsia"/>
                <w:noProof/>
              </w:rPr>
              <w:t>Glosario</w:t>
            </w:r>
            <w:r>
              <w:rPr>
                <w:noProof/>
                <w:webHidden/>
              </w:rPr>
              <w:tab/>
            </w:r>
            <w:r>
              <w:rPr>
                <w:noProof/>
                <w:webHidden/>
              </w:rPr>
              <w:fldChar w:fldCharType="begin"/>
            </w:r>
            <w:r>
              <w:rPr>
                <w:noProof/>
                <w:webHidden/>
              </w:rPr>
              <w:instrText xml:space="preserve"> PAGEREF _Toc221644252 \h </w:instrText>
            </w:r>
            <w:r>
              <w:rPr>
                <w:noProof/>
                <w:webHidden/>
              </w:rPr>
            </w:r>
            <w:r>
              <w:rPr>
                <w:noProof/>
                <w:webHidden/>
              </w:rPr>
              <w:fldChar w:fldCharType="separate"/>
            </w:r>
            <w:r>
              <w:rPr>
                <w:noProof/>
                <w:webHidden/>
              </w:rPr>
              <w:t>12</w:t>
            </w:r>
            <w:r>
              <w:rPr>
                <w:noProof/>
                <w:webHidden/>
              </w:rPr>
              <w:fldChar w:fldCharType="end"/>
            </w:r>
          </w:hyperlink>
        </w:p>
        <w:p w14:paraId="21910D6A" w14:textId="35AFEFAF"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3" w:history="1">
            <w:r w:rsidRPr="00586438">
              <w:rPr>
                <w:rStyle w:val="Hipervnculo"/>
                <w:rFonts w:eastAsiaTheme="majorEastAsia"/>
                <w:noProof/>
                <w:lang w:val="es-CO"/>
              </w:rPr>
              <w:t>Listado de abreviaturas</w:t>
            </w:r>
            <w:r>
              <w:rPr>
                <w:noProof/>
                <w:webHidden/>
              </w:rPr>
              <w:tab/>
            </w:r>
            <w:r>
              <w:rPr>
                <w:noProof/>
                <w:webHidden/>
              </w:rPr>
              <w:fldChar w:fldCharType="begin"/>
            </w:r>
            <w:r>
              <w:rPr>
                <w:noProof/>
                <w:webHidden/>
              </w:rPr>
              <w:instrText xml:space="preserve"> PAGEREF _Toc221644253 \h </w:instrText>
            </w:r>
            <w:r>
              <w:rPr>
                <w:noProof/>
                <w:webHidden/>
              </w:rPr>
            </w:r>
            <w:r>
              <w:rPr>
                <w:noProof/>
                <w:webHidden/>
              </w:rPr>
              <w:fldChar w:fldCharType="separate"/>
            </w:r>
            <w:r>
              <w:rPr>
                <w:noProof/>
                <w:webHidden/>
              </w:rPr>
              <w:t>13</w:t>
            </w:r>
            <w:r>
              <w:rPr>
                <w:noProof/>
                <w:webHidden/>
              </w:rPr>
              <w:fldChar w:fldCharType="end"/>
            </w:r>
          </w:hyperlink>
        </w:p>
        <w:p w14:paraId="54BC6BD4" w14:textId="20C78168"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4" w:history="1">
            <w:r w:rsidRPr="00586438">
              <w:rPr>
                <w:rStyle w:val="Hipervnculo"/>
                <w:rFonts w:eastAsiaTheme="majorEastAsia"/>
                <w:noProof/>
              </w:rPr>
              <w:t>Introducción</w:t>
            </w:r>
            <w:r>
              <w:rPr>
                <w:noProof/>
                <w:webHidden/>
              </w:rPr>
              <w:tab/>
            </w:r>
            <w:r>
              <w:rPr>
                <w:noProof/>
                <w:webHidden/>
              </w:rPr>
              <w:fldChar w:fldCharType="begin"/>
            </w:r>
            <w:r>
              <w:rPr>
                <w:noProof/>
                <w:webHidden/>
              </w:rPr>
              <w:instrText xml:space="preserve"> PAGEREF _Toc221644254 \h </w:instrText>
            </w:r>
            <w:r>
              <w:rPr>
                <w:noProof/>
                <w:webHidden/>
              </w:rPr>
            </w:r>
            <w:r>
              <w:rPr>
                <w:noProof/>
                <w:webHidden/>
              </w:rPr>
              <w:fldChar w:fldCharType="separate"/>
            </w:r>
            <w:r>
              <w:rPr>
                <w:noProof/>
                <w:webHidden/>
              </w:rPr>
              <w:t>14</w:t>
            </w:r>
            <w:r>
              <w:rPr>
                <w:noProof/>
                <w:webHidden/>
              </w:rPr>
              <w:fldChar w:fldCharType="end"/>
            </w:r>
          </w:hyperlink>
        </w:p>
        <w:p w14:paraId="5B81996D" w14:textId="6F0E6CE2"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5" w:history="1">
            <w:r w:rsidRPr="00586438">
              <w:rPr>
                <w:rStyle w:val="Hipervnculo"/>
                <w:rFonts w:eastAsiaTheme="majorEastAsia"/>
                <w:noProof/>
              </w:rPr>
              <w:t>Planteamiento del problema y pregunta de investigación</w:t>
            </w:r>
            <w:r>
              <w:rPr>
                <w:noProof/>
                <w:webHidden/>
              </w:rPr>
              <w:tab/>
            </w:r>
            <w:r>
              <w:rPr>
                <w:noProof/>
                <w:webHidden/>
              </w:rPr>
              <w:fldChar w:fldCharType="begin"/>
            </w:r>
            <w:r>
              <w:rPr>
                <w:noProof/>
                <w:webHidden/>
              </w:rPr>
              <w:instrText xml:space="preserve"> PAGEREF _Toc221644255 \h </w:instrText>
            </w:r>
            <w:r>
              <w:rPr>
                <w:noProof/>
                <w:webHidden/>
              </w:rPr>
            </w:r>
            <w:r>
              <w:rPr>
                <w:noProof/>
                <w:webHidden/>
              </w:rPr>
              <w:fldChar w:fldCharType="separate"/>
            </w:r>
            <w:r>
              <w:rPr>
                <w:noProof/>
                <w:webHidden/>
              </w:rPr>
              <w:t>17</w:t>
            </w:r>
            <w:r>
              <w:rPr>
                <w:noProof/>
                <w:webHidden/>
              </w:rPr>
              <w:fldChar w:fldCharType="end"/>
            </w:r>
          </w:hyperlink>
        </w:p>
        <w:p w14:paraId="15E7DCA4" w14:textId="5C9AAEA6"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6" w:history="1">
            <w:r w:rsidRPr="00586438">
              <w:rPr>
                <w:rStyle w:val="Hipervnculo"/>
                <w:rFonts w:eastAsiaTheme="majorEastAsia"/>
                <w:noProof/>
              </w:rPr>
              <w:t>Objetivos de la investigación</w:t>
            </w:r>
            <w:r>
              <w:rPr>
                <w:noProof/>
                <w:webHidden/>
              </w:rPr>
              <w:tab/>
            </w:r>
            <w:r>
              <w:rPr>
                <w:noProof/>
                <w:webHidden/>
              </w:rPr>
              <w:fldChar w:fldCharType="begin"/>
            </w:r>
            <w:r>
              <w:rPr>
                <w:noProof/>
                <w:webHidden/>
              </w:rPr>
              <w:instrText xml:space="preserve"> PAGEREF _Toc221644256 \h </w:instrText>
            </w:r>
            <w:r>
              <w:rPr>
                <w:noProof/>
                <w:webHidden/>
              </w:rPr>
            </w:r>
            <w:r>
              <w:rPr>
                <w:noProof/>
                <w:webHidden/>
              </w:rPr>
              <w:fldChar w:fldCharType="separate"/>
            </w:r>
            <w:r>
              <w:rPr>
                <w:noProof/>
                <w:webHidden/>
              </w:rPr>
              <w:t>21</w:t>
            </w:r>
            <w:r>
              <w:rPr>
                <w:noProof/>
                <w:webHidden/>
              </w:rPr>
              <w:fldChar w:fldCharType="end"/>
            </w:r>
          </w:hyperlink>
        </w:p>
        <w:p w14:paraId="7B084495" w14:textId="4F144188"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7" w:history="1">
            <w:r w:rsidRPr="00586438">
              <w:rPr>
                <w:rStyle w:val="Hipervnculo"/>
                <w:rFonts w:eastAsiaTheme="majorEastAsia"/>
                <w:noProof/>
                <w:lang w:val="es-419"/>
              </w:rPr>
              <w:t>Antecedentes (Estado del Arte)</w:t>
            </w:r>
            <w:r>
              <w:rPr>
                <w:noProof/>
                <w:webHidden/>
              </w:rPr>
              <w:tab/>
            </w:r>
            <w:r>
              <w:rPr>
                <w:noProof/>
                <w:webHidden/>
              </w:rPr>
              <w:fldChar w:fldCharType="begin"/>
            </w:r>
            <w:r>
              <w:rPr>
                <w:noProof/>
                <w:webHidden/>
              </w:rPr>
              <w:instrText xml:space="preserve"> PAGEREF _Toc221644257 \h </w:instrText>
            </w:r>
            <w:r>
              <w:rPr>
                <w:noProof/>
                <w:webHidden/>
              </w:rPr>
            </w:r>
            <w:r>
              <w:rPr>
                <w:noProof/>
                <w:webHidden/>
              </w:rPr>
              <w:fldChar w:fldCharType="separate"/>
            </w:r>
            <w:r>
              <w:rPr>
                <w:noProof/>
                <w:webHidden/>
              </w:rPr>
              <w:t>22</w:t>
            </w:r>
            <w:r>
              <w:rPr>
                <w:noProof/>
                <w:webHidden/>
              </w:rPr>
              <w:fldChar w:fldCharType="end"/>
            </w:r>
          </w:hyperlink>
        </w:p>
        <w:p w14:paraId="26C4C348" w14:textId="0B3B86BC"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59" w:history="1">
            <w:r w:rsidRPr="00586438">
              <w:rPr>
                <w:rStyle w:val="Hipervnculo"/>
                <w:rFonts w:eastAsiaTheme="majorEastAsia"/>
                <w:noProof/>
              </w:rPr>
              <w:t>Encuadre metodológico ¿por qué una investigación solamente con dos participantes?</w:t>
            </w:r>
            <w:r>
              <w:rPr>
                <w:noProof/>
                <w:webHidden/>
              </w:rPr>
              <w:tab/>
            </w:r>
            <w:r>
              <w:rPr>
                <w:noProof/>
                <w:webHidden/>
              </w:rPr>
              <w:fldChar w:fldCharType="begin"/>
            </w:r>
            <w:r>
              <w:rPr>
                <w:noProof/>
                <w:webHidden/>
              </w:rPr>
              <w:instrText xml:space="preserve"> PAGEREF _Toc221644259 \h </w:instrText>
            </w:r>
            <w:r>
              <w:rPr>
                <w:noProof/>
                <w:webHidden/>
              </w:rPr>
            </w:r>
            <w:r>
              <w:rPr>
                <w:noProof/>
                <w:webHidden/>
              </w:rPr>
              <w:fldChar w:fldCharType="separate"/>
            </w:r>
            <w:r>
              <w:rPr>
                <w:noProof/>
                <w:webHidden/>
              </w:rPr>
              <w:t>31</w:t>
            </w:r>
            <w:r>
              <w:rPr>
                <w:noProof/>
                <w:webHidden/>
              </w:rPr>
              <w:fldChar w:fldCharType="end"/>
            </w:r>
          </w:hyperlink>
        </w:p>
        <w:p w14:paraId="65847A52" w14:textId="45B3EE87"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0" w:history="1">
            <w:r w:rsidRPr="00586438">
              <w:rPr>
                <w:rStyle w:val="Hipervnculo"/>
                <w:rFonts w:eastAsiaTheme="majorEastAsia"/>
                <w:noProof/>
              </w:rPr>
              <w:t>Justificación</w:t>
            </w:r>
            <w:r>
              <w:rPr>
                <w:noProof/>
                <w:webHidden/>
              </w:rPr>
              <w:tab/>
            </w:r>
            <w:r>
              <w:rPr>
                <w:noProof/>
                <w:webHidden/>
              </w:rPr>
              <w:fldChar w:fldCharType="begin"/>
            </w:r>
            <w:r>
              <w:rPr>
                <w:noProof/>
                <w:webHidden/>
              </w:rPr>
              <w:instrText xml:space="preserve"> PAGEREF _Toc221644260 \h </w:instrText>
            </w:r>
            <w:r>
              <w:rPr>
                <w:noProof/>
                <w:webHidden/>
              </w:rPr>
            </w:r>
            <w:r>
              <w:rPr>
                <w:noProof/>
                <w:webHidden/>
              </w:rPr>
              <w:fldChar w:fldCharType="separate"/>
            </w:r>
            <w:r>
              <w:rPr>
                <w:noProof/>
                <w:webHidden/>
              </w:rPr>
              <w:t>36</w:t>
            </w:r>
            <w:r>
              <w:rPr>
                <w:noProof/>
                <w:webHidden/>
              </w:rPr>
              <w:fldChar w:fldCharType="end"/>
            </w:r>
          </w:hyperlink>
        </w:p>
        <w:p w14:paraId="26557B79" w14:textId="015ABAF6"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1" w:history="1">
            <w:r w:rsidRPr="00586438">
              <w:rPr>
                <w:rStyle w:val="Hipervnculo"/>
                <w:rFonts w:eastAsiaTheme="majorEastAsia"/>
                <w:noProof/>
              </w:rPr>
              <w:t>Marco teórico</w:t>
            </w:r>
            <w:r>
              <w:rPr>
                <w:noProof/>
                <w:webHidden/>
              </w:rPr>
              <w:tab/>
            </w:r>
            <w:r>
              <w:rPr>
                <w:noProof/>
                <w:webHidden/>
              </w:rPr>
              <w:fldChar w:fldCharType="begin"/>
            </w:r>
            <w:r>
              <w:rPr>
                <w:noProof/>
                <w:webHidden/>
              </w:rPr>
              <w:instrText xml:space="preserve"> PAGEREF _Toc221644261 \h </w:instrText>
            </w:r>
            <w:r>
              <w:rPr>
                <w:noProof/>
                <w:webHidden/>
              </w:rPr>
            </w:r>
            <w:r>
              <w:rPr>
                <w:noProof/>
                <w:webHidden/>
              </w:rPr>
              <w:fldChar w:fldCharType="separate"/>
            </w:r>
            <w:r>
              <w:rPr>
                <w:noProof/>
                <w:webHidden/>
              </w:rPr>
              <w:t>39</w:t>
            </w:r>
            <w:r>
              <w:rPr>
                <w:noProof/>
                <w:webHidden/>
              </w:rPr>
              <w:fldChar w:fldCharType="end"/>
            </w:r>
          </w:hyperlink>
        </w:p>
        <w:p w14:paraId="386EA913" w14:textId="26E6439F"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2" w:history="1">
            <w:r w:rsidRPr="00586438">
              <w:rPr>
                <w:rStyle w:val="Hipervnculo"/>
                <w:rFonts w:eastAsiaTheme="majorEastAsia"/>
                <w:noProof/>
              </w:rPr>
              <w:t>Capítulo 1. El abandono parental: experiencias y significados</w:t>
            </w:r>
            <w:r>
              <w:rPr>
                <w:noProof/>
                <w:webHidden/>
              </w:rPr>
              <w:tab/>
            </w:r>
            <w:r>
              <w:rPr>
                <w:noProof/>
                <w:webHidden/>
              </w:rPr>
              <w:fldChar w:fldCharType="begin"/>
            </w:r>
            <w:r>
              <w:rPr>
                <w:noProof/>
                <w:webHidden/>
              </w:rPr>
              <w:instrText xml:space="preserve"> PAGEREF _Toc221644262 \h </w:instrText>
            </w:r>
            <w:r>
              <w:rPr>
                <w:noProof/>
                <w:webHidden/>
              </w:rPr>
            </w:r>
            <w:r>
              <w:rPr>
                <w:noProof/>
                <w:webHidden/>
              </w:rPr>
              <w:fldChar w:fldCharType="separate"/>
            </w:r>
            <w:r>
              <w:rPr>
                <w:noProof/>
                <w:webHidden/>
              </w:rPr>
              <w:t>44</w:t>
            </w:r>
            <w:r>
              <w:rPr>
                <w:noProof/>
                <w:webHidden/>
              </w:rPr>
              <w:fldChar w:fldCharType="end"/>
            </w:r>
          </w:hyperlink>
        </w:p>
        <w:p w14:paraId="085908C2" w14:textId="6D3D2E05" w:rsidR="00581163" w:rsidRDefault="00581163">
          <w:pPr>
            <w:pStyle w:val="TDC2"/>
            <w:tabs>
              <w:tab w:val="right" w:leader="dot" w:pos="9350"/>
            </w:tabs>
            <w:rPr>
              <w:rFonts w:asciiTheme="minorHAnsi" w:eastAsiaTheme="minorEastAsia" w:hAnsiTheme="minorHAnsi" w:cstheme="minorBidi"/>
              <w:noProof/>
              <w:kern w:val="2"/>
              <w:lang w:val="es-CO"/>
              <w14:ligatures w14:val="standardContextual"/>
            </w:rPr>
          </w:pPr>
          <w:hyperlink w:anchor="_Toc221644263" w:history="1">
            <w:r w:rsidRPr="00586438">
              <w:rPr>
                <w:rStyle w:val="Hipervnculo"/>
                <w:rFonts w:eastAsiaTheme="majorEastAsia"/>
                <w:noProof/>
              </w:rPr>
              <w:t>Participante 1.</w:t>
            </w:r>
            <w:r>
              <w:rPr>
                <w:noProof/>
                <w:webHidden/>
              </w:rPr>
              <w:tab/>
            </w:r>
            <w:r>
              <w:rPr>
                <w:noProof/>
                <w:webHidden/>
              </w:rPr>
              <w:fldChar w:fldCharType="begin"/>
            </w:r>
            <w:r>
              <w:rPr>
                <w:noProof/>
                <w:webHidden/>
              </w:rPr>
              <w:instrText xml:space="preserve"> PAGEREF _Toc221644263 \h </w:instrText>
            </w:r>
            <w:r>
              <w:rPr>
                <w:noProof/>
                <w:webHidden/>
              </w:rPr>
            </w:r>
            <w:r>
              <w:rPr>
                <w:noProof/>
                <w:webHidden/>
              </w:rPr>
              <w:fldChar w:fldCharType="separate"/>
            </w:r>
            <w:r>
              <w:rPr>
                <w:noProof/>
                <w:webHidden/>
              </w:rPr>
              <w:t>44</w:t>
            </w:r>
            <w:r>
              <w:rPr>
                <w:noProof/>
                <w:webHidden/>
              </w:rPr>
              <w:fldChar w:fldCharType="end"/>
            </w:r>
          </w:hyperlink>
        </w:p>
        <w:p w14:paraId="5AB1BF8F" w14:textId="39FBE177" w:rsidR="00581163" w:rsidRDefault="00581163">
          <w:pPr>
            <w:pStyle w:val="TDC2"/>
            <w:tabs>
              <w:tab w:val="right" w:leader="dot" w:pos="9350"/>
            </w:tabs>
            <w:rPr>
              <w:rFonts w:asciiTheme="minorHAnsi" w:eastAsiaTheme="minorEastAsia" w:hAnsiTheme="minorHAnsi" w:cstheme="minorBidi"/>
              <w:noProof/>
              <w:kern w:val="2"/>
              <w:lang w:val="es-CO"/>
              <w14:ligatures w14:val="standardContextual"/>
            </w:rPr>
          </w:pPr>
          <w:hyperlink w:anchor="_Toc221644264" w:history="1">
            <w:r w:rsidRPr="00586438">
              <w:rPr>
                <w:rStyle w:val="Hipervnculo"/>
                <w:rFonts w:eastAsiaTheme="majorEastAsia"/>
                <w:noProof/>
              </w:rPr>
              <w:t>Participante 2.</w:t>
            </w:r>
            <w:r>
              <w:rPr>
                <w:noProof/>
                <w:webHidden/>
              </w:rPr>
              <w:tab/>
            </w:r>
            <w:r>
              <w:rPr>
                <w:noProof/>
                <w:webHidden/>
              </w:rPr>
              <w:fldChar w:fldCharType="begin"/>
            </w:r>
            <w:r>
              <w:rPr>
                <w:noProof/>
                <w:webHidden/>
              </w:rPr>
              <w:instrText xml:space="preserve"> PAGEREF _Toc221644264 \h </w:instrText>
            </w:r>
            <w:r>
              <w:rPr>
                <w:noProof/>
                <w:webHidden/>
              </w:rPr>
            </w:r>
            <w:r>
              <w:rPr>
                <w:noProof/>
                <w:webHidden/>
              </w:rPr>
              <w:fldChar w:fldCharType="separate"/>
            </w:r>
            <w:r>
              <w:rPr>
                <w:noProof/>
                <w:webHidden/>
              </w:rPr>
              <w:t>47</w:t>
            </w:r>
            <w:r>
              <w:rPr>
                <w:noProof/>
                <w:webHidden/>
              </w:rPr>
              <w:fldChar w:fldCharType="end"/>
            </w:r>
          </w:hyperlink>
        </w:p>
        <w:p w14:paraId="700EBCEB" w14:textId="5D99E583"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5" w:history="1">
            <w:r w:rsidRPr="00586438">
              <w:rPr>
                <w:rStyle w:val="Hipervnculo"/>
                <w:rFonts w:eastAsiaTheme="majorEastAsia"/>
                <w:noProof/>
              </w:rPr>
              <w:t>Capítulo 2. Influencia del contexto socioeconómico y cultural</w:t>
            </w:r>
            <w:r>
              <w:rPr>
                <w:noProof/>
                <w:webHidden/>
              </w:rPr>
              <w:tab/>
            </w:r>
            <w:r>
              <w:rPr>
                <w:noProof/>
                <w:webHidden/>
              </w:rPr>
              <w:fldChar w:fldCharType="begin"/>
            </w:r>
            <w:r>
              <w:rPr>
                <w:noProof/>
                <w:webHidden/>
              </w:rPr>
              <w:instrText xml:space="preserve"> PAGEREF _Toc221644265 \h </w:instrText>
            </w:r>
            <w:r>
              <w:rPr>
                <w:noProof/>
                <w:webHidden/>
              </w:rPr>
            </w:r>
            <w:r>
              <w:rPr>
                <w:noProof/>
                <w:webHidden/>
              </w:rPr>
              <w:fldChar w:fldCharType="separate"/>
            </w:r>
            <w:r>
              <w:rPr>
                <w:noProof/>
                <w:webHidden/>
              </w:rPr>
              <w:t>53</w:t>
            </w:r>
            <w:r>
              <w:rPr>
                <w:noProof/>
                <w:webHidden/>
              </w:rPr>
              <w:fldChar w:fldCharType="end"/>
            </w:r>
          </w:hyperlink>
        </w:p>
        <w:p w14:paraId="007279C3" w14:textId="41538FA3"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6" w:history="1">
            <w:r w:rsidRPr="00586438">
              <w:rPr>
                <w:rStyle w:val="Hipervnculo"/>
                <w:rFonts w:eastAsiaTheme="majorEastAsia"/>
                <w:noProof/>
              </w:rPr>
              <w:t>Capítulo 3. Hacia la comprensión de las heridas desde el Trabajo Social interdisciplinar</w:t>
            </w:r>
            <w:r>
              <w:rPr>
                <w:noProof/>
                <w:webHidden/>
              </w:rPr>
              <w:tab/>
            </w:r>
            <w:r>
              <w:rPr>
                <w:noProof/>
                <w:webHidden/>
              </w:rPr>
              <w:fldChar w:fldCharType="begin"/>
            </w:r>
            <w:r>
              <w:rPr>
                <w:noProof/>
                <w:webHidden/>
              </w:rPr>
              <w:instrText xml:space="preserve"> PAGEREF _Toc221644266 \h </w:instrText>
            </w:r>
            <w:r>
              <w:rPr>
                <w:noProof/>
                <w:webHidden/>
              </w:rPr>
            </w:r>
            <w:r>
              <w:rPr>
                <w:noProof/>
                <w:webHidden/>
              </w:rPr>
              <w:fldChar w:fldCharType="separate"/>
            </w:r>
            <w:r>
              <w:rPr>
                <w:noProof/>
                <w:webHidden/>
              </w:rPr>
              <w:t>56</w:t>
            </w:r>
            <w:r>
              <w:rPr>
                <w:noProof/>
                <w:webHidden/>
              </w:rPr>
              <w:fldChar w:fldCharType="end"/>
            </w:r>
          </w:hyperlink>
        </w:p>
        <w:p w14:paraId="42B5E104" w14:textId="2E9C6260"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7" w:history="1">
            <w:r w:rsidRPr="00586438">
              <w:rPr>
                <w:rStyle w:val="Hipervnculo"/>
                <w:rFonts w:eastAsiaTheme="majorEastAsia"/>
                <w:noProof/>
              </w:rPr>
              <w:t>Análisis de resultados</w:t>
            </w:r>
            <w:r>
              <w:rPr>
                <w:noProof/>
                <w:webHidden/>
              </w:rPr>
              <w:tab/>
            </w:r>
            <w:r>
              <w:rPr>
                <w:noProof/>
                <w:webHidden/>
              </w:rPr>
              <w:fldChar w:fldCharType="begin"/>
            </w:r>
            <w:r>
              <w:rPr>
                <w:noProof/>
                <w:webHidden/>
              </w:rPr>
              <w:instrText xml:space="preserve"> PAGEREF _Toc221644267 \h </w:instrText>
            </w:r>
            <w:r>
              <w:rPr>
                <w:noProof/>
                <w:webHidden/>
              </w:rPr>
            </w:r>
            <w:r>
              <w:rPr>
                <w:noProof/>
                <w:webHidden/>
              </w:rPr>
              <w:fldChar w:fldCharType="separate"/>
            </w:r>
            <w:r>
              <w:rPr>
                <w:noProof/>
                <w:webHidden/>
              </w:rPr>
              <w:t>59</w:t>
            </w:r>
            <w:r>
              <w:rPr>
                <w:noProof/>
                <w:webHidden/>
              </w:rPr>
              <w:fldChar w:fldCharType="end"/>
            </w:r>
          </w:hyperlink>
        </w:p>
        <w:p w14:paraId="5686329D" w14:textId="2A85373D"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8" w:history="1">
            <w:r w:rsidRPr="00586438">
              <w:rPr>
                <w:rStyle w:val="Hipervnculo"/>
                <w:rFonts w:eastAsiaTheme="majorEastAsia"/>
                <w:noProof/>
              </w:rPr>
              <w:t>Capítulo 4. Conclusiones</w:t>
            </w:r>
            <w:r>
              <w:rPr>
                <w:noProof/>
                <w:webHidden/>
              </w:rPr>
              <w:tab/>
            </w:r>
            <w:r>
              <w:rPr>
                <w:noProof/>
                <w:webHidden/>
              </w:rPr>
              <w:fldChar w:fldCharType="begin"/>
            </w:r>
            <w:r>
              <w:rPr>
                <w:noProof/>
                <w:webHidden/>
              </w:rPr>
              <w:instrText xml:space="preserve"> PAGEREF _Toc221644268 \h </w:instrText>
            </w:r>
            <w:r>
              <w:rPr>
                <w:noProof/>
                <w:webHidden/>
              </w:rPr>
            </w:r>
            <w:r>
              <w:rPr>
                <w:noProof/>
                <w:webHidden/>
              </w:rPr>
              <w:fldChar w:fldCharType="separate"/>
            </w:r>
            <w:r>
              <w:rPr>
                <w:noProof/>
                <w:webHidden/>
              </w:rPr>
              <w:t>61</w:t>
            </w:r>
            <w:r>
              <w:rPr>
                <w:noProof/>
                <w:webHidden/>
              </w:rPr>
              <w:fldChar w:fldCharType="end"/>
            </w:r>
          </w:hyperlink>
        </w:p>
        <w:p w14:paraId="7550A65F" w14:textId="7A674CE0"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69" w:history="1">
            <w:r w:rsidRPr="00586438">
              <w:rPr>
                <w:rStyle w:val="Hipervnculo"/>
                <w:rFonts w:eastAsiaTheme="majorEastAsia"/>
                <w:noProof/>
              </w:rPr>
              <w:t>Recomendaciones</w:t>
            </w:r>
            <w:r>
              <w:rPr>
                <w:noProof/>
                <w:webHidden/>
              </w:rPr>
              <w:tab/>
            </w:r>
            <w:r>
              <w:rPr>
                <w:noProof/>
                <w:webHidden/>
              </w:rPr>
              <w:fldChar w:fldCharType="begin"/>
            </w:r>
            <w:r>
              <w:rPr>
                <w:noProof/>
                <w:webHidden/>
              </w:rPr>
              <w:instrText xml:space="preserve"> PAGEREF _Toc221644269 \h </w:instrText>
            </w:r>
            <w:r>
              <w:rPr>
                <w:noProof/>
                <w:webHidden/>
              </w:rPr>
            </w:r>
            <w:r>
              <w:rPr>
                <w:noProof/>
                <w:webHidden/>
              </w:rPr>
              <w:fldChar w:fldCharType="separate"/>
            </w:r>
            <w:r>
              <w:rPr>
                <w:noProof/>
                <w:webHidden/>
              </w:rPr>
              <w:t>62</w:t>
            </w:r>
            <w:r>
              <w:rPr>
                <w:noProof/>
                <w:webHidden/>
              </w:rPr>
              <w:fldChar w:fldCharType="end"/>
            </w:r>
          </w:hyperlink>
        </w:p>
        <w:p w14:paraId="320B7596" w14:textId="779F0EF0"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70" w:history="1">
            <w:r w:rsidRPr="00586438">
              <w:rPr>
                <w:rStyle w:val="Hipervnculo"/>
                <w:rFonts w:eastAsiaTheme="majorEastAsia"/>
                <w:noProof/>
              </w:rPr>
              <w:t>Referencias citadas</w:t>
            </w:r>
            <w:r>
              <w:rPr>
                <w:noProof/>
                <w:webHidden/>
              </w:rPr>
              <w:tab/>
            </w:r>
            <w:r>
              <w:rPr>
                <w:noProof/>
                <w:webHidden/>
              </w:rPr>
              <w:fldChar w:fldCharType="begin"/>
            </w:r>
            <w:r>
              <w:rPr>
                <w:noProof/>
                <w:webHidden/>
              </w:rPr>
              <w:instrText xml:space="preserve"> PAGEREF _Toc221644270 \h </w:instrText>
            </w:r>
            <w:r>
              <w:rPr>
                <w:noProof/>
                <w:webHidden/>
              </w:rPr>
            </w:r>
            <w:r>
              <w:rPr>
                <w:noProof/>
                <w:webHidden/>
              </w:rPr>
              <w:fldChar w:fldCharType="separate"/>
            </w:r>
            <w:r>
              <w:rPr>
                <w:noProof/>
                <w:webHidden/>
              </w:rPr>
              <w:t>63</w:t>
            </w:r>
            <w:r>
              <w:rPr>
                <w:noProof/>
                <w:webHidden/>
              </w:rPr>
              <w:fldChar w:fldCharType="end"/>
            </w:r>
          </w:hyperlink>
        </w:p>
        <w:p w14:paraId="7CAAC4B2" w14:textId="0D0C5864" w:rsidR="00581163" w:rsidRDefault="00581163">
          <w:pPr>
            <w:pStyle w:val="TDC1"/>
            <w:tabs>
              <w:tab w:val="right" w:leader="dot" w:pos="9350"/>
            </w:tabs>
            <w:rPr>
              <w:rFonts w:asciiTheme="minorHAnsi" w:eastAsiaTheme="minorEastAsia" w:hAnsiTheme="minorHAnsi" w:cstheme="minorBidi"/>
              <w:noProof/>
              <w:kern w:val="2"/>
              <w:lang w:val="es-CO"/>
              <w14:ligatures w14:val="standardContextual"/>
            </w:rPr>
          </w:pPr>
          <w:hyperlink w:anchor="_Toc221644271" w:history="1">
            <w:r w:rsidRPr="00586438">
              <w:rPr>
                <w:rStyle w:val="Hipervnculo"/>
                <w:rFonts w:eastAsiaTheme="majorEastAsia"/>
                <w:noProof/>
              </w:rPr>
              <w:t>Anexos</w:t>
            </w:r>
            <w:r>
              <w:rPr>
                <w:noProof/>
                <w:webHidden/>
              </w:rPr>
              <w:tab/>
            </w:r>
            <w:r>
              <w:rPr>
                <w:noProof/>
                <w:webHidden/>
              </w:rPr>
              <w:fldChar w:fldCharType="begin"/>
            </w:r>
            <w:r>
              <w:rPr>
                <w:noProof/>
                <w:webHidden/>
              </w:rPr>
              <w:instrText xml:space="preserve"> PAGEREF _Toc221644271 \h </w:instrText>
            </w:r>
            <w:r>
              <w:rPr>
                <w:noProof/>
                <w:webHidden/>
              </w:rPr>
            </w:r>
            <w:r>
              <w:rPr>
                <w:noProof/>
                <w:webHidden/>
              </w:rPr>
              <w:fldChar w:fldCharType="separate"/>
            </w:r>
            <w:r>
              <w:rPr>
                <w:noProof/>
                <w:webHidden/>
              </w:rPr>
              <w:t>67</w:t>
            </w:r>
            <w:r>
              <w:rPr>
                <w:noProof/>
                <w:webHidden/>
              </w:rPr>
              <w:fldChar w:fldCharType="end"/>
            </w:r>
          </w:hyperlink>
        </w:p>
        <w:p w14:paraId="50FDCC07" w14:textId="6BE1BD9E" w:rsidR="00A9543E" w:rsidRDefault="000377A0" w:rsidP="00581163">
          <w:r>
            <w:rPr>
              <w:b/>
              <w:bCs/>
              <w:lang w:val="es-ES"/>
            </w:rPr>
            <w:fldChar w:fldCharType="end"/>
          </w:r>
        </w:p>
      </w:sdtContent>
    </w:sdt>
    <w:p w14:paraId="338911F8" w14:textId="37AAEE67" w:rsidR="00A9543E" w:rsidRDefault="00CC2F5C">
      <w:pPr>
        <w:pStyle w:val="Ttulo1"/>
      </w:pPr>
      <w:bookmarkStart w:id="1" w:name="_Toc221644249"/>
      <w:r>
        <w:t>Lista de figuras.</w:t>
      </w:r>
      <w:bookmarkEnd w:id="1"/>
    </w:p>
    <w:p w14:paraId="2C832060" w14:textId="77777777" w:rsidR="00A9543E" w:rsidRDefault="00A9543E">
      <w:pPr>
        <w:pBdr>
          <w:top w:val="nil"/>
          <w:left w:val="nil"/>
          <w:bottom w:val="nil"/>
          <w:right w:val="nil"/>
          <w:between w:val="nil"/>
        </w:pBdr>
        <w:spacing w:after="0" w:line="240" w:lineRule="auto"/>
        <w:rPr>
          <w:color w:val="000000"/>
        </w:rPr>
      </w:pPr>
    </w:p>
    <w:sdt>
      <w:sdtPr>
        <w:id w:val="1632165802"/>
        <w:docPartObj>
          <w:docPartGallery w:val="Table of Contents"/>
          <w:docPartUnique/>
        </w:docPartObj>
      </w:sdtPr>
      <w:sdtContent>
        <w:p w14:paraId="3D7DCF14" w14:textId="77777777" w:rsidR="00A9543E" w:rsidRDefault="00000000">
          <w:pPr>
            <w:pBdr>
              <w:top w:val="nil"/>
              <w:left w:val="nil"/>
              <w:bottom w:val="nil"/>
              <w:right w:val="nil"/>
              <w:between w:val="nil"/>
            </w:pBdr>
            <w:tabs>
              <w:tab w:val="right" w:pos="9350"/>
            </w:tabs>
            <w:spacing w:after="0"/>
            <w:rPr>
              <w:color w:val="000000"/>
            </w:rPr>
          </w:pPr>
          <w:r>
            <w:fldChar w:fldCharType="begin"/>
          </w:r>
          <w:r>
            <w:instrText xml:space="preserve"> TOC \h \u \z \t "Heading 1,1,Heading 2,2,Heading 3,3,Heading 4,4,Heading 5,5,Heading 6,6,"</w:instrText>
          </w:r>
          <w:r>
            <w:fldChar w:fldCharType="separate"/>
          </w:r>
          <w:hyperlink w:anchor="_heading=h.5n8qik6a014s">
            <w:r w:rsidR="00A9543E">
              <w:rPr>
                <w:color w:val="000000"/>
              </w:rPr>
              <w:t>Figura 1 Jorge Larrosa Bondia</w:t>
            </w:r>
            <w:r w:rsidR="00A9543E">
              <w:rPr>
                <w:color w:val="000000"/>
              </w:rPr>
              <w:tab/>
              <w:t>33</w:t>
            </w:r>
          </w:hyperlink>
        </w:p>
        <w:p w14:paraId="1E7E01B1" w14:textId="77777777" w:rsidR="00A9543E" w:rsidRDefault="00A9543E">
          <w:pPr>
            <w:pBdr>
              <w:top w:val="nil"/>
              <w:left w:val="nil"/>
              <w:bottom w:val="nil"/>
              <w:right w:val="nil"/>
              <w:between w:val="nil"/>
            </w:pBdr>
            <w:tabs>
              <w:tab w:val="right" w:pos="9350"/>
            </w:tabs>
            <w:spacing w:after="0"/>
            <w:rPr>
              <w:color w:val="000000"/>
            </w:rPr>
          </w:pPr>
          <w:hyperlink w:anchor="_heading=h.npj0qhqrve4d">
            <w:r>
              <w:rPr>
                <w:color w:val="000000"/>
              </w:rPr>
              <w:t>Figura 2 Joaquín Guerreo Muñoz</w:t>
            </w:r>
            <w:r>
              <w:rPr>
                <w:color w:val="000000"/>
              </w:rPr>
              <w:tab/>
              <w:t>35</w:t>
            </w:r>
          </w:hyperlink>
        </w:p>
        <w:p w14:paraId="6313AB74" w14:textId="77777777" w:rsidR="00A9543E" w:rsidRDefault="00A9543E">
          <w:pPr>
            <w:pBdr>
              <w:top w:val="nil"/>
              <w:left w:val="nil"/>
              <w:bottom w:val="nil"/>
              <w:right w:val="nil"/>
              <w:between w:val="nil"/>
            </w:pBdr>
            <w:tabs>
              <w:tab w:val="right" w:pos="9350"/>
            </w:tabs>
            <w:spacing w:after="0"/>
            <w:rPr>
              <w:color w:val="000000"/>
            </w:rPr>
          </w:pPr>
          <w:hyperlink w:anchor="_heading=h.uasl97bumfws">
            <w:r>
              <w:rPr>
                <w:color w:val="000000"/>
              </w:rPr>
              <w:t>Figura  3 Luna</w:t>
            </w:r>
            <w:r>
              <w:rPr>
                <w:color w:val="000000"/>
              </w:rPr>
              <w:tab/>
              <w:t>40</w:t>
            </w:r>
          </w:hyperlink>
        </w:p>
        <w:p w14:paraId="04A57E46" w14:textId="77777777" w:rsidR="00A9543E" w:rsidRDefault="00A9543E">
          <w:pPr>
            <w:pBdr>
              <w:top w:val="nil"/>
              <w:left w:val="nil"/>
              <w:bottom w:val="nil"/>
              <w:right w:val="nil"/>
              <w:between w:val="nil"/>
            </w:pBdr>
            <w:tabs>
              <w:tab w:val="right" w:pos="9350"/>
            </w:tabs>
            <w:spacing w:after="0"/>
            <w:rPr>
              <w:color w:val="000000"/>
            </w:rPr>
          </w:pPr>
          <w:hyperlink w:anchor="_heading=h.otz0xuqm4wl3">
            <w:r>
              <w:rPr>
                <w:color w:val="000000"/>
              </w:rPr>
              <w:t>Figura 4 Juana</w:t>
            </w:r>
            <w:r>
              <w:rPr>
                <w:color w:val="000000"/>
              </w:rPr>
              <w:tab/>
              <w:t>43</w:t>
            </w:r>
          </w:hyperlink>
        </w:p>
        <w:p w14:paraId="5BEA03F1" w14:textId="77777777" w:rsidR="00A9543E" w:rsidRDefault="00A9543E">
          <w:pPr>
            <w:pBdr>
              <w:top w:val="nil"/>
              <w:left w:val="nil"/>
              <w:bottom w:val="nil"/>
              <w:right w:val="nil"/>
              <w:between w:val="nil"/>
            </w:pBdr>
            <w:tabs>
              <w:tab w:val="right" w:pos="9350"/>
            </w:tabs>
            <w:spacing w:after="0"/>
            <w:rPr>
              <w:color w:val="000000"/>
            </w:rPr>
          </w:pPr>
          <w:hyperlink w:anchor="_heading=h.qrmatwgfbibr">
            <w:r>
              <w:rPr>
                <w:color w:val="000000"/>
              </w:rPr>
              <w:t>Figura  5 Árbol de la felicidad.</w:t>
            </w:r>
            <w:r>
              <w:rPr>
                <w:color w:val="000000"/>
              </w:rPr>
              <w:tab/>
              <w:t>47</w:t>
            </w:r>
          </w:hyperlink>
        </w:p>
        <w:p w14:paraId="3BA61D73" w14:textId="77777777" w:rsidR="00A9543E" w:rsidRDefault="00A9543E">
          <w:pPr>
            <w:pBdr>
              <w:top w:val="nil"/>
              <w:left w:val="nil"/>
              <w:bottom w:val="nil"/>
              <w:right w:val="nil"/>
              <w:between w:val="nil"/>
            </w:pBdr>
            <w:tabs>
              <w:tab w:val="right" w:pos="9350"/>
            </w:tabs>
            <w:spacing w:after="0"/>
            <w:rPr>
              <w:color w:val="000000"/>
            </w:rPr>
          </w:pPr>
          <w:hyperlink w:anchor="_heading=h.7qbbu4c5i8u1">
            <w:r>
              <w:rPr>
                <w:color w:val="000000"/>
              </w:rPr>
              <w:t>Figura 6 Consentimiento informado</w:t>
            </w:r>
            <w:r>
              <w:rPr>
                <w:color w:val="000000"/>
              </w:rPr>
              <w:tab/>
              <w:t>64</w:t>
            </w:r>
          </w:hyperlink>
        </w:p>
        <w:p w14:paraId="6EC4AA01" w14:textId="77777777" w:rsidR="00A9543E" w:rsidRDefault="00000000">
          <w:pPr>
            <w:pBdr>
              <w:top w:val="nil"/>
              <w:left w:val="nil"/>
              <w:bottom w:val="nil"/>
              <w:right w:val="nil"/>
              <w:between w:val="nil"/>
            </w:pBdr>
            <w:spacing w:after="0" w:line="240" w:lineRule="auto"/>
            <w:rPr>
              <w:color w:val="000000"/>
            </w:rPr>
          </w:pPr>
          <w:r>
            <w:fldChar w:fldCharType="end"/>
          </w:r>
        </w:p>
      </w:sdtContent>
    </w:sdt>
    <w:p w14:paraId="4689BF1C" w14:textId="77777777" w:rsidR="00581163" w:rsidRDefault="00581163">
      <w:pPr>
        <w:pStyle w:val="Ttulo1"/>
      </w:pPr>
      <w:bookmarkStart w:id="2" w:name="_Toc221644250"/>
    </w:p>
    <w:p w14:paraId="0CDD3B84" w14:textId="77777777" w:rsidR="00581163" w:rsidRDefault="00581163">
      <w:pPr>
        <w:pStyle w:val="Ttulo1"/>
      </w:pPr>
    </w:p>
    <w:p w14:paraId="09BAD16B" w14:textId="2D756CD7" w:rsidR="00A9543E" w:rsidRDefault="00CC2F5C">
      <w:pPr>
        <w:pStyle w:val="Ttulo1"/>
      </w:pPr>
      <w:r>
        <w:t>Lista de tablas</w:t>
      </w:r>
      <w:bookmarkEnd w:id="2"/>
      <w:r>
        <w:t xml:space="preserve"> </w:t>
      </w:r>
    </w:p>
    <w:p w14:paraId="5F009C75" w14:textId="77777777" w:rsidR="00A9543E" w:rsidRDefault="00A9543E">
      <w:pPr>
        <w:pBdr>
          <w:top w:val="nil"/>
          <w:left w:val="nil"/>
          <w:bottom w:val="nil"/>
          <w:right w:val="nil"/>
          <w:between w:val="nil"/>
        </w:pBdr>
        <w:spacing w:after="0" w:line="240" w:lineRule="auto"/>
        <w:rPr>
          <w:color w:val="000000"/>
        </w:rPr>
      </w:pPr>
    </w:p>
    <w:p w14:paraId="357F2340" w14:textId="77777777" w:rsidR="00A9543E" w:rsidRDefault="00A9543E">
      <w:pPr>
        <w:pBdr>
          <w:top w:val="nil"/>
          <w:left w:val="nil"/>
          <w:bottom w:val="nil"/>
          <w:right w:val="nil"/>
          <w:between w:val="nil"/>
        </w:pBdr>
        <w:spacing w:after="0" w:line="240" w:lineRule="auto"/>
        <w:rPr>
          <w:color w:val="000000"/>
        </w:rPr>
      </w:pPr>
    </w:p>
    <w:p w14:paraId="6978138E" w14:textId="77777777" w:rsidR="00A9543E" w:rsidRDefault="00A9543E">
      <w:pPr>
        <w:pBdr>
          <w:top w:val="nil"/>
          <w:left w:val="nil"/>
          <w:bottom w:val="nil"/>
          <w:right w:val="nil"/>
          <w:between w:val="nil"/>
        </w:pBdr>
        <w:spacing w:after="0" w:line="240" w:lineRule="auto"/>
        <w:rPr>
          <w:color w:val="000000"/>
        </w:rPr>
      </w:pPr>
    </w:p>
    <w:sdt>
      <w:sdtPr>
        <w:id w:val="1514381954"/>
        <w:docPartObj>
          <w:docPartGallery w:val="Table of Contents"/>
          <w:docPartUnique/>
        </w:docPartObj>
      </w:sdtPr>
      <w:sdtContent>
        <w:p w14:paraId="3E932F77" w14:textId="77777777" w:rsidR="00A9543E" w:rsidRDefault="00000000">
          <w:pPr>
            <w:pBdr>
              <w:top w:val="nil"/>
              <w:left w:val="nil"/>
              <w:bottom w:val="nil"/>
              <w:right w:val="nil"/>
              <w:between w:val="nil"/>
            </w:pBdr>
            <w:tabs>
              <w:tab w:val="right" w:pos="9350"/>
            </w:tabs>
            <w:spacing w:after="0"/>
            <w:rPr>
              <w:rFonts w:ascii="Aptos" w:eastAsia="Aptos" w:hAnsi="Aptos" w:cs="Aptos"/>
              <w:color w:val="000000"/>
            </w:rPr>
          </w:pPr>
          <w:r>
            <w:fldChar w:fldCharType="begin"/>
          </w:r>
          <w:r>
            <w:instrText xml:space="preserve"> TOC \h \u \z \t "Heading 1,1,Heading 2,2,Heading 3,3,Heading 4,4,Heading 5,5,Heading 6,6,"</w:instrText>
          </w:r>
          <w:r>
            <w:fldChar w:fldCharType="separate"/>
          </w:r>
          <w:hyperlink w:anchor="_heading=h.2og1dh1tvdtj">
            <w:r w:rsidR="00A9543E">
              <w:rPr>
                <w:color w:val="000000"/>
              </w:rPr>
              <w:t>Tabla 1 influencias de contexto</w:t>
            </w:r>
            <w:r w:rsidR="00A9543E">
              <w:rPr>
                <w:color w:val="000000"/>
              </w:rPr>
              <w:tab/>
              <w:t>49</w:t>
            </w:r>
          </w:hyperlink>
        </w:p>
        <w:p w14:paraId="2F90ABE4" w14:textId="77777777" w:rsidR="00A9543E" w:rsidRDefault="00A9543E">
          <w:pPr>
            <w:pBdr>
              <w:top w:val="nil"/>
              <w:left w:val="nil"/>
              <w:bottom w:val="nil"/>
              <w:right w:val="nil"/>
              <w:between w:val="nil"/>
            </w:pBdr>
            <w:tabs>
              <w:tab w:val="right" w:pos="9350"/>
            </w:tabs>
            <w:spacing w:after="0"/>
            <w:rPr>
              <w:rFonts w:ascii="Aptos" w:eastAsia="Aptos" w:hAnsi="Aptos" w:cs="Aptos"/>
              <w:color w:val="000000"/>
            </w:rPr>
          </w:pPr>
          <w:hyperlink w:anchor="_heading=h.5sdgg5mzv7t3">
            <w:r>
              <w:rPr>
                <w:color w:val="000000"/>
              </w:rPr>
              <w:t>Tabla 2 Antecedentes nacionales sobre el abandono parental</w:t>
            </w:r>
            <w:r>
              <w:rPr>
                <w:color w:val="000000"/>
              </w:rPr>
              <w:tab/>
              <w:t>61</w:t>
            </w:r>
          </w:hyperlink>
        </w:p>
        <w:p w14:paraId="4A006E49" w14:textId="0A5D2EBB" w:rsidR="00A9543E" w:rsidRDefault="00000000" w:rsidP="008F77FA">
          <w:pPr>
            <w:pBdr>
              <w:top w:val="nil"/>
              <w:left w:val="nil"/>
              <w:bottom w:val="nil"/>
              <w:right w:val="nil"/>
              <w:between w:val="nil"/>
            </w:pBdr>
            <w:spacing w:after="0" w:line="240" w:lineRule="auto"/>
            <w:ind w:firstLine="0"/>
            <w:rPr>
              <w:color w:val="000000"/>
            </w:rPr>
          </w:pPr>
          <w:r>
            <w:fldChar w:fldCharType="end"/>
          </w:r>
        </w:p>
      </w:sdtContent>
    </w:sdt>
    <w:p w14:paraId="0D93B5B9" w14:textId="77777777" w:rsidR="00A9543E" w:rsidRDefault="00A9543E">
      <w:pPr>
        <w:pBdr>
          <w:top w:val="nil"/>
          <w:left w:val="nil"/>
          <w:bottom w:val="nil"/>
          <w:right w:val="nil"/>
          <w:between w:val="nil"/>
        </w:pBdr>
        <w:spacing w:after="0" w:line="240" w:lineRule="auto"/>
        <w:rPr>
          <w:color w:val="000000"/>
        </w:rPr>
      </w:pPr>
    </w:p>
    <w:p w14:paraId="2597363F" w14:textId="77777777" w:rsidR="00A9543E" w:rsidRDefault="00A9543E" w:rsidP="000377A0">
      <w:pPr>
        <w:pBdr>
          <w:top w:val="nil"/>
          <w:left w:val="nil"/>
          <w:bottom w:val="nil"/>
          <w:right w:val="nil"/>
          <w:between w:val="nil"/>
        </w:pBdr>
        <w:spacing w:after="0" w:line="240" w:lineRule="auto"/>
        <w:ind w:firstLine="0"/>
        <w:rPr>
          <w:color w:val="000000"/>
        </w:rPr>
      </w:pPr>
    </w:p>
    <w:p w14:paraId="5A9CA228" w14:textId="77777777" w:rsidR="00CC2F5C" w:rsidRDefault="00CC2F5C" w:rsidP="000377A0">
      <w:pPr>
        <w:pBdr>
          <w:top w:val="nil"/>
          <w:left w:val="nil"/>
          <w:bottom w:val="nil"/>
          <w:right w:val="nil"/>
          <w:between w:val="nil"/>
        </w:pBdr>
        <w:spacing w:after="0" w:line="240" w:lineRule="auto"/>
        <w:ind w:firstLine="0"/>
        <w:rPr>
          <w:color w:val="000000"/>
        </w:rPr>
      </w:pPr>
    </w:p>
    <w:p w14:paraId="7391B621" w14:textId="77777777" w:rsidR="00581163" w:rsidRDefault="00581163" w:rsidP="000377A0">
      <w:pPr>
        <w:pBdr>
          <w:top w:val="nil"/>
          <w:left w:val="nil"/>
          <w:bottom w:val="nil"/>
          <w:right w:val="nil"/>
          <w:between w:val="nil"/>
        </w:pBdr>
        <w:spacing w:after="0" w:line="240" w:lineRule="auto"/>
        <w:ind w:firstLine="0"/>
        <w:rPr>
          <w:color w:val="000000"/>
        </w:rPr>
      </w:pPr>
    </w:p>
    <w:p w14:paraId="31098A7D" w14:textId="77777777" w:rsidR="00581163" w:rsidRDefault="00581163" w:rsidP="000377A0">
      <w:pPr>
        <w:pBdr>
          <w:top w:val="nil"/>
          <w:left w:val="nil"/>
          <w:bottom w:val="nil"/>
          <w:right w:val="nil"/>
          <w:between w:val="nil"/>
        </w:pBdr>
        <w:spacing w:after="0" w:line="240" w:lineRule="auto"/>
        <w:ind w:firstLine="0"/>
        <w:rPr>
          <w:color w:val="000000"/>
        </w:rPr>
      </w:pPr>
    </w:p>
    <w:p w14:paraId="255517B6" w14:textId="77777777" w:rsidR="00581163" w:rsidRDefault="00581163" w:rsidP="000377A0">
      <w:pPr>
        <w:pBdr>
          <w:top w:val="nil"/>
          <w:left w:val="nil"/>
          <w:bottom w:val="nil"/>
          <w:right w:val="nil"/>
          <w:between w:val="nil"/>
        </w:pBdr>
        <w:spacing w:after="0" w:line="240" w:lineRule="auto"/>
        <w:ind w:firstLine="0"/>
        <w:rPr>
          <w:color w:val="000000"/>
        </w:rPr>
      </w:pPr>
    </w:p>
    <w:p w14:paraId="34D8E0D4" w14:textId="77777777" w:rsidR="00581163" w:rsidRDefault="00581163" w:rsidP="000377A0">
      <w:pPr>
        <w:pBdr>
          <w:top w:val="nil"/>
          <w:left w:val="nil"/>
          <w:bottom w:val="nil"/>
          <w:right w:val="nil"/>
          <w:between w:val="nil"/>
        </w:pBdr>
        <w:spacing w:after="0" w:line="240" w:lineRule="auto"/>
        <w:ind w:firstLine="0"/>
        <w:rPr>
          <w:color w:val="000000"/>
        </w:rPr>
      </w:pPr>
    </w:p>
    <w:p w14:paraId="53A49E91" w14:textId="77777777" w:rsidR="00581163" w:rsidRDefault="00581163" w:rsidP="000377A0">
      <w:pPr>
        <w:pBdr>
          <w:top w:val="nil"/>
          <w:left w:val="nil"/>
          <w:bottom w:val="nil"/>
          <w:right w:val="nil"/>
          <w:between w:val="nil"/>
        </w:pBdr>
        <w:spacing w:after="0" w:line="240" w:lineRule="auto"/>
        <w:ind w:firstLine="0"/>
        <w:rPr>
          <w:color w:val="000000"/>
        </w:rPr>
      </w:pPr>
    </w:p>
    <w:p w14:paraId="33AA7C4B" w14:textId="77777777" w:rsidR="00581163" w:rsidRDefault="00581163" w:rsidP="000377A0">
      <w:pPr>
        <w:pBdr>
          <w:top w:val="nil"/>
          <w:left w:val="nil"/>
          <w:bottom w:val="nil"/>
          <w:right w:val="nil"/>
          <w:between w:val="nil"/>
        </w:pBdr>
        <w:spacing w:after="0" w:line="240" w:lineRule="auto"/>
        <w:ind w:firstLine="0"/>
        <w:rPr>
          <w:color w:val="000000"/>
        </w:rPr>
      </w:pPr>
    </w:p>
    <w:p w14:paraId="76BEEA63" w14:textId="77777777" w:rsidR="00581163" w:rsidRDefault="00581163" w:rsidP="000377A0">
      <w:pPr>
        <w:pBdr>
          <w:top w:val="nil"/>
          <w:left w:val="nil"/>
          <w:bottom w:val="nil"/>
          <w:right w:val="nil"/>
          <w:between w:val="nil"/>
        </w:pBdr>
        <w:spacing w:after="0" w:line="240" w:lineRule="auto"/>
        <w:ind w:firstLine="0"/>
        <w:rPr>
          <w:color w:val="000000"/>
        </w:rPr>
      </w:pPr>
    </w:p>
    <w:p w14:paraId="5ACF790A" w14:textId="77777777" w:rsidR="00581163" w:rsidRDefault="00581163" w:rsidP="000377A0">
      <w:pPr>
        <w:pBdr>
          <w:top w:val="nil"/>
          <w:left w:val="nil"/>
          <w:bottom w:val="nil"/>
          <w:right w:val="nil"/>
          <w:between w:val="nil"/>
        </w:pBdr>
        <w:spacing w:after="0" w:line="240" w:lineRule="auto"/>
        <w:ind w:firstLine="0"/>
        <w:rPr>
          <w:color w:val="000000"/>
        </w:rPr>
      </w:pPr>
    </w:p>
    <w:p w14:paraId="522219FB" w14:textId="77777777" w:rsidR="00581163" w:rsidRDefault="00581163" w:rsidP="000377A0">
      <w:pPr>
        <w:pBdr>
          <w:top w:val="nil"/>
          <w:left w:val="nil"/>
          <w:bottom w:val="nil"/>
          <w:right w:val="nil"/>
          <w:between w:val="nil"/>
        </w:pBdr>
        <w:spacing w:after="0" w:line="240" w:lineRule="auto"/>
        <w:ind w:firstLine="0"/>
        <w:rPr>
          <w:color w:val="000000"/>
        </w:rPr>
      </w:pPr>
    </w:p>
    <w:p w14:paraId="4A39347F" w14:textId="77777777" w:rsidR="00581163" w:rsidRDefault="00581163" w:rsidP="000377A0">
      <w:pPr>
        <w:pBdr>
          <w:top w:val="nil"/>
          <w:left w:val="nil"/>
          <w:bottom w:val="nil"/>
          <w:right w:val="nil"/>
          <w:between w:val="nil"/>
        </w:pBdr>
        <w:spacing w:after="0" w:line="240" w:lineRule="auto"/>
        <w:ind w:firstLine="0"/>
        <w:rPr>
          <w:color w:val="000000"/>
        </w:rPr>
      </w:pPr>
    </w:p>
    <w:p w14:paraId="0280222C" w14:textId="77777777" w:rsidR="00581163" w:rsidRDefault="00581163" w:rsidP="000377A0">
      <w:pPr>
        <w:pBdr>
          <w:top w:val="nil"/>
          <w:left w:val="nil"/>
          <w:bottom w:val="nil"/>
          <w:right w:val="nil"/>
          <w:between w:val="nil"/>
        </w:pBdr>
        <w:spacing w:after="0" w:line="240" w:lineRule="auto"/>
        <w:ind w:firstLine="0"/>
        <w:rPr>
          <w:color w:val="000000"/>
        </w:rPr>
      </w:pPr>
    </w:p>
    <w:p w14:paraId="3B4AF94D" w14:textId="77777777" w:rsidR="00581163" w:rsidRDefault="00581163" w:rsidP="000377A0">
      <w:pPr>
        <w:pBdr>
          <w:top w:val="nil"/>
          <w:left w:val="nil"/>
          <w:bottom w:val="nil"/>
          <w:right w:val="nil"/>
          <w:between w:val="nil"/>
        </w:pBdr>
        <w:spacing w:after="0" w:line="240" w:lineRule="auto"/>
        <w:ind w:firstLine="0"/>
        <w:rPr>
          <w:color w:val="000000"/>
        </w:rPr>
      </w:pPr>
    </w:p>
    <w:p w14:paraId="409CF706" w14:textId="77777777" w:rsidR="00581163" w:rsidRDefault="00581163" w:rsidP="000377A0">
      <w:pPr>
        <w:pBdr>
          <w:top w:val="nil"/>
          <w:left w:val="nil"/>
          <w:bottom w:val="nil"/>
          <w:right w:val="nil"/>
          <w:between w:val="nil"/>
        </w:pBdr>
        <w:spacing w:after="0" w:line="240" w:lineRule="auto"/>
        <w:ind w:firstLine="0"/>
        <w:rPr>
          <w:color w:val="000000"/>
        </w:rPr>
      </w:pPr>
    </w:p>
    <w:p w14:paraId="60C35960" w14:textId="77777777" w:rsidR="00581163" w:rsidRDefault="00581163" w:rsidP="000377A0">
      <w:pPr>
        <w:pBdr>
          <w:top w:val="nil"/>
          <w:left w:val="nil"/>
          <w:bottom w:val="nil"/>
          <w:right w:val="nil"/>
          <w:between w:val="nil"/>
        </w:pBdr>
        <w:spacing w:after="0" w:line="240" w:lineRule="auto"/>
        <w:ind w:firstLine="0"/>
        <w:rPr>
          <w:color w:val="000000"/>
        </w:rPr>
      </w:pPr>
    </w:p>
    <w:p w14:paraId="1880C5DA" w14:textId="77777777" w:rsidR="00581163" w:rsidRDefault="00581163" w:rsidP="000377A0">
      <w:pPr>
        <w:pBdr>
          <w:top w:val="nil"/>
          <w:left w:val="nil"/>
          <w:bottom w:val="nil"/>
          <w:right w:val="nil"/>
          <w:between w:val="nil"/>
        </w:pBdr>
        <w:spacing w:after="0" w:line="240" w:lineRule="auto"/>
        <w:ind w:firstLine="0"/>
        <w:rPr>
          <w:color w:val="000000"/>
        </w:rPr>
      </w:pPr>
    </w:p>
    <w:p w14:paraId="037CE47E" w14:textId="77777777" w:rsidR="00581163" w:rsidRDefault="00581163" w:rsidP="000377A0">
      <w:pPr>
        <w:pBdr>
          <w:top w:val="nil"/>
          <w:left w:val="nil"/>
          <w:bottom w:val="nil"/>
          <w:right w:val="nil"/>
          <w:between w:val="nil"/>
        </w:pBdr>
        <w:spacing w:after="0" w:line="240" w:lineRule="auto"/>
        <w:ind w:firstLine="0"/>
        <w:rPr>
          <w:color w:val="000000"/>
        </w:rPr>
      </w:pPr>
    </w:p>
    <w:p w14:paraId="324FF696" w14:textId="77777777" w:rsidR="00581163" w:rsidRDefault="00581163" w:rsidP="000377A0">
      <w:pPr>
        <w:pBdr>
          <w:top w:val="nil"/>
          <w:left w:val="nil"/>
          <w:bottom w:val="nil"/>
          <w:right w:val="nil"/>
          <w:between w:val="nil"/>
        </w:pBdr>
        <w:spacing w:after="0" w:line="240" w:lineRule="auto"/>
        <w:ind w:firstLine="0"/>
        <w:rPr>
          <w:color w:val="000000"/>
        </w:rPr>
      </w:pPr>
    </w:p>
    <w:p w14:paraId="49DE4C44" w14:textId="77777777" w:rsidR="00581163" w:rsidRDefault="00581163" w:rsidP="000377A0">
      <w:pPr>
        <w:pBdr>
          <w:top w:val="nil"/>
          <w:left w:val="nil"/>
          <w:bottom w:val="nil"/>
          <w:right w:val="nil"/>
          <w:between w:val="nil"/>
        </w:pBdr>
        <w:spacing w:after="0" w:line="240" w:lineRule="auto"/>
        <w:ind w:firstLine="0"/>
        <w:rPr>
          <w:color w:val="000000"/>
        </w:rPr>
      </w:pPr>
    </w:p>
    <w:p w14:paraId="2E62E286" w14:textId="77777777" w:rsidR="00581163" w:rsidRDefault="00581163" w:rsidP="000377A0">
      <w:pPr>
        <w:pBdr>
          <w:top w:val="nil"/>
          <w:left w:val="nil"/>
          <w:bottom w:val="nil"/>
          <w:right w:val="nil"/>
          <w:between w:val="nil"/>
        </w:pBdr>
        <w:spacing w:after="0" w:line="240" w:lineRule="auto"/>
        <w:ind w:firstLine="0"/>
        <w:rPr>
          <w:color w:val="000000"/>
        </w:rPr>
      </w:pPr>
    </w:p>
    <w:p w14:paraId="636A2DAD" w14:textId="77777777" w:rsidR="00581163" w:rsidRDefault="00581163" w:rsidP="000377A0">
      <w:pPr>
        <w:pBdr>
          <w:top w:val="nil"/>
          <w:left w:val="nil"/>
          <w:bottom w:val="nil"/>
          <w:right w:val="nil"/>
          <w:between w:val="nil"/>
        </w:pBdr>
        <w:spacing w:after="0" w:line="240" w:lineRule="auto"/>
        <w:ind w:firstLine="0"/>
        <w:rPr>
          <w:color w:val="000000"/>
        </w:rPr>
      </w:pPr>
    </w:p>
    <w:p w14:paraId="42538547" w14:textId="77777777" w:rsidR="00581163" w:rsidRDefault="00581163" w:rsidP="000377A0">
      <w:pPr>
        <w:pBdr>
          <w:top w:val="nil"/>
          <w:left w:val="nil"/>
          <w:bottom w:val="nil"/>
          <w:right w:val="nil"/>
          <w:between w:val="nil"/>
        </w:pBdr>
        <w:spacing w:after="0" w:line="240" w:lineRule="auto"/>
        <w:ind w:firstLine="0"/>
        <w:rPr>
          <w:color w:val="000000"/>
        </w:rPr>
      </w:pPr>
    </w:p>
    <w:p w14:paraId="651D0440" w14:textId="77777777" w:rsidR="00581163" w:rsidRDefault="00581163" w:rsidP="000377A0">
      <w:pPr>
        <w:pBdr>
          <w:top w:val="nil"/>
          <w:left w:val="nil"/>
          <w:bottom w:val="nil"/>
          <w:right w:val="nil"/>
          <w:between w:val="nil"/>
        </w:pBdr>
        <w:spacing w:after="0" w:line="240" w:lineRule="auto"/>
        <w:ind w:firstLine="0"/>
        <w:rPr>
          <w:color w:val="000000"/>
        </w:rPr>
      </w:pPr>
    </w:p>
    <w:p w14:paraId="12ED32B4" w14:textId="77777777" w:rsidR="00581163" w:rsidRDefault="00581163" w:rsidP="000377A0">
      <w:pPr>
        <w:pBdr>
          <w:top w:val="nil"/>
          <w:left w:val="nil"/>
          <w:bottom w:val="nil"/>
          <w:right w:val="nil"/>
          <w:between w:val="nil"/>
        </w:pBdr>
        <w:spacing w:after="0" w:line="240" w:lineRule="auto"/>
        <w:ind w:firstLine="0"/>
        <w:rPr>
          <w:color w:val="000000"/>
        </w:rPr>
      </w:pPr>
    </w:p>
    <w:p w14:paraId="249650B3" w14:textId="77777777" w:rsidR="00581163" w:rsidRDefault="00581163" w:rsidP="000377A0">
      <w:pPr>
        <w:pBdr>
          <w:top w:val="nil"/>
          <w:left w:val="nil"/>
          <w:bottom w:val="nil"/>
          <w:right w:val="nil"/>
          <w:between w:val="nil"/>
        </w:pBdr>
        <w:spacing w:after="0" w:line="240" w:lineRule="auto"/>
        <w:ind w:firstLine="0"/>
        <w:rPr>
          <w:color w:val="000000"/>
        </w:rPr>
      </w:pPr>
    </w:p>
    <w:p w14:paraId="3F17A39D" w14:textId="77777777" w:rsidR="00581163" w:rsidRDefault="00581163" w:rsidP="000377A0">
      <w:pPr>
        <w:pBdr>
          <w:top w:val="nil"/>
          <w:left w:val="nil"/>
          <w:bottom w:val="nil"/>
          <w:right w:val="nil"/>
          <w:between w:val="nil"/>
        </w:pBdr>
        <w:spacing w:after="0" w:line="240" w:lineRule="auto"/>
        <w:ind w:firstLine="0"/>
        <w:rPr>
          <w:color w:val="000000"/>
        </w:rPr>
      </w:pPr>
    </w:p>
    <w:p w14:paraId="77E739E8" w14:textId="77777777" w:rsidR="00581163" w:rsidRDefault="00581163" w:rsidP="000377A0">
      <w:pPr>
        <w:pBdr>
          <w:top w:val="nil"/>
          <w:left w:val="nil"/>
          <w:bottom w:val="nil"/>
          <w:right w:val="nil"/>
          <w:between w:val="nil"/>
        </w:pBdr>
        <w:spacing w:after="0" w:line="240" w:lineRule="auto"/>
        <w:ind w:firstLine="0"/>
        <w:rPr>
          <w:color w:val="000000"/>
        </w:rPr>
      </w:pPr>
    </w:p>
    <w:p w14:paraId="709D3989" w14:textId="77777777" w:rsidR="00581163" w:rsidRDefault="00581163" w:rsidP="000377A0">
      <w:pPr>
        <w:pBdr>
          <w:top w:val="nil"/>
          <w:left w:val="nil"/>
          <w:bottom w:val="nil"/>
          <w:right w:val="nil"/>
          <w:between w:val="nil"/>
        </w:pBdr>
        <w:spacing w:after="0" w:line="240" w:lineRule="auto"/>
        <w:ind w:firstLine="0"/>
        <w:rPr>
          <w:color w:val="000000"/>
        </w:rPr>
      </w:pPr>
    </w:p>
    <w:p w14:paraId="753EB638" w14:textId="77777777" w:rsidR="00581163" w:rsidRDefault="00581163" w:rsidP="000377A0">
      <w:pPr>
        <w:pBdr>
          <w:top w:val="nil"/>
          <w:left w:val="nil"/>
          <w:bottom w:val="nil"/>
          <w:right w:val="nil"/>
          <w:between w:val="nil"/>
        </w:pBdr>
        <w:spacing w:after="0" w:line="240" w:lineRule="auto"/>
        <w:ind w:firstLine="0"/>
        <w:rPr>
          <w:color w:val="000000"/>
        </w:rPr>
      </w:pPr>
    </w:p>
    <w:p w14:paraId="425FF1C8" w14:textId="77777777" w:rsidR="00581163" w:rsidRDefault="00581163" w:rsidP="000377A0">
      <w:pPr>
        <w:pBdr>
          <w:top w:val="nil"/>
          <w:left w:val="nil"/>
          <w:bottom w:val="nil"/>
          <w:right w:val="nil"/>
          <w:between w:val="nil"/>
        </w:pBdr>
        <w:spacing w:after="0" w:line="240" w:lineRule="auto"/>
        <w:ind w:firstLine="0"/>
        <w:rPr>
          <w:color w:val="000000"/>
        </w:rPr>
      </w:pPr>
    </w:p>
    <w:p w14:paraId="0949B642" w14:textId="77777777" w:rsidR="00581163" w:rsidRDefault="00581163" w:rsidP="000377A0">
      <w:pPr>
        <w:pBdr>
          <w:top w:val="nil"/>
          <w:left w:val="nil"/>
          <w:bottom w:val="nil"/>
          <w:right w:val="nil"/>
          <w:between w:val="nil"/>
        </w:pBdr>
        <w:spacing w:after="0" w:line="240" w:lineRule="auto"/>
        <w:ind w:firstLine="0"/>
        <w:rPr>
          <w:color w:val="000000"/>
        </w:rPr>
      </w:pPr>
    </w:p>
    <w:p w14:paraId="63AFB726" w14:textId="77777777" w:rsidR="00CC2F5C" w:rsidRDefault="00CC2F5C" w:rsidP="000377A0">
      <w:pPr>
        <w:pBdr>
          <w:top w:val="nil"/>
          <w:left w:val="nil"/>
          <w:bottom w:val="nil"/>
          <w:right w:val="nil"/>
          <w:between w:val="nil"/>
        </w:pBdr>
        <w:spacing w:after="0" w:line="240" w:lineRule="auto"/>
        <w:ind w:firstLine="0"/>
        <w:rPr>
          <w:color w:val="000000"/>
        </w:rPr>
      </w:pPr>
    </w:p>
    <w:p w14:paraId="14C94EBE" w14:textId="77777777" w:rsidR="000377A0" w:rsidRDefault="000377A0" w:rsidP="000377A0">
      <w:pPr>
        <w:pBdr>
          <w:top w:val="nil"/>
          <w:left w:val="nil"/>
          <w:bottom w:val="nil"/>
          <w:right w:val="nil"/>
          <w:between w:val="nil"/>
        </w:pBdr>
        <w:spacing w:after="0" w:line="240" w:lineRule="auto"/>
        <w:ind w:firstLine="0"/>
        <w:rPr>
          <w:b/>
          <w:bCs/>
          <w:color w:val="000000"/>
        </w:rPr>
      </w:pPr>
    </w:p>
    <w:p w14:paraId="3508D2B3" w14:textId="77777777" w:rsidR="00A9543E" w:rsidRDefault="00000000">
      <w:pPr>
        <w:pBdr>
          <w:top w:val="nil"/>
          <w:left w:val="nil"/>
          <w:bottom w:val="nil"/>
          <w:right w:val="nil"/>
          <w:between w:val="nil"/>
        </w:pBdr>
        <w:spacing w:after="0" w:line="240" w:lineRule="auto"/>
        <w:jc w:val="center"/>
        <w:rPr>
          <w:b/>
          <w:bCs/>
          <w:color w:val="000000"/>
        </w:rPr>
      </w:pPr>
      <w:r>
        <w:rPr>
          <w:b/>
          <w:bCs/>
          <w:color w:val="000000"/>
        </w:rPr>
        <w:t>Preliminares</w:t>
      </w:r>
    </w:p>
    <w:p w14:paraId="2E87DF44" w14:textId="77777777" w:rsidR="00A9543E" w:rsidRDefault="00A9543E">
      <w:pPr>
        <w:pBdr>
          <w:top w:val="nil"/>
          <w:left w:val="nil"/>
          <w:bottom w:val="nil"/>
          <w:right w:val="nil"/>
          <w:between w:val="nil"/>
        </w:pBdr>
        <w:spacing w:after="0" w:line="240" w:lineRule="auto"/>
        <w:jc w:val="center"/>
        <w:rPr>
          <w:b/>
          <w:bCs/>
          <w:color w:val="000000"/>
        </w:rPr>
      </w:pPr>
    </w:p>
    <w:p w14:paraId="2D8CFD0F" w14:textId="77777777" w:rsidR="00A9543E" w:rsidRDefault="00000000">
      <w:pPr>
        <w:pBdr>
          <w:top w:val="nil"/>
          <w:left w:val="nil"/>
          <w:bottom w:val="nil"/>
          <w:right w:val="nil"/>
          <w:between w:val="nil"/>
        </w:pBdr>
        <w:spacing w:after="0" w:line="240" w:lineRule="auto"/>
        <w:rPr>
          <w:b/>
          <w:bCs/>
          <w:color w:val="000000"/>
        </w:rPr>
      </w:pPr>
      <w:r>
        <w:rPr>
          <w:b/>
          <w:bCs/>
          <w:color w:val="000000"/>
        </w:rPr>
        <w:t>Dedicatoria</w:t>
      </w:r>
    </w:p>
    <w:p w14:paraId="14D4FB9F" w14:textId="77777777" w:rsidR="00A9543E" w:rsidRDefault="00A9543E">
      <w:pPr>
        <w:pBdr>
          <w:top w:val="nil"/>
          <w:left w:val="nil"/>
          <w:bottom w:val="nil"/>
          <w:right w:val="nil"/>
          <w:between w:val="nil"/>
        </w:pBdr>
        <w:spacing w:after="0" w:line="240" w:lineRule="auto"/>
        <w:ind w:firstLine="0"/>
        <w:rPr>
          <w:b/>
          <w:bCs/>
          <w:color w:val="000000"/>
        </w:rPr>
      </w:pPr>
    </w:p>
    <w:p w14:paraId="49C5CE10" w14:textId="77777777" w:rsidR="00A9543E" w:rsidRDefault="00A9543E">
      <w:pPr>
        <w:pBdr>
          <w:top w:val="nil"/>
          <w:left w:val="nil"/>
          <w:bottom w:val="nil"/>
          <w:right w:val="nil"/>
          <w:between w:val="nil"/>
        </w:pBdr>
        <w:spacing w:after="0"/>
        <w:rPr>
          <w:b/>
          <w:bCs/>
          <w:color w:val="000000"/>
        </w:rPr>
      </w:pPr>
    </w:p>
    <w:p w14:paraId="6889AD39" w14:textId="77777777" w:rsidR="00987CFF" w:rsidRPr="00987CFF" w:rsidRDefault="00987CFF" w:rsidP="00987CFF">
      <w:pPr>
        <w:pBdr>
          <w:top w:val="nil"/>
          <w:left w:val="nil"/>
          <w:bottom w:val="nil"/>
          <w:right w:val="nil"/>
          <w:between w:val="nil"/>
        </w:pBdr>
        <w:spacing w:after="0"/>
        <w:rPr>
          <w:color w:val="000000"/>
        </w:rPr>
      </w:pPr>
      <w:r w:rsidRPr="00987CFF">
        <w:rPr>
          <w:color w:val="000000"/>
        </w:rPr>
        <w:t>Quiero dedicar un especial agradecimiento a mis padres, Hernando Muñoz y Aurora Castro, cuyo amor y apoyo incondicional han sido una inspiración constante a lo largo de mi vida. Sé todo lo que han hecho por verme bien, por verme sonreír y por ayudarme a llegar hasta aquí. Este logro no habría sido posible sin ustedes, y las metas que vienen también llevan su nombre. Con todo mi amor, gracias.</w:t>
      </w:r>
    </w:p>
    <w:p w14:paraId="04C75347" w14:textId="77777777" w:rsidR="00987CFF" w:rsidRPr="00987CFF" w:rsidRDefault="00987CFF" w:rsidP="00987CFF">
      <w:pPr>
        <w:pBdr>
          <w:top w:val="nil"/>
          <w:left w:val="nil"/>
          <w:bottom w:val="nil"/>
          <w:right w:val="nil"/>
          <w:between w:val="nil"/>
        </w:pBdr>
        <w:spacing w:after="0"/>
        <w:rPr>
          <w:color w:val="000000"/>
        </w:rPr>
      </w:pPr>
    </w:p>
    <w:p w14:paraId="6DD29006" w14:textId="7FD3C7E9" w:rsidR="00987CFF" w:rsidRPr="00987CFF" w:rsidRDefault="00987CFF" w:rsidP="00987CFF">
      <w:pPr>
        <w:pBdr>
          <w:top w:val="nil"/>
          <w:left w:val="nil"/>
          <w:bottom w:val="nil"/>
          <w:right w:val="nil"/>
          <w:between w:val="nil"/>
        </w:pBdr>
        <w:spacing w:after="0"/>
        <w:rPr>
          <w:color w:val="000000"/>
        </w:rPr>
      </w:pPr>
      <w:r w:rsidRPr="00987CFF">
        <w:rPr>
          <w:color w:val="000000"/>
        </w:rPr>
        <w:t>A Chimuelo, mi sobrino, quien, con su cariño, sus ocurrencias y su alegría iluminó mis días mientras estudiaba. Su compañía hizo que incluso los momentos más pesados fueran más llevaderos y siempre logró sacarme una sonrisa cuando más lo necesitaba. Gracias por acompañarme y alegrar mi vida.</w:t>
      </w:r>
    </w:p>
    <w:p w14:paraId="41EC3017" w14:textId="77777777" w:rsidR="00987CFF" w:rsidRPr="00987CFF" w:rsidRDefault="00987CFF" w:rsidP="00987CFF">
      <w:pPr>
        <w:pBdr>
          <w:top w:val="nil"/>
          <w:left w:val="nil"/>
          <w:bottom w:val="nil"/>
          <w:right w:val="nil"/>
          <w:between w:val="nil"/>
        </w:pBdr>
        <w:spacing w:after="0"/>
        <w:rPr>
          <w:color w:val="000000"/>
        </w:rPr>
      </w:pPr>
    </w:p>
    <w:p w14:paraId="31AB1552" w14:textId="1CFDAA37" w:rsidR="00A9543E" w:rsidRDefault="00987CFF" w:rsidP="00987CFF">
      <w:pPr>
        <w:pBdr>
          <w:top w:val="nil"/>
          <w:left w:val="nil"/>
          <w:bottom w:val="nil"/>
          <w:right w:val="nil"/>
          <w:between w:val="nil"/>
        </w:pBdr>
        <w:spacing w:after="0"/>
        <w:rPr>
          <w:color w:val="000000"/>
        </w:rPr>
      </w:pPr>
      <w:r w:rsidRPr="00987CFF">
        <w:rPr>
          <w:color w:val="000000"/>
        </w:rPr>
        <w:t>Finalmente, a Charlotte, mi compañera de cuatro patas, con quien compartí largas horas de estudio, siendo la primera oyente de mis exposiciones y mi mayor apoyo silencioso. Gracias por recibirme siempre con alegría al llegar de la universidad y por hacer más livianos los días difíciles.</w:t>
      </w:r>
    </w:p>
    <w:p w14:paraId="0B5DC0F6" w14:textId="77777777" w:rsidR="00A9543E" w:rsidRDefault="00000000">
      <w:pPr>
        <w:pBdr>
          <w:top w:val="nil"/>
          <w:left w:val="nil"/>
          <w:bottom w:val="nil"/>
          <w:right w:val="nil"/>
          <w:between w:val="nil"/>
        </w:pBdr>
        <w:spacing w:after="0"/>
        <w:jc w:val="right"/>
        <w:rPr>
          <w:b/>
          <w:bCs/>
          <w:i/>
          <w:iCs/>
          <w:color w:val="000000"/>
        </w:rPr>
      </w:pPr>
      <w:r>
        <w:rPr>
          <w:b/>
          <w:bCs/>
          <w:i/>
          <w:iCs/>
          <w:color w:val="000000"/>
        </w:rPr>
        <w:t xml:space="preserve">Yizeth Muñoz </w:t>
      </w:r>
    </w:p>
    <w:p w14:paraId="26C04C80" w14:textId="77777777" w:rsidR="00A9543E" w:rsidRDefault="00A9543E">
      <w:pPr>
        <w:pBdr>
          <w:top w:val="nil"/>
          <w:left w:val="nil"/>
          <w:bottom w:val="nil"/>
          <w:right w:val="nil"/>
          <w:between w:val="nil"/>
        </w:pBdr>
        <w:spacing w:after="0"/>
        <w:jc w:val="right"/>
        <w:rPr>
          <w:b/>
          <w:bCs/>
          <w:i/>
          <w:iCs/>
          <w:color w:val="000000"/>
        </w:rPr>
      </w:pPr>
    </w:p>
    <w:p w14:paraId="3A4387A4" w14:textId="77777777" w:rsidR="00A9543E" w:rsidRDefault="00A9543E">
      <w:pPr>
        <w:pBdr>
          <w:top w:val="nil"/>
          <w:left w:val="nil"/>
          <w:bottom w:val="nil"/>
          <w:right w:val="nil"/>
          <w:between w:val="nil"/>
        </w:pBdr>
        <w:spacing w:after="0"/>
        <w:jc w:val="right"/>
        <w:rPr>
          <w:b/>
          <w:bCs/>
          <w:i/>
          <w:iCs/>
          <w:color w:val="000000"/>
        </w:rPr>
      </w:pPr>
    </w:p>
    <w:p w14:paraId="4BB780CF" w14:textId="77777777" w:rsidR="00A9543E" w:rsidRDefault="00A9543E">
      <w:pPr>
        <w:pBdr>
          <w:top w:val="nil"/>
          <w:left w:val="nil"/>
          <w:bottom w:val="nil"/>
          <w:right w:val="nil"/>
          <w:between w:val="nil"/>
        </w:pBdr>
        <w:spacing w:after="0"/>
        <w:jc w:val="right"/>
        <w:rPr>
          <w:b/>
          <w:bCs/>
          <w:i/>
          <w:iCs/>
          <w:color w:val="000000"/>
        </w:rPr>
      </w:pPr>
    </w:p>
    <w:p w14:paraId="59D5640F" w14:textId="77777777" w:rsidR="00A9543E" w:rsidRDefault="00A9543E">
      <w:pPr>
        <w:pBdr>
          <w:top w:val="nil"/>
          <w:left w:val="nil"/>
          <w:bottom w:val="nil"/>
          <w:right w:val="nil"/>
          <w:between w:val="nil"/>
        </w:pBdr>
        <w:spacing w:after="0"/>
        <w:jc w:val="right"/>
        <w:rPr>
          <w:i/>
          <w:iCs/>
          <w:color w:val="000000"/>
        </w:rPr>
      </w:pPr>
    </w:p>
    <w:p w14:paraId="5D7115F1" w14:textId="77777777" w:rsidR="00CC2F5C" w:rsidRDefault="00CC2F5C">
      <w:pPr>
        <w:pBdr>
          <w:top w:val="nil"/>
          <w:left w:val="nil"/>
          <w:bottom w:val="nil"/>
          <w:right w:val="nil"/>
          <w:between w:val="nil"/>
        </w:pBdr>
        <w:spacing w:after="0"/>
        <w:jc w:val="right"/>
        <w:rPr>
          <w:i/>
          <w:iCs/>
          <w:color w:val="000000"/>
        </w:rPr>
      </w:pPr>
    </w:p>
    <w:p w14:paraId="4680BE80" w14:textId="77777777" w:rsidR="00CC2F5C" w:rsidRDefault="00CC2F5C">
      <w:pPr>
        <w:pBdr>
          <w:top w:val="nil"/>
          <w:left w:val="nil"/>
          <w:bottom w:val="nil"/>
          <w:right w:val="nil"/>
          <w:between w:val="nil"/>
        </w:pBdr>
        <w:spacing w:after="0"/>
        <w:jc w:val="right"/>
        <w:rPr>
          <w:i/>
          <w:iCs/>
          <w:color w:val="000000"/>
        </w:rPr>
      </w:pPr>
    </w:p>
    <w:p w14:paraId="381BA47F" w14:textId="77777777" w:rsidR="00987CFF" w:rsidRPr="00987CFF" w:rsidRDefault="00000000" w:rsidP="00987CFF">
      <w:pPr>
        <w:pBdr>
          <w:top w:val="nil"/>
          <w:left w:val="nil"/>
          <w:bottom w:val="nil"/>
          <w:right w:val="nil"/>
          <w:between w:val="nil"/>
        </w:pBdr>
        <w:spacing w:after="0"/>
        <w:ind w:firstLine="0"/>
        <w:rPr>
          <w:color w:val="000000"/>
        </w:rPr>
      </w:pPr>
      <w:r>
        <w:rPr>
          <w:color w:val="000000"/>
        </w:rPr>
        <w:t xml:space="preserve"> </w:t>
      </w:r>
      <w:r>
        <w:rPr>
          <w:color w:val="000000"/>
        </w:rPr>
        <w:tab/>
      </w:r>
      <w:r>
        <w:rPr>
          <w:color w:val="000000"/>
        </w:rPr>
        <w:tab/>
      </w:r>
      <w:r w:rsidR="00987CFF" w:rsidRPr="00987CFF">
        <w:rPr>
          <w:color w:val="000000"/>
        </w:rPr>
        <w:t>Quiero dedicar este proyecto a mi gordito Jonh Jairo Mocada Quiroga, que, aunque ya no estés con nosotros físicamente, siempre estarás en mi corazón, como el angelito que más llenó de felicidad mi vida. Fuiste mi luz en medio de la oscuridad y mi mayor motivación para seguir en pie; tu nombre siempre estará en mi memoria, honrándote como el bebé más valiente que he conocido.</w:t>
      </w:r>
    </w:p>
    <w:p w14:paraId="17825CA7" w14:textId="77777777" w:rsidR="00987CFF" w:rsidRPr="00987CFF" w:rsidRDefault="00987CFF" w:rsidP="00987CFF">
      <w:pPr>
        <w:pBdr>
          <w:top w:val="nil"/>
          <w:left w:val="nil"/>
          <w:bottom w:val="nil"/>
          <w:right w:val="nil"/>
          <w:between w:val="nil"/>
        </w:pBdr>
        <w:spacing w:after="0"/>
        <w:ind w:firstLine="0"/>
        <w:rPr>
          <w:color w:val="000000"/>
        </w:rPr>
      </w:pPr>
    </w:p>
    <w:p w14:paraId="5230F506" w14:textId="77777777" w:rsidR="00987CFF" w:rsidRDefault="00987CFF" w:rsidP="00987CFF">
      <w:pPr>
        <w:pBdr>
          <w:top w:val="nil"/>
          <w:left w:val="nil"/>
          <w:bottom w:val="nil"/>
          <w:right w:val="nil"/>
          <w:between w:val="nil"/>
        </w:pBdr>
        <w:spacing w:after="0"/>
        <w:ind w:firstLine="0"/>
        <w:rPr>
          <w:b/>
          <w:bCs/>
          <w:i/>
          <w:iCs/>
          <w:color w:val="000000"/>
        </w:rPr>
      </w:pPr>
      <w:r w:rsidRPr="00987CFF">
        <w:rPr>
          <w:color w:val="000000"/>
        </w:rPr>
        <w:t>También quiero dedicar este proyecto a Esteban, Alejandro, Valen y Yizeth, en agradecimiento por todo su apoyo en este proceso. Permitieron que todo fuera más fácil con su acompañamiento y paciencia. Gracias por estar presentes, por creer y aportar de distintas maneras a que este camino académico pudiera recorrerse con mayor fortaleza y tranquilidad.</w:t>
      </w:r>
      <w:r>
        <w:rPr>
          <w:b/>
          <w:bCs/>
          <w:i/>
          <w:iCs/>
          <w:color w:val="000000"/>
        </w:rPr>
        <w:tab/>
      </w:r>
    </w:p>
    <w:p w14:paraId="70F7B8D5" w14:textId="77777777" w:rsidR="00987CFF" w:rsidRDefault="00987CFF" w:rsidP="00987CFF">
      <w:pPr>
        <w:pBdr>
          <w:top w:val="nil"/>
          <w:left w:val="nil"/>
          <w:bottom w:val="nil"/>
          <w:right w:val="nil"/>
          <w:between w:val="nil"/>
        </w:pBdr>
        <w:spacing w:after="0"/>
        <w:ind w:firstLine="0"/>
        <w:rPr>
          <w:b/>
          <w:bCs/>
          <w:i/>
          <w:iCs/>
          <w:color w:val="000000"/>
        </w:rPr>
      </w:pPr>
    </w:p>
    <w:p w14:paraId="631C4995" w14:textId="2FB4B0A2" w:rsidR="00A9543E" w:rsidRDefault="00987CFF" w:rsidP="00987CFF">
      <w:pPr>
        <w:pBdr>
          <w:top w:val="nil"/>
          <w:left w:val="nil"/>
          <w:bottom w:val="nil"/>
          <w:right w:val="nil"/>
          <w:between w:val="nil"/>
        </w:pBdr>
        <w:spacing w:after="0"/>
        <w:ind w:firstLine="0"/>
        <w:rPr>
          <w:b/>
          <w:bCs/>
          <w:i/>
          <w:iCs/>
          <w:color w:val="000000"/>
        </w:rPr>
      </w:pPr>
      <w:r>
        <w:rPr>
          <w:b/>
          <w:bCs/>
          <w:i/>
          <w:iCs/>
          <w:color w:val="000000"/>
        </w:rPr>
        <w:t xml:space="preserve">                                                                                                                            Karina Sandoval </w:t>
      </w:r>
    </w:p>
    <w:p w14:paraId="560753CC" w14:textId="77777777" w:rsidR="00A9543E" w:rsidRDefault="00A9543E" w:rsidP="00581163">
      <w:pPr>
        <w:pBdr>
          <w:top w:val="nil"/>
          <w:left w:val="nil"/>
          <w:bottom w:val="nil"/>
          <w:right w:val="nil"/>
          <w:between w:val="nil"/>
        </w:pBdr>
        <w:spacing w:after="0" w:line="240" w:lineRule="auto"/>
        <w:ind w:firstLine="0"/>
        <w:rPr>
          <w:b/>
          <w:bCs/>
          <w:color w:val="000000"/>
        </w:rPr>
      </w:pPr>
    </w:p>
    <w:p w14:paraId="72269040" w14:textId="77777777" w:rsidR="00A9543E" w:rsidRDefault="00A9543E">
      <w:pPr>
        <w:pBdr>
          <w:top w:val="nil"/>
          <w:left w:val="nil"/>
          <w:bottom w:val="nil"/>
          <w:right w:val="nil"/>
          <w:between w:val="nil"/>
        </w:pBdr>
        <w:spacing w:after="0" w:line="240" w:lineRule="auto"/>
        <w:rPr>
          <w:b/>
          <w:bCs/>
          <w:color w:val="000000"/>
        </w:rPr>
      </w:pPr>
    </w:p>
    <w:p w14:paraId="4C78CA9B" w14:textId="77777777" w:rsidR="00A9543E" w:rsidRDefault="00A9543E">
      <w:pPr>
        <w:pBdr>
          <w:top w:val="nil"/>
          <w:left w:val="nil"/>
          <w:bottom w:val="nil"/>
          <w:right w:val="nil"/>
          <w:between w:val="nil"/>
        </w:pBdr>
        <w:spacing w:after="0" w:line="240" w:lineRule="auto"/>
        <w:rPr>
          <w:b/>
          <w:bCs/>
          <w:color w:val="000000"/>
        </w:rPr>
      </w:pPr>
    </w:p>
    <w:p w14:paraId="510170C1" w14:textId="77777777" w:rsidR="00A9543E" w:rsidRDefault="00A9543E">
      <w:pPr>
        <w:pBdr>
          <w:top w:val="nil"/>
          <w:left w:val="nil"/>
          <w:bottom w:val="nil"/>
          <w:right w:val="nil"/>
          <w:between w:val="nil"/>
        </w:pBdr>
        <w:spacing w:after="0" w:line="240" w:lineRule="auto"/>
        <w:rPr>
          <w:b/>
          <w:bCs/>
          <w:color w:val="000000"/>
        </w:rPr>
      </w:pPr>
    </w:p>
    <w:p w14:paraId="47CA0BE8" w14:textId="77777777" w:rsidR="00CC2F5C" w:rsidRDefault="00CC2F5C" w:rsidP="000377A0">
      <w:pPr>
        <w:pBdr>
          <w:top w:val="nil"/>
          <w:left w:val="nil"/>
          <w:bottom w:val="nil"/>
          <w:right w:val="nil"/>
          <w:between w:val="nil"/>
        </w:pBdr>
        <w:spacing w:after="0" w:line="240" w:lineRule="auto"/>
        <w:ind w:firstLine="0"/>
        <w:rPr>
          <w:b/>
          <w:bCs/>
          <w:color w:val="000000"/>
        </w:rPr>
      </w:pPr>
    </w:p>
    <w:p w14:paraId="4C200293" w14:textId="77777777" w:rsidR="00CC2F5C" w:rsidRDefault="00CC2F5C" w:rsidP="000377A0">
      <w:pPr>
        <w:pBdr>
          <w:top w:val="nil"/>
          <w:left w:val="nil"/>
          <w:bottom w:val="nil"/>
          <w:right w:val="nil"/>
          <w:between w:val="nil"/>
        </w:pBdr>
        <w:spacing w:after="0" w:line="240" w:lineRule="auto"/>
        <w:ind w:firstLine="0"/>
        <w:rPr>
          <w:b/>
          <w:bCs/>
          <w:color w:val="000000"/>
        </w:rPr>
      </w:pPr>
    </w:p>
    <w:p w14:paraId="66CC1F78" w14:textId="77777777" w:rsidR="000377A0" w:rsidRDefault="000377A0" w:rsidP="000377A0">
      <w:pPr>
        <w:pBdr>
          <w:top w:val="nil"/>
          <w:left w:val="nil"/>
          <w:bottom w:val="nil"/>
          <w:right w:val="nil"/>
          <w:between w:val="nil"/>
        </w:pBdr>
        <w:spacing w:after="0" w:line="240" w:lineRule="auto"/>
        <w:ind w:firstLine="0"/>
        <w:rPr>
          <w:b/>
          <w:bCs/>
          <w:color w:val="000000"/>
        </w:rPr>
      </w:pPr>
    </w:p>
    <w:p w14:paraId="2A4C1314" w14:textId="77777777" w:rsidR="00A9543E" w:rsidRDefault="00A9543E">
      <w:pPr>
        <w:pBdr>
          <w:top w:val="nil"/>
          <w:left w:val="nil"/>
          <w:bottom w:val="nil"/>
          <w:right w:val="nil"/>
          <w:between w:val="nil"/>
        </w:pBdr>
        <w:spacing w:after="0" w:line="240" w:lineRule="auto"/>
        <w:ind w:firstLine="0"/>
        <w:rPr>
          <w:b/>
          <w:bCs/>
          <w:color w:val="000000"/>
        </w:rPr>
      </w:pPr>
    </w:p>
    <w:p w14:paraId="4384A9ED" w14:textId="77777777" w:rsidR="00A9543E" w:rsidRDefault="00000000">
      <w:pPr>
        <w:pBdr>
          <w:top w:val="nil"/>
          <w:left w:val="nil"/>
          <w:bottom w:val="nil"/>
          <w:right w:val="nil"/>
          <w:between w:val="nil"/>
        </w:pBdr>
        <w:spacing w:after="0" w:line="240" w:lineRule="auto"/>
        <w:ind w:firstLine="0"/>
        <w:rPr>
          <w:color w:val="000000"/>
        </w:rPr>
      </w:pPr>
      <w:r>
        <w:rPr>
          <w:b/>
          <w:bCs/>
          <w:color w:val="000000"/>
        </w:rPr>
        <w:t>Agradecimientos</w:t>
      </w:r>
    </w:p>
    <w:p w14:paraId="5377C3C3" w14:textId="77777777" w:rsidR="00A9543E" w:rsidRDefault="00A9543E">
      <w:pPr>
        <w:pBdr>
          <w:top w:val="nil"/>
          <w:left w:val="nil"/>
          <w:bottom w:val="nil"/>
          <w:right w:val="nil"/>
          <w:between w:val="nil"/>
        </w:pBdr>
        <w:spacing w:after="0" w:line="240" w:lineRule="auto"/>
        <w:rPr>
          <w:color w:val="000000"/>
        </w:rPr>
      </w:pPr>
    </w:p>
    <w:p w14:paraId="349DE170" w14:textId="77777777" w:rsidR="00A9543E" w:rsidRDefault="00A9543E">
      <w:pPr>
        <w:pBdr>
          <w:top w:val="nil"/>
          <w:left w:val="nil"/>
          <w:bottom w:val="nil"/>
          <w:right w:val="nil"/>
          <w:between w:val="nil"/>
        </w:pBdr>
        <w:spacing w:after="0" w:line="240" w:lineRule="auto"/>
        <w:rPr>
          <w:color w:val="000000"/>
        </w:rPr>
      </w:pPr>
    </w:p>
    <w:p w14:paraId="27DE581C" w14:textId="77777777" w:rsidR="00A9543E" w:rsidRDefault="00A9543E">
      <w:pPr>
        <w:pBdr>
          <w:top w:val="nil"/>
          <w:left w:val="nil"/>
          <w:bottom w:val="nil"/>
          <w:right w:val="nil"/>
          <w:between w:val="nil"/>
        </w:pBdr>
        <w:tabs>
          <w:tab w:val="left" w:pos="3692"/>
        </w:tabs>
        <w:spacing w:after="0" w:line="240" w:lineRule="auto"/>
        <w:ind w:firstLine="0"/>
        <w:rPr>
          <w:color w:val="000000"/>
        </w:rPr>
      </w:pPr>
    </w:p>
    <w:p w14:paraId="17E6FC85" w14:textId="77777777" w:rsidR="00A9543E" w:rsidRDefault="00A9543E">
      <w:pPr>
        <w:pBdr>
          <w:top w:val="nil"/>
          <w:left w:val="nil"/>
          <w:bottom w:val="nil"/>
          <w:right w:val="nil"/>
          <w:between w:val="nil"/>
        </w:pBdr>
        <w:spacing w:after="0" w:line="240" w:lineRule="auto"/>
        <w:rPr>
          <w:b/>
          <w:bCs/>
          <w:color w:val="000000"/>
        </w:rPr>
      </w:pPr>
    </w:p>
    <w:p w14:paraId="2865D902" w14:textId="77777777" w:rsidR="00987CFF" w:rsidRPr="00987CFF" w:rsidRDefault="00987CFF" w:rsidP="00987CFF">
      <w:pPr>
        <w:pBdr>
          <w:top w:val="nil"/>
          <w:left w:val="nil"/>
          <w:bottom w:val="nil"/>
          <w:right w:val="nil"/>
          <w:between w:val="nil"/>
        </w:pBdr>
        <w:spacing w:after="0"/>
        <w:rPr>
          <w:color w:val="000000"/>
        </w:rPr>
      </w:pPr>
      <w:r w:rsidRPr="00987CFF">
        <w:rPr>
          <w:color w:val="000000"/>
        </w:rPr>
        <w:lastRenderedPageBreak/>
        <w:t>Principalmente quiero expresar mi agradecimiento al creador de todas las cosas, el que siempre me dio las fuerzas para continuar, mostrándome que su camino es perfecto, recordándome que no estaba sola en esta travesía e iluminando mi mente y camino para que esto fuera posible. Con gratitud y amor le dedico este trabajo a él.</w:t>
      </w:r>
    </w:p>
    <w:p w14:paraId="6642F0B3" w14:textId="77777777" w:rsidR="00987CFF" w:rsidRPr="00987CFF" w:rsidRDefault="00987CFF" w:rsidP="00987CFF">
      <w:pPr>
        <w:pBdr>
          <w:top w:val="nil"/>
          <w:left w:val="nil"/>
          <w:bottom w:val="nil"/>
          <w:right w:val="nil"/>
          <w:between w:val="nil"/>
        </w:pBdr>
        <w:spacing w:after="0"/>
        <w:rPr>
          <w:color w:val="000000"/>
        </w:rPr>
      </w:pPr>
    </w:p>
    <w:p w14:paraId="3118EE1A" w14:textId="77777777" w:rsidR="00987CFF" w:rsidRPr="00987CFF" w:rsidRDefault="00987CFF" w:rsidP="00987CFF">
      <w:pPr>
        <w:pBdr>
          <w:top w:val="nil"/>
          <w:left w:val="nil"/>
          <w:bottom w:val="nil"/>
          <w:right w:val="nil"/>
          <w:between w:val="nil"/>
        </w:pBdr>
        <w:spacing w:after="0"/>
        <w:rPr>
          <w:color w:val="000000"/>
        </w:rPr>
      </w:pPr>
      <w:r w:rsidRPr="00987CFF">
        <w:rPr>
          <w:color w:val="000000"/>
        </w:rPr>
        <w:t>Le agradezco a nuestro tutor Jorge Sánchez Maldonado, por su dedicación, sus conocimientos y sus valiosas orientaciones. Su manera de trabajar y el amor que le tiene a enseñar hicieron que este proceso fuera más claro y motivador, dejando una huella importante en nuestra formación profesional.</w:t>
      </w:r>
    </w:p>
    <w:p w14:paraId="24732494" w14:textId="77777777" w:rsidR="00987CFF" w:rsidRPr="00987CFF" w:rsidRDefault="00987CFF" w:rsidP="00987CFF">
      <w:pPr>
        <w:pBdr>
          <w:top w:val="nil"/>
          <w:left w:val="nil"/>
          <w:bottom w:val="nil"/>
          <w:right w:val="nil"/>
          <w:between w:val="nil"/>
        </w:pBdr>
        <w:spacing w:after="0"/>
        <w:rPr>
          <w:color w:val="000000"/>
        </w:rPr>
      </w:pPr>
    </w:p>
    <w:p w14:paraId="6F8DAFD6" w14:textId="704F0007" w:rsidR="00117F3B" w:rsidRDefault="00987CFF" w:rsidP="00987CFF">
      <w:pPr>
        <w:pBdr>
          <w:top w:val="nil"/>
          <w:left w:val="nil"/>
          <w:bottom w:val="nil"/>
          <w:right w:val="nil"/>
          <w:between w:val="nil"/>
        </w:pBdr>
        <w:spacing w:after="0"/>
        <w:rPr>
          <w:color w:val="000000"/>
        </w:rPr>
      </w:pPr>
      <w:r w:rsidRPr="00987CFF">
        <w:rPr>
          <w:color w:val="000000"/>
        </w:rPr>
        <w:t>Quiero agradecer a Adrián por ser mi apoyo constante, por darme fuerzas en los momentos difíciles y por creer en mí incluso cuando yo dudaba. A mi Karina, me alegra haber pasado esta etapa contigo en la realización de nuestro trabajo de grado; eres la persona más fuerte que he conocido y sé que lograrás cosas fabulosas. Solo cree más en ti y ve por ello. Gracias por tu compañía y por esa conexión tan bonita que tuvimos desde los inicios de la universidad.</w:t>
      </w:r>
    </w:p>
    <w:p w14:paraId="21E88D2A" w14:textId="77777777" w:rsidR="00A9543E" w:rsidRDefault="00000000">
      <w:pPr>
        <w:pBdr>
          <w:top w:val="nil"/>
          <w:left w:val="nil"/>
          <w:bottom w:val="nil"/>
          <w:right w:val="nil"/>
          <w:between w:val="nil"/>
        </w:pBdr>
        <w:spacing w:after="0" w:line="240" w:lineRule="auto"/>
        <w:ind w:firstLine="0"/>
        <w:jc w:val="right"/>
        <w:rPr>
          <w:b/>
          <w:bCs/>
          <w:i/>
          <w:iCs/>
          <w:color w:val="000000"/>
        </w:rPr>
      </w:pPr>
      <w:r>
        <w:rPr>
          <w:b/>
          <w:bCs/>
          <w:i/>
          <w:iCs/>
          <w:color w:val="000000"/>
        </w:rPr>
        <w:t>Yizeth Muñoz</w:t>
      </w:r>
    </w:p>
    <w:p w14:paraId="717C5361" w14:textId="77777777" w:rsidR="00A9543E" w:rsidRDefault="00A9543E">
      <w:pPr>
        <w:pBdr>
          <w:top w:val="nil"/>
          <w:left w:val="nil"/>
          <w:bottom w:val="nil"/>
          <w:right w:val="nil"/>
          <w:between w:val="nil"/>
        </w:pBdr>
        <w:spacing w:after="0" w:line="240" w:lineRule="auto"/>
        <w:rPr>
          <w:color w:val="000000"/>
        </w:rPr>
      </w:pPr>
    </w:p>
    <w:p w14:paraId="4997A93F" w14:textId="77777777" w:rsidR="00A9543E" w:rsidRDefault="00A9543E">
      <w:pPr>
        <w:pBdr>
          <w:top w:val="nil"/>
          <w:left w:val="nil"/>
          <w:bottom w:val="nil"/>
          <w:right w:val="nil"/>
          <w:between w:val="nil"/>
        </w:pBdr>
        <w:spacing w:after="0" w:line="240" w:lineRule="auto"/>
        <w:rPr>
          <w:color w:val="000000"/>
        </w:rPr>
      </w:pPr>
    </w:p>
    <w:p w14:paraId="5A44BD36" w14:textId="77777777" w:rsidR="00A9543E" w:rsidRDefault="00A9543E" w:rsidP="00117F3B">
      <w:pPr>
        <w:pBdr>
          <w:top w:val="nil"/>
          <w:left w:val="nil"/>
          <w:bottom w:val="nil"/>
          <w:right w:val="nil"/>
          <w:between w:val="nil"/>
        </w:pBdr>
        <w:spacing w:after="0" w:line="240" w:lineRule="auto"/>
        <w:ind w:firstLine="0"/>
        <w:rPr>
          <w:color w:val="000000"/>
        </w:rPr>
      </w:pPr>
    </w:p>
    <w:p w14:paraId="531E5ED2" w14:textId="77777777" w:rsidR="00CC2F5C" w:rsidRDefault="00CC2F5C" w:rsidP="00117F3B">
      <w:pPr>
        <w:pBdr>
          <w:top w:val="nil"/>
          <w:left w:val="nil"/>
          <w:bottom w:val="nil"/>
          <w:right w:val="nil"/>
          <w:between w:val="nil"/>
        </w:pBdr>
        <w:spacing w:after="0" w:line="240" w:lineRule="auto"/>
        <w:ind w:firstLine="0"/>
        <w:rPr>
          <w:color w:val="000000"/>
        </w:rPr>
      </w:pPr>
    </w:p>
    <w:p w14:paraId="5F41D3E6" w14:textId="77777777" w:rsidR="00CC2F5C" w:rsidRDefault="00CC2F5C" w:rsidP="00117F3B">
      <w:pPr>
        <w:pBdr>
          <w:top w:val="nil"/>
          <w:left w:val="nil"/>
          <w:bottom w:val="nil"/>
          <w:right w:val="nil"/>
          <w:between w:val="nil"/>
        </w:pBdr>
        <w:spacing w:after="0" w:line="240" w:lineRule="auto"/>
        <w:ind w:firstLine="0"/>
        <w:rPr>
          <w:color w:val="000000"/>
        </w:rPr>
      </w:pPr>
    </w:p>
    <w:p w14:paraId="54E72869" w14:textId="77777777" w:rsidR="00CC2F5C" w:rsidRDefault="00CC2F5C" w:rsidP="00117F3B">
      <w:pPr>
        <w:pBdr>
          <w:top w:val="nil"/>
          <w:left w:val="nil"/>
          <w:bottom w:val="nil"/>
          <w:right w:val="nil"/>
          <w:between w:val="nil"/>
        </w:pBdr>
        <w:spacing w:after="0" w:line="240" w:lineRule="auto"/>
        <w:ind w:firstLine="0"/>
        <w:rPr>
          <w:color w:val="000000"/>
        </w:rPr>
      </w:pPr>
    </w:p>
    <w:p w14:paraId="1A1BACF7" w14:textId="77777777" w:rsidR="00A9543E" w:rsidRDefault="00A9543E">
      <w:pPr>
        <w:pBdr>
          <w:top w:val="nil"/>
          <w:left w:val="nil"/>
          <w:bottom w:val="nil"/>
          <w:right w:val="nil"/>
          <w:between w:val="nil"/>
        </w:pBdr>
        <w:spacing w:after="0" w:line="240" w:lineRule="auto"/>
        <w:rPr>
          <w:color w:val="000000"/>
        </w:rPr>
      </w:pPr>
    </w:p>
    <w:p w14:paraId="6A4F2AB4" w14:textId="77777777" w:rsidR="006F6162" w:rsidRPr="006F6162" w:rsidRDefault="006F6162" w:rsidP="006F6162">
      <w:pPr>
        <w:pBdr>
          <w:top w:val="nil"/>
          <w:left w:val="nil"/>
          <w:bottom w:val="nil"/>
          <w:right w:val="nil"/>
          <w:between w:val="nil"/>
        </w:pBdr>
        <w:spacing w:after="0"/>
        <w:rPr>
          <w:color w:val="000000"/>
        </w:rPr>
      </w:pPr>
      <w:r w:rsidRPr="006F6162">
        <w:rPr>
          <w:color w:val="000000"/>
        </w:rPr>
        <w:t xml:space="preserve">Principalmente quiero agradecerle a Dios por enseñarme a ser una persona fuerte y por poner a las personas correctas en mi camino, quienes han contribuido en mi crecimiento </w:t>
      </w:r>
      <w:r w:rsidRPr="006F6162">
        <w:rPr>
          <w:color w:val="000000"/>
        </w:rPr>
        <w:lastRenderedPageBreak/>
        <w:t>personal. Asimismo, quiero agradecerle a la institución que me acogió, porque gracias a su apoyo estoy donde estoy, permitiendo el cumplimiento de mis metas.</w:t>
      </w:r>
    </w:p>
    <w:p w14:paraId="7A261A06" w14:textId="77777777" w:rsidR="006F6162" w:rsidRPr="006F6162" w:rsidRDefault="006F6162" w:rsidP="006F6162">
      <w:pPr>
        <w:pBdr>
          <w:top w:val="nil"/>
          <w:left w:val="nil"/>
          <w:bottom w:val="nil"/>
          <w:right w:val="nil"/>
          <w:between w:val="nil"/>
        </w:pBdr>
        <w:spacing w:after="0"/>
        <w:rPr>
          <w:color w:val="000000"/>
        </w:rPr>
      </w:pPr>
    </w:p>
    <w:p w14:paraId="22C141D5" w14:textId="77777777" w:rsidR="006F6162" w:rsidRPr="006F6162" w:rsidRDefault="006F6162" w:rsidP="006F6162">
      <w:pPr>
        <w:pBdr>
          <w:top w:val="nil"/>
          <w:left w:val="nil"/>
          <w:bottom w:val="nil"/>
          <w:right w:val="nil"/>
          <w:between w:val="nil"/>
        </w:pBdr>
        <w:spacing w:after="0"/>
        <w:rPr>
          <w:color w:val="000000"/>
        </w:rPr>
      </w:pPr>
      <w:r w:rsidRPr="006F6162">
        <w:rPr>
          <w:color w:val="000000"/>
        </w:rPr>
        <w:t>También quiero agradecerle al profe Jorge Maldonado, por su acompañamiento en esta investigación, por ser una persona que sabe escuchar, aconsejar y orientar, lo que permitió ver nuestra investigación desde otra perspectiva y hacerla realidad. Gracias, profe, por siempre estar pendiente y ser un curita al corazón con sus palabras de aliento.</w:t>
      </w:r>
    </w:p>
    <w:p w14:paraId="6B074059" w14:textId="77777777" w:rsidR="006F6162" w:rsidRPr="006F6162" w:rsidRDefault="006F6162" w:rsidP="006F6162">
      <w:pPr>
        <w:pBdr>
          <w:top w:val="nil"/>
          <w:left w:val="nil"/>
          <w:bottom w:val="nil"/>
          <w:right w:val="nil"/>
          <w:between w:val="nil"/>
        </w:pBdr>
        <w:spacing w:after="0"/>
        <w:rPr>
          <w:color w:val="000000"/>
        </w:rPr>
      </w:pPr>
    </w:p>
    <w:p w14:paraId="02431C3F" w14:textId="10FA7D3F" w:rsidR="00650478" w:rsidRPr="00650478" w:rsidRDefault="006F6162" w:rsidP="006F6162">
      <w:pPr>
        <w:pBdr>
          <w:top w:val="nil"/>
          <w:left w:val="nil"/>
          <w:bottom w:val="nil"/>
          <w:right w:val="nil"/>
          <w:between w:val="nil"/>
        </w:pBdr>
        <w:spacing w:after="0"/>
        <w:ind w:firstLine="0"/>
        <w:rPr>
          <w:b/>
          <w:bCs/>
          <w:i/>
          <w:iCs/>
          <w:color w:val="000000"/>
        </w:rPr>
      </w:pPr>
      <w:r>
        <w:rPr>
          <w:color w:val="000000"/>
        </w:rPr>
        <w:t xml:space="preserve">           </w:t>
      </w:r>
      <w:r w:rsidR="00650478">
        <w:rPr>
          <w:color w:val="000000"/>
        </w:rPr>
        <w:t xml:space="preserve">                                                                                  </w:t>
      </w:r>
      <w:r w:rsidR="00650478" w:rsidRPr="00650478">
        <w:rPr>
          <w:b/>
          <w:bCs/>
          <w:i/>
          <w:iCs/>
          <w:color w:val="000000"/>
        </w:rPr>
        <w:t xml:space="preserve">       </w:t>
      </w:r>
      <w:r w:rsidR="00650478">
        <w:rPr>
          <w:b/>
          <w:bCs/>
          <w:i/>
          <w:iCs/>
          <w:color w:val="000000"/>
        </w:rPr>
        <w:t xml:space="preserve">                      </w:t>
      </w:r>
      <w:r w:rsidR="00650478" w:rsidRPr="00650478">
        <w:rPr>
          <w:b/>
          <w:bCs/>
          <w:i/>
          <w:iCs/>
          <w:color w:val="000000"/>
        </w:rPr>
        <w:t>Karina Sandoval</w:t>
      </w:r>
    </w:p>
    <w:p w14:paraId="59886D36" w14:textId="77777777" w:rsidR="00A9543E" w:rsidRDefault="00A9543E">
      <w:pPr>
        <w:pBdr>
          <w:top w:val="nil"/>
          <w:left w:val="nil"/>
          <w:bottom w:val="nil"/>
          <w:right w:val="nil"/>
          <w:between w:val="nil"/>
        </w:pBdr>
        <w:spacing w:after="0"/>
        <w:rPr>
          <w:color w:val="000000"/>
        </w:rPr>
      </w:pPr>
    </w:p>
    <w:p w14:paraId="61D293E5" w14:textId="77777777" w:rsidR="00A9543E" w:rsidRDefault="00000000">
      <w:pPr>
        <w:pBdr>
          <w:top w:val="nil"/>
          <w:left w:val="nil"/>
          <w:bottom w:val="nil"/>
          <w:right w:val="nil"/>
          <w:between w:val="nil"/>
        </w:pBdr>
        <w:spacing w:after="0"/>
        <w:rPr>
          <w:color w:val="000000"/>
        </w:rPr>
      </w:pPr>
      <w:r>
        <w:rPr>
          <w:color w:val="000000"/>
        </w:rPr>
        <w:t xml:space="preserve"> </w:t>
      </w:r>
    </w:p>
    <w:p w14:paraId="6680ABE1" w14:textId="77777777" w:rsidR="00A9543E" w:rsidRDefault="00A9543E"/>
    <w:p w14:paraId="2C341B01" w14:textId="77777777" w:rsidR="00117F3B" w:rsidRDefault="00117F3B" w:rsidP="00D80BBE">
      <w:pPr>
        <w:ind w:firstLine="0"/>
      </w:pPr>
    </w:p>
    <w:p w14:paraId="438102CA" w14:textId="77777777" w:rsidR="006F6162" w:rsidRDefault="006F6162" w:rsidP="00D80BBE">
      <w:pPr>
        <w:ind w:firstLine="0"/>
      </w:pPr>
    </w:p>
    <w:p w14:paraId="3C06A8C7" w14:textId="77777777" w:rsidR="00581163" w:rsidRDefault="00581163" w:rsidP="00D80BBE">
      <w:pPr>
        <w:ind w:firstLine="0"/>
      </w:pPr>
    </w:p>
    <w:p w14:paraId="340E5A7F" w14:textId="77777777" w:rsidR="00581163" w:rsidRDefault="00581163" w:rsidP="00D80BBE">
      <w:pPr>
        <w:ind w:firstLine="0"/>
      </w:pPr>
    </w:p>
    <w:p w14:paraId="4D8D9EE2" w14:textId="77777777" w:rsidR="00581163" w:rsidRDefault="00581163" w:rsidP="00D80BBE">
      <w:pPr>
        <w:ind w:firstLine="0"/>
      </w:pPr>
    </w:p>
    <w:p w14:paraId="3CDA275B" w14:textId="77777777" w:rsidR="00581163" w:rsidRDefault="00581163" w:rsidP="00D80BBE">
      <w:pPr>
        <w:ind w:firstLine="0"/>
      </w:pPr>
    </w:p>
    <w:p w14:paraId="4EBD7195" w14:textId="77777777" w:rsidR="00581163" w:rsidRDefault="00581163" w:rsidP="00D80BBE">
      <w:pPr>
        <w:ind w:firstLine="0"/>
      </w:pPr>
    </w:p>
    <w:p w14:paraId="2FF71511" w14:textId="77777777" w:rsidR="00581163" w:rsidRDefault="00581163" w:rsidP="00D80BBE">
      <w:pPr>
        <w:ind w:firstLine="0"/>
      </w:pPr>
    </w:p>
    <w:p w14:paraId="484E25CA" w14:textId="77777777" w:rsidR="000377A0" w:rsidRDefault="000377A0" w:rsidP="00D80BBE">
      <w:pPr>
        <w:ind w:firstLine="0"/>
      </w:pPr>
    </w:p>
    <w:p w14:paraId="7F898870" w14:textId="234CC00B" w:rsidR="00117F3B" w:rsidRDefault="00117F3B" w:rsidP="000377A0">
      <w:pPr>
        <w:pStyle w:val="Ttulo1"/>
      </w:pPr>
      <w:bookmarkStart w:id="3" w:name="_Toc221644251"/>
      <w:r w:rsidRPr="00117F3B">
        <w:lastRenderedPageBreak/>
        <w:t>Resumen</w:t>
      </w:r>
      <w:bookmarkEnd w:id="3"/>
    </w:p>
    <w:p w14:paraId="4FA3E5D8" w14:textId="77777777" w:rsidR="00117F3B" w:rsidRPr="00117F3B" w:rsidRDefault="00117F3B" w:rsidP="00117F3B">
      <w:pPr>
        <w:jc w:val="center"/>
        <w:rPr>
          <w:b/>
          <w:bCs/>
        </w:rPr>
      </w:pPr>
    </w:p>
    <w:p w14:paraId="76A9F316" w14:textId="6D71BF40" w:rsidR="006F6162" w:rsidRDefault="00117F3B" w:rsidP="006F6162">
      <w:pPr>
        <w:rPr>
          <w:lang w:val="es-419"/>
        </w:rPr>
      </w:pPr>
      <w:r w:rsidRPr="00117F3B">
        <w:rPr>
          <w:lang w:val="es-419"/>
        </w:rPr>
        <w:t>Este trabajo se enfoca en entender cómo los jóvenes interpretan y dan sentido a la experiencia del abandono parental durante su vida, reconociendo que no es una experiencia estática ni homogénea para todos, sino un proceso que evoluciona con el tiempo y se experimenta de diversas maneras en la infancia, la adolescencia y la adultez.</w:t>
      </w:r>
    </w:p>
    <w:p w14:paraId="367F20EB" w14:textId="77777777" w:rsidR="006F6162" w:rsidRPr="00117F3B" w:rsidRDefault="006F6162" w:rsidP="006F6162">
      <w:pPr>
        <w:rPr>
          <w:lang w:val="es-419"/>
        </w:rPr>
      </w:pPr>
    </w:p>
    <w:p w14:paraId="05312B49" w14:textId="12E0E333" w:rsidR="00117F3B" w:rsidRDefault="00117F3B" w:rsidP="006F6162">
      <w:r w:rsidRPr="00117F3B">
        <w:rPr>
          <w:lang w:val="es-419"/>
        </w:rPr>
        <w:t xml:space="preserve">La investigación se desarrolla </w:t>
      </w:r>
      <w:r w:rsidR="006F6162" w:rsidRPr="006F6162">
        <w:t>desde un enfoque cualitativo</w:t>
      </w:r>
      <w:r w:rsidR="006F6162">
        <w:t xml:space="preserve"> </w:t>
      </w:r>
      <w:r w:rsidRPr="00117F3B">
        <w:rPr>
          <w:lang w:val="es-419"/>
        </w:rPr>
        <w:t>a partir de las narrativas de jóvenes del municipio de Villavicencio, entendiendo la narración como una herramienta clave para acercarse a sus vivencias, emociones y significados. Más que establecer verdades absolutas o conclusiones cerradas, este trabajo busca escuchar sus voces y comprender cómo cada uno ha elaborado su experiencia de abandono, reconociendo que esta puede adquirir sentidos distintos según el momento de la vida en el que se recuerde o se piense</w:t>
      </w:r>
      <w:r w:rsidR="006F6162">
        <w:rPr>
          <w:lang w:val="es-419"/>
        </w:rPr>
        <w:t xml:space="preserve">, se realizo </w:t>
      </w:r>
      <w:r w:rsidR="006F6162" w:rsidRPr="006F6162">
        <w:t>a través de charlas participativas, que permitieron la expresión libre de recuerdos, sentimientos y reflexiones.</w:t>
      </w:r>
    </w:p>
    <w:p w14:paraId="30958969" w14:textId="77777777" w:rsidR="006F6162" w:rsidRDefault="006F6162" w:rsidP="006F6162"/>
    <w:p w14:paraId="1990D0D6" w14:textId="4F31A44F" w:rsidR="006F6162" w:rsidRDefault="006F6162" w:rsidP="006F6162">
      <w:pPr>
        <w:rPr>
          <w:lang w:val="es-CO"/>
        </w:rPr>
      </w:pPr>
      <w:r w:rsidRPr="006F6162">
        <w:rPr>
          <w:lang w:val="es-CO"/>
        </w:rPr>
        <w:t>Los resultados evidencian que el abandono parental genera marcas emocionales profundas, pero también procesos de resignificación, fortalecimiento personal y construcción de redes de apoy</w:t>
      </w:r>
      <w:r>
        <w:rPr>
          <w:lang w:val="es-CO"/>
        </w:rPr>
        <w:t>o, s</w:t>
      </w:r>
      <w:r w:rsidRPr="006F6162">
        <w:rPr>
          <w:lang w:val="es-CO"/>
        </w:rPr>
        <w:t>e concluye que escuchar y comprender las narrativas juveniles desde el Trabajo Social permite reconocer el abandono parental no solo como una experiencia de dolor, sino también como un proceso que puede transformarse y resignificarse a lo largo del tiempo, aportando elementos importantes para la intervención social</w:t>
      </w:r>
      <w:r>
        <w:rPr>
          <w:lang w:val="es-CO"/>
        </w:rPr>
        <w:t>.</w:t>
      </w:r>
    </w:p>
    <w:p w14:paraId="4F01DFE3" w14:textId="77777777" w:rsidR="006F6162" w:rsidRPr="006F6162" w:rsidRDefault="006F6162" w:rsidP="006F6162">
      <w:pPr>
        <w:rPr>
          <w:lang w:val="es-CO"/>
        </w:rPr>
      </w:pPr>
    </w:p>
    <w:p w14:paraId="58571DC9" w14:textId="2938E3A0" w:rsidR="006F6162" w:rsidRDefault="00117F3B" w:rsidP="006F6162">
      <w:pPr>
        <w:rPr>
          <w:lang w:val="es-419"/>
        </w:rPr>
      </w:pPr>
      <w:r w:rsidRPr="00117F3B">
        <w:rPr>
          <w:b/>
          <w:bCs/>
          <w:lang w:val="es-419"/>
        </w:rPr>
        <w:lastRenderedPageBreak/>
        <w:t xml:space="preserve">Palabras clave: </w:t>
      </w:r>
      <w:r w:rsidRPr="00117F3B">
        <w:rPr>
          <w:lang w:val="es-419"/>
        </w:rPr>
        <w:t>Abandono parental, Charla participativa, Experiencia, Narrativa, Resignificación</w:t>
      </w:r>
      <w:r w:rsidR="006F6162">
        <w:rPr>
          <w:lang w:val="es-419"/>
        </w:rPr>
        <w:t>.</w:t>
      </w:r>
    </w:p>
    <w:p w14:paraId="0E16C31E" w14:textId="77777777" w:rsidR="006F6162" w:rsidRPr="000377A0" w:rsidRDefault="006F6162" w:rsidP="006F6162">
      <w:pPr>
        <w:rPr>
          <w:lang w:val="es-419"/>
        </w:rPr>
      </w:pPr>
    </w:p>
    <w:p w14:paraId="5112CE19" w14:textId="77777777" w:rsidR="00117F3B" w:rsidRDefault="00117F3B" w:rsidP="00117F3B">
      <w:pPr>
        <w:jc w:val="center"/>
        <w:rPr>
          <w:b/>
          <w:bCs/>
        </w:rPr>
      </w:pPr>
      <w:proofErr w:type="spellStart"/>
      <w:r w:rsidRPr="00117F3B">
        <w:rPr>
          <w:b/>
          <w:bCs/>
        </w:rPr>
        <w:t>Abstract</w:t>
      </w:r>
      <w:proofErr w:type="spellEnd"/>
    </w:p>
    <w:p w14:paraId="24987B12" w14:textId="77777777" w:rsidR="00117F3B" w:rsidRPr="00117F3B" w:rsidRDefault="00117F3B" w:rsidP="00117F3B">
      <w:pPr>
        <w:jc w:val="center"/>
        <w:rPr>
          <w:b/>
          <w:bCs/>
        </w:rPr>
      </w:pPr>
    </w:p>
    <w:p w14:paraId="583A3A8E" w14:textId="77777777" w:rsidR="006F6162" w:rsidRDefault="006F6162" w:rsidP="006F6162">
      <w:proofErr w:type="spellStart"/>
      <w:r>
        <w:t>This</w:t>
      </w:r>
      <w:proofErr w:type="spellEnd"/>
      <w:r>
        <w:t xml:space="preserve"> </w:t>
      </w:r>
      <w:proofErr w:type="spellStart"/>
      <w:r>
        <w:t>work</w:t>
      </w:r>
      <w:proofErr w:type="spellEnd"/>
      <w:r>
        <w:t xml:space="preserve"> </w:t>
      </w:r>
      <w:proofErr w:type="spellStart"/>
      <w:r>
        <w:t>focuses</w:t>
      </w:r>
      <w:proofErr w:type="spellEnd"/>
      <w:r>
        <w:t xml:space="preserve"> </w:t>
      </w:r>
      <w:proofErr w:type="spellStart"/>
      <w:r>
        <w:t>on</w:t>
      </w:r>
      <w:proofErr w:type="spellEnd"/>
      <w:r>
        <w:t xml:space="preserve"> </w:t>
      </w:r>
      <w:proofErr w:type="spellStart"/>
      <w:r>
        <w:t>understanding</w:t>
      </w:r>
      <w:proofErr w:type="spellEnd"/>
      <w:r>
        <w:t xml:space="preserve"> </w:t>
      </w:r>
      <w:proofErr w:type="spellStart"/>
      <w:r>
        <w:t>how</w:t>
      </w:r>
      <w:proofErr w:type="spellEnd"/>
      <w:r>
        <w:t xml:space="preserve"> </w:t>
      </w:r>
      <w:proofErr w:type="spellStart"/>
      <w:r>
        <w:t>young</w:t>
      </w:r>
      <w:proofErr w:type="spellEnd"/>
      <w:r>
        <w:t xml:space="preserve"> </w:t>
      </w:r>
      <w:proofErr w:type="spellStart"/>
      <w:r>
        <w:t>people</w:t>
      </w:r>
      <w:proofErr w:type="spellEnd"/>
      <w:r>
        <w:t xml:space="preserve"> </w:t>
      </w:r>
      <w:proofErr w:type="spellStart"/>
      <w:r>
        <w:t>interpret</w:t>
      </w:r>
      <w:proofErr w:type="spellEnd"/>
      <w:r>
        <w:t xml:space="preserve"> and </w:t>
      </w:r>
      <w:proofErr w:type="spellStart"/>
      <w:r>
        <w:t>make</w:t>
      </w:r>
      <w:proofErr w:type="spellEnd"/>
      <w:r>
        <w:t xml:space="preserve"> </w:t>
      </w:r>
      <w:proofErr w:type="spellStart"/>
      <w:r>
        <w:t>sense</w:t>
      </w:r>
      <w:proofErr w:type="spellEnd"/>
      <w:r>
        <w:t xml:space="preserve"> </w:t>
      </w:r>
      <w:proofErr w:type="spellStart"/>
      <w:r>
        <w:t>of</w:t>
      </w:r>
      <w:proofErr w:type="spellEnd"/>
      <w:r>
        <w:t xml:space="preserve"> </w:t>
      </w:r>
      <w:proofErr w:type="spellStart"/>
      <w:r>
        <w:t>the</w:t>
      </w:r>
      <w:proofErr w:type="spellEnd"/>
      <w:r>
        <w:t xml:space="preserve"> </w:t>
      </w:r>
      <w:proofErr w:type="spellStart"/>
      <w:r>
        <w:t>experience</w:t>
      </w:r>
      <w:proofErr w:type="spellEnd"/>
      <w:r>
        <w:t xml:space="preserve"> </w:t>
      </w:r>
      <w:proofErr w:type="spellStart"/>
      <w:r>
        <w:t>of</w:t>
      </w:r>
      <w:proofErr w:type="spellEnd"/>
      <w:r>
        <w:t xml:space="preserve"> parental </w:t>
      </w:r>
      <w:proofErr w:type="spellStart"/>
      <w:r>
        <w:t>abandonment</w:t>
      </w:r>
      <w:proofErr w:type="spellEnd"/>
      <w:r>
        <w:t xml:space="preserve"> </w:t>
      </w:r>
      <w:proofErr w:type="spellStart"/>
      <w:r>
        <w:t>throughout</w:t>
      </w:r>
      <w:proofErr w:type="spellEnd"/>
      <w:r>
        <w:t xml:space="preserve"> </w:t>
      </w:r>
      <w:proofErr w:type="spellStart"/>
      <w:r>
        <w:t>their</w:t>
      </w:r>
      <w:proofErr w:type="spellEnd"/>
      <w:r>
        <w:t xml:space="preserve"> </w:t>
      </w:r>
      <w:proofErr w:type="spellStart"/>
      <w:r>
        <w:t>lives</w:t>
      </w:r>
      <w:proofErr w:type="spellEnd"/>
      <w:r>
        <w:t xml:space="preserve">, </w:t>
      </w:r>
      <w:proofErr w:type="spellStart"/>
      <w:r>
        <w:t>recognizing</w:t>
      </w:r>
      <w:proofErr w:type="spellEnd"/>
      <w:r>
        <w:t xml:space="preserve"> </w:t>
      </w:r>
      <w:proofErr w:type="spellStart"/>
      <w:r>
        <w:t>that</w:t>
      </w:r>
      <w:proofErr w:type="spellEnd"/>
      <w:r>
        <w:t xml:space="preserve"> </w:t>
      </w:r>
      <w:proofErr w:type="spellStart"/>
      <w:r>
        <w:t>it</w:t>
      </w:r>
      <w:proofErr w:type="spellEnd"/>
      <w:r>
        <w:t xml:space="preserve"> </w:t>
      </w:r>
      <w:proofErr w:type="spellStart"/>
      <w:r>
        <w:t>is</w:t>
      </w:r>
      <w:proofErr w:type="spellEnd"/>
      <w:r>
        <w:t xml:space="preserve"> </w:t>
      </w:r>
      <w:proofErr w:type="spellStart"/>
      <w:r>
        <w:t>not</w:t>
      </w:r>
      <w:proofErr w:type="spellEnd"/>
      <w:r>
        <w:t xml:space="preserve"> a </w:t>
      </w:r>
      <w:proofErr w:type="spellStart"/>
      <w:r>
        <w:t>static</w:t>
      </w:r>
      <w:proofErr w:type="spellEnd"/>
      <w:r>
        <w:t xml:space="preserve"> </w:t>
      </w:r>
      <w:proofErr w:type="spellStart"/>
      <w:r>
        <w:t>or</w:t>
      </w:r>
      <w:proofErr w:type="spellEnd"/>
      <w:r>
        <w:t xml:space="preserve"> </w:t>
      </w:r>
      <w:proofErr w:type="spellStart"/>
      <w:r>
        <w:t>homogeneous</w:t>
      </w:r>
      <w:proofErr w:type="spellEnd"/>
      <w:r>
        <w:t xml:space="preserve"> </w:t>
      </w:r>
      <w:proofErr w:type="spellStart"/>
      <w:r>
        <w:t>experience</w:t>
      </w:r>
      <w:proofErr w:type="spellEnd"/>
      <w:r>
        <w:t xml:space="preserve"> </w:t>
      </w:r>
      <w:proofErr w:type="spellStart"/>
      <w:r>
        <w:t>for</w:t>
      </w:r>
      <w:proofErr w:type="spellEnd"/>
      <w:r>
        <w:t xml:space="preserve"> </w:t>
      </w:r>
      <w:proofErr w:type="spellStart"/>
      <w:r>
        <w:t>everyone</w:t>
      </w:r>
      <w:proofErr w:type="spellEnd"/>
      <w:r>
        <w:t xml:space="preserve">, </w:t>
      </w:r>
      <w:proofErr w:type="spellStart"/>
      <w:r>
        <w:t>but</w:t>
      </w:r>
      <w:proofErr w:type="spellEnd"/>
      <w:r>
        <w:t xml:space="preserve"> </w:t>
      </w:r>
      <w:proofErr w:type="spellStart"/>
      <w:r>
        <w:t>rather</w:t>
      </w:r>
      <w:proofErr w:type="spellEnd"/>
      <w:r>
        <w:t xml:space="preserve"> a </w:t>
      </w:r>
      <w:proofErr w:type="spellStart"/>
      <w:r>
        <w:t>process</w:t>
      </w:r>
      <w:proofErr w:type="spellEnd"/>
      <w:r>
        <w:t xml:space="preserve"> </w:t>
      </w:r>
      <w:proofErr w:type="spellStart"/>
      <w:r>
        <w:t>that</w:t>
      </w:r>
      <w:proofErr w:type="spellEnd"/>
      <w:r>
        <w:t xml:space="preserve"> </w:t>
      </w:r>
      <w:proofErr w:type="spellStart"/>
      <w:r>
        <w:t>evolves</w:t>
      </w:r>
      <w:proofErr w:type="spellEnd"/>
      <w:r>
        <w:t xml:space="preserve"> </w:t>
      </w:r>
      <w:proofErr w:type="spellStart"/>
      <w:r>
        <w:t>over</w:t>
      </w:r>
      <w:proofErr w:type="spellEnd"/>
      <w:r>
        <w:t xml:space="preserve"> time and </w:t>
      </w:r>
      <w:proofErr w:type="spellStart"/>
      <w:r>
        <w:t>is</w:t>
      </w:r>
      <w:proofErr w:type="spellEnd"/>
      <w:r>
        <w:t xml:space="preserve"> </w:t>
      </w:r>
      <w:proofErr w:type="spellStart"/>
      <w:r>
        <w:t>experienced</w:t>
      </w:r>
      <w:proofErr w:type="spellEnd"/>
      <w:r>
        <w:t xml:space="preserve"> in diverse </w:t>
      </w:r>
      <w:proofErr w:type="spellStart"/>
      <w:r>
        <w:t>ways</w:t>
      </w:r>
      <w:proofErr w:type="spellEnd"/>
      <w:r>
        <w:t xml:space="preserve"> </w:t>
      </w:r>
      <w:proofErr w:type="spellStart"/>
      <w:r>
        <w:t>during</w:t>
      </w:r>
      <w:proofErr w:type="spellEnd"/>
      <w:r>
        <w:t xml:space="preserve"> </w:t>
      </w:r>
      <w:proofErr w:type="spellStart"/>
      <w:r>
        <w:t>childhood</w:t>
      </w:r>
      <w:proofErr w:type="spellEnd"/>
      <w:r>
        <w:t xml:space="preserve">, </w:t>
      </w:r>
      <w:proofErr w:type="spellStart"/>
      <w:r>
        <w:t>adolescence</w:t>
      </w:r>
      <w:proofErr w:type="spellEnd"/>
      <w:r>
        <w:t xml:space="preserve">, and </w:t>
      </w:r>
      <w:proofErr w:type="spellStart"/>
      <w:r>
        <w:t>adulthood</w:t>
      </w:r>
      <w:proofErr w:type="spellEnd"/>
      <w:r>
        <w:t>.</w:t>
      </w:r>
    </w:p>
    <w:p w14:paraId="4CE5372C" w14:textId="77777777" w:rsidR="006F6162" w:rsidRDefault="006F6162" w:rsidP="006F6162"/>
    <w:p w14:paraId="108267CE" w14:textId="77777777" w:rsidR="006F6162" w:rsidRDefault="006F6162" w:rsidP="006F6162">
      <w:r>
        <w:t xml:space="preserve">The </w:t>
      </w:r>
      <w:proofErr w:type="spellStart"/>
      <w:r>
        <w:t>research</w:t>
      </w:r>
      <w:proofErr w:type="spellEnd"/>
      <w:r>
        <w:t xml:space="preserve"> </w:t>
      </w:r>
      <w:proofErr w:type="spellStart"/>
      <w:r>
        <w:t>is</w:t>
      </w:r>
      <w:proofErr w:type="spellEnd"/>
      <w:r>
        <w:t xml:space="preserve"> </w:t>
      </w:r>
      <w:proofErr w:type="spellStart"/>
      <w:r>
        <w:t>developed</w:t>
      </w:r>
      <w:proofErr w:type="spellEnd"/>
      <w:r>
        <w:t xml:space="preserve"> </w:t>
      </w:r>
      <w:proofErr w:type="spellStart"/>
      <w:r>
        <w:t>from</w:t>
      </w:r>
      <w:proofErr w:type="spellEnd"/>
      <w:r>
        <w:t xml:space="preserve"> a </w:t>
      </w:r>
      <w:proofErr w:type="spellStart"/>
      <w:r>
        <w:t>qualitative</w:t>
      </w:r>
      <w:proofErr w:type="spellEnd"/>
      <w:r>
        <w:t xml:space="preserve"> </w:t>
      </w:r>
      <w:proofErr w:type="spellStart"/>
      <w:r>
        <w:t>approach</w:t>
      </w:r>
      <w:proofErr w:type="spellEnd"/>
      <w:r>
        <w:t xml:space="preserve"> </w:t>
      </w:r>
      <w:proofErr w:type="spellStart"/>
      <w:r>
        <w:t>based</w:t>
      </w:r>
      <w:proofErr w:type="spellEnd"/>
      <w:r>
        <w:t xml:space="preserve"> </w:t>
      </w:r>
      <w:proofErr w:type="spellStart"/>
      <w:r>
        <w:t>on</w:t>
      </w:r>
      <w:proofErr w:type="spellEnd"/>
      <w:r>
        <w:t xml:space="preserve"> </w:t>
      </w:r>
      <w:proofErr w:type="spellStart"/>
      <w:r>
        <w:t>the</w:t>
      </w:r>
      <w:proofErr w:type="spellEnd"/>
      <w:r>
        <w:t xml:space="preserve"> narratives </w:t>
      </w:r>
      <w:proofErr w:type="spellStart"/>
      <w:r>
        <w:t>of</w:t>
      </w:r>
      <w:proofErr w:type="spellEnd"/>
      <w:r>
        <w:t xml:space="preserve"> </w:t>
      </w:r>
      <w:proofErr w:type="spellStart"/>
      <w:r>
        <w:t>young</w:t>
      </w:r>
      <w:proofErr w:type="spellEnd"/>
      <w:r>
        <w:t xml:space="preserve"> </w:t>
      </w:r>
      <w:proofErr w:type="spellStart"/>
      <w:r>
        <w:t>people</w:t>
      </w:r>
      <w:proofErr w:type="spellEnd"/>
      <w:r>
        <w:t xml:space="preserve"> </w:t>
      </w:r>
      <w:proofErr w:type="spellStart"/>
      <w:r>
        <w:t>from</w:t>
      </w:r>
      <w:proofErr w:type="spellEnd"/>
      <w:r>
        <w:t xml:space="preserve"> </w:t>
      </w:r>
      <w:proofErr w:type="spellStart"/>
      <w:r>
        <w:t>the</w:t>
      </w:r>
      <w:proofErr w:type="spellEnd"/>
      <w:r>
        <w:t xml:space="preserve"> </w:t>
      </w:r>
      <w:proofErr w:type="spellStart"/>
      <w:r>
        <w:t>municipality</w:t>
      </w:r>
      <w:proofErr w:type="spellEnd"/>
      <w:r>
        <w:t xml:space="preserve"> </w:t>
      </w:r>
      <w:proofErr w:type="spellStart"/>
      <w:r>
        <w:t>of</w:t>
      </w:r>
      <w:proofErr w:type="spellEnd"/>
      <w:r>
        <w:t xml:space="preserve"> Villavicencio, </w:t>
      </w:r>
      <w:proofErr w:type="spellStart"/>
      <w:r>
        <w:t>understanding</w:t>
      </w:r>
      <w:proofErr w:type="spellEnd"/>
      <w:r>
        <w:t xml:space="preserve"> narrative as a </w:t>
      </w:r>
      <w:proofErr w:type="spellStart"/>
      <w:r>
        <w:t>key</w:t>
      </w:r>
      <w:proofErr w:type="spellEnd"/>
      <w:r>
        <w:t xml:space="preserve"> </w:t>
      </w:r>
      <w:proofErr w:type="spellStart"/>
      <w:r>
        <w:t>tool</w:t>
      </w:r>
      <w:proofErr w:type="spellEnd"/>
      <w:r>
        <w:t xml:space="preserve"> </w:t>
      </w:r>
      <w:proofErr w:type="spellStart"/>
      <w:r>
        <w:t>for</w:t>
      </w:r>
      <w:proofErr w:type="spellEnd"/>
      <w:r>
        <w:t xml:space="preserve"> </w:t>
      </w:r>
      <w:proofErr w:type="spellStart"/>
      <w:r>
        <w:t>approaching</w:t>
      </w:r>
      <w:proofErr w:type="spellEnd"/>
      <w:r>
        <w:t xml:space="preserve"> </w:t>
      </w:r>
      <w:proofErr w:type="spellStart"/>
      <w:r>
        <w:t>their</w:t>
      </w:r>
      <w:proofErr w:type="spellEnd"/>
      <w:r>
        <w:t xml:space="preserve"> </w:t>
      </w:r>
      <w:proofErr w:type="spellStart"/>
      <w:r>
        <w:t>experiences</w:t>
      </w:r>
      <w:proofErr w:type="spellEnd"/>
      <w:r>
        <w:t xml:space="preserve">, </w:t>
      </w:r>
      <w:proofErr w:type="spellStart"/>
      <w:r>
        <w:t>emotions</w:t>
      </w:r>
      <w:proofErr w:type="spellEnd"/>
      <w:r>
        <w:t xml:space="preserve">, and </w:t>
      </w:r>
      <w:proofErr w:type="spellStart"/>
      <w:r>
        <w:t>meanings</w:t>
      </w:r>
      <w:proofErr w:type="spellEnd"/>
      <w:r>
        <w:t xml:space="preserve">. Rather </w:t>
      </w:r>
      <w:proofErr w:type="spellStart"/>
      <w:r>
        <w:t>than</w:t>
      </w:r>
      <w:proofErr w:type="spellEnd"/>
      <w:r>
        <w:t xml:space="preserve"> </w:t>
      </w:r>
      <w:proofErr w:type="spellStart"/>
      <w:r>
        <w:t>establishing</w:t>
      </w:r>
      <w:proofErr w:type="spellEnd"/>
      <w:r>
        <w:t xml:space="preserve"> absolute </w:t>
      </w:r>
      <w:proofErr w:type="spellStart"/>
      <w:r>
        <w:t>truths</w:t>
      </w:r>
      <w:proofErr w:type="spellEnd"/>
      <w:r>
        <w:t xml:space="preserve"> </w:t>
      </w:r>
      <w:proofErr w:type="spellStart"/>
      <w:r>
        <w:t>or</w:t>
      </w:r>
      <w:proofErr w:type="spellEnd"/>
      <w:r>
        <w:t xml:space="preserve"> </w:t>
      </w:r>
      <w:proofErr w:type="spellStart"/>
      <w:r>
        <w:t>closed</w:t>
      </w:r>
      <w:proofErr w:type="spellEnd"/>
      <w:r>
        <w:t xml:space="preserve"> </w:t>
      </w:r>
      <w:proofErr w:type="spellStart"/>
      <w:r>
        <w:t>conclusions</w:t>
      </w:r>
      <w:proofErr w:type="spellEnd"/>
      <w:r>
        <w:t xml:space="preserve">, </w:t>
      </w:r>
      <w:proofErr w:type="spellStart"/>
      <w:r>
        <w:t>this</w:t>
      </w:r>
      <w:proofErr w:type="spellEnd"/>
      <w:r>
        <w:t xml:space="preserve"> </w:t>
      </w:r>
      <w:proofErr w:type="spellStart"/>
      <w:r>
        <w:t>work</w:t>
      </w:r>
      <w:proofErr w:type="spellEnd"/>
      <w:r>
        <w:t xml:space="preserve"> </w:t>
      </w:r>
      <w:proofErr w:type="spellStart"/>
      <w:r>
        <w:t>seeks</w:t>
      </w:r>
      <w:proofErr w:type="spellEnd"/>
      <w:r>
        <w:t xml:space="preserve"> </w:t>
      </w:r>
      <w:proofErr w:type="spellStart"/>
      <w:r>
        <w:t>to</w:t>
      </w:r>
      <w:proofErr w:type="spellEnd"/>
      <w:r>
        <w:t xml:space="preserve"> listen </w:t>
      </w:r>
      <w:proofErr w:type="spellStart"/>
      <w:r>
        <w:t>to</w:t>
      </w:r>
      <w:proofErr w:type="spellEnd"/>
      <w:r>
        <w:t xml:space="preserve"> </w:t>
      </w:r>
      <w:proofErr w:type="spellStart"/>
      <w:r>
        <w:t>their</w:t>
      </w:r>
      <w:proofErr w:type="spellEnd"/>
      <w:r>
        <w:t xml:space="preserve"> </w:t>
      </w:r>
      <w:proofErr w:type="spellStart"/>
      <w:r>
        <w:t>voices</w:t>
      </w:r>
      <w:proofErr w:type="spellEnd"/>
      <w:r>
        <w:t xml:space="preserve"> and </w:t>
      </w:r>
      <w:proofErr w:type="spellStart"/>
      <w:r>
        <w:t>understand</w:t>
      </w:r>
      <w:proofErr w:type="spellEnd"/>
      <w:r>
        <w:t xml:space="preserve"> </w:t>
      </w:r>
      <w:proofErr w:type="spellStart"/>
      <w:r>
        <w:t>how</w:t>
      </w:r>
      <w:proofErr w:type="spellEnd"/>
      <w:r>
        <w:t xml:space="preserve"> </w:t>
      </w:r>
      <w:proofErr w:type="spellStart"/>
      <w:r>
        <w:t>each</w:t>
      </w:r>
      <w:proofErr w:type="spellEnd"/>
      <w:r>
        <w:t xml:space="preserve"> individual has </w:t>
      </w:r>
      <w:proofErr w:type="spellStart"/>
      <w:r>
        <w:t>processed</w:t>
      </w:r>
      <w:proofErr w:type="spellEnd"/>
      <w:r>
        <w:t xml:space="preserve"> </w:t>
      </w:r>
      <w:proofErr w:type="spellStart"/>
      <w:r>
        <w:t>their</w:t>
      </w:r>
      <w:proofErr w:type="spellEnd"/>
      <w:r>
        <w:t xml:space="preserve"> </w:t>
      </w:r>
      <w:proofErr w:type="spellStart"/>
      <w:r>
        <w:t>experience</w:t>
      </w:r>
      <w:proofErr w:type="spellEnd"/>
      <w:r>
        <w:t xml:space="preserve"> </w:t>
      </w:r>
      <w:proofErr w:type="spellStart"/>
      <w:r>
        <w:t>of</w:t>
      </w:r>
      <w:proofErr w:type="spellEnd"/>
      <w:r>
        <w:t xml:space="preserve"> </w:t>
      </w:r>
      <w:proofErr w:type="spellStart"/>
      <w:r>
        <w:t>abandonment</w:t>
      </w:r>
      <w:proofErr w:type="spellEnd"/>
      <w:r>
        <w:t xml:space="preserve">, </w:t>
      </w:r>
      <w:proofErr w:type="spellStart"/>
      <w:r>
        <w:t>recognizing</w:t>
      </w:r>
      <w:proofErr w:type="spellEnd"/>
      <w:r>
        <w:t xml:space="preserve"> </w:t>
      </w:r>
      <w:proofErr w:type="spellStart"/>
      <w:r>
        <w:t>that</w:t>
      </w:r>
      <w:proofErr w:type="spellEnd"/>
      <w:r>
        <w:t xml:space="preserve"> </w:t>
      </w:r>
      <w:proofErr w:type="spellStart"/>
      <w:r>
        <w:t>it</w:t>
      </w:r>
      <w:proofErr w:type="spellEnd"/>
      <w:r>
        <w:t xml:space="preserve"> can </w:t>
      </w:r>
      <w:proofErr w:type="spellStart"/>
      <w:r>
        <w:t>acquire</w:t>
      </w:r>
      <w:proofErr w:type="spellEnd"/>
      <w:r>
        <w:t xml:space="preserve"> </w:t>
      </w:r>
      <w:proofErr w:type="spellStart"/>
      <w:r>
        <w:t>different</w:t>
      </w:r>
      <w:proofErr w:type="spellEnd"/>
      <w:r>
        <w:t xml:space="preserve"> </w:t>
      </w:r>
      <w:proofErr w:type="spellStart"/>
      <w:r>
        <w:t>meanings</w:t>
      </w:r>
      <w:proofErr w:type="spellEnd"/>
      <w:r>
        <w:t xml:space="preserve"> </w:t>
      </w:r>
      <w:proofErr w:type="spellStart"/>
      <w:r>
        <w:t>depending</w:t>
      </w:r>
      <w:proofErr w:type="spellEnd"/>
      <w:r>
        <w:t xml:space="preserve"> </w:t>
      </w:r>
      <w:proofErr w:type="spellStart"/>
      <w:r>
        <w:t>on</w:t>
      </w:r>
      <w:proofErr w:type="spellEnd"/>
      <w:r>
        <w:t xml:space="preserve"> </w:t>
      </w:r>
      <w:proofErr w:type="spellStart"/>
      <w:r>
        <w:t>the</w:t>
      </w:r>
      <w:proofErr w:type="spellEnd"/>
      <w:r>
        <w:t xml:space="preserve"> </w:t>
      </w:r>
      <w:proofErr w:type="spellStart"/>
      <w:r>
        <w:t>stage</w:t>
      </w:r>
      <w:proofErr w:type="spellEnd"/>
      <w:r>
        <w:t xml:space="preserve"> </w:t>
      </w:r>
      <w:proofErr w:type="spellStart"/>
      <w:r>
        <w:t>of</w:t>
      </w:r>
      <w:proofErr w:type="spellEnd"/>
      <w:r>
        <w:t xml:space="preserve"> </w:t>
      </w:r>
      <w:proofErr w:type="spellStart"/>
      <w:r>
        <w:t>life</w:t>
      </w:r>
      <w:proofErr w:type="spellEnd"/>
      <w:r>
        <w:t xml:space="preserve"> at </w:t>
      </w:r>
      <w:proofErr w:type="spellStart"/>
      <w:r>
        <w:t>which</w:t>
      </w:r>
      <w:proofErr w:type="spellEnd"/>
      <w:r>
        <w:t xml:space="preserve"> </w:t>
      </w:r>
      <w:proofErr w:type="spellStart"/>
      <w:r>
        <w:t>it</w:t>
      </w:r>
      <w:proofErr w:type="spellEnd"/>
      <w:r>
        <w:t xml:space="preserve"> </w:t>
      </w:r>
      <w:proofErr w:type="spellStart"/>
      <w:r>
        <w:t>is</w:t>
      </w:r>
      <w:proofErr w:type="spellEnd"/>
      <w:r>
        <w:t xml:space="preserve"> </w:t>
      </w:r>
      <w:proofErr w:type="spellStart"/>
      <w:r>
        <w:t>remembered</w:t>
      </w:r>
      <w:proofErr w:type="spellEnd"/>
      <w:r>
        <w:t xml:space="preserve"> </w:t>
      </w:r>
      <w:proofErr w:type="spellStart"/>
      <w:r>
        <w:t>or</w:t>
      </w:r>
      <w:proofErr w:type="spellEnd"/>
      <w:r>
        <w:t xml:space="preserve"> </w:t>
      </w:r>
      <w:proofErr w:type="spellStart"/>
      <w:r>
        <w:t>reflected</w:t>
      </w:r>
      <w:proofErr w:type="spellEnd"/>
      <w:r>
        <w:t xml:space="preserve"> </w:t>
      </w:r>
      <w:proofErr w:type="spellStart"/>
      <w:r>
        <w:t>upon</w:t>
      </w:r>
      <w:proofErr w:type="spellEnd"/>
      <w:r>
        <w:t xml:space="preserve">. The </w:t>
      </w:r>
      <w:proofErr w:type="spellStart"/>
      <w:r>
        <w:t>research</w:t>
      </w:r>
      <w:proofErr w:type="spellEnd"/>
      <w:r>
        <w:t xml:space="preserve"> </w:t>
      </w:r>
      <w:proofErr w:type="spellStart"/>
      <w:r>
        <w:t>was</w:t>
      </w:r>
      <w:proofErr w:type="spellEnd"/>
      <w:r>
        <w:t xml:space="preserve"> </w:t>
      </w:r>
      <w:proofErr w:type="spellStart"/>
      <w:r>
        <w:t>conducted</w:t>
      </w:r>
      <w:proofErr w:type="spellEnd"/>
      <w:r>
        <w:t xml:space="preserve"> </w:t>
      </w:r>
      <w:proofErr w:type="spellStart"/>
      <w:r>
        <w:t>through</w:t>
      </w:r>
      <w:proofErr w:type="spellEnd"/>
      <w:r>
        <w:t xml:space="preserve"> </w:t>
      </w:r>
      <w:proofErr w:type="spellStart"/>
      <w:r>
        <w:t>participatory</w:t>
      </w:r>
      <w:proofErr w:type="spellEnd"/>
      <w:r>
        <w:t xml:space="preserve"> </w:t>
      </w:r>
      <w:proofErr w:type="spellStart"/>
      <w:r>
        <w:t>discussions</w:t>
      </w:r>
      <w:proofErr w:type="spellEnd"/>
      <w:r>
        <w:t xml:space="preserve"> </w:t>
      </w:r>
      <w:proofErr w:type="spellStart"/>
      <w:r>
        <w:t>that</w:t>
      </w:r>
      <w:proofErr w:type="spellEnd"/>
      <w:r>
        <w:t xml:space="preserve"> </w:t>
      </w:r>
      <w:proofErr w:type="spellStart"/>
      <w:r>
        <w:t>allowed</w:t>
      </w:r>
      <w:proofErr w:type="spellEnd"/>
      <w:r>
        <w:t xml:space="preserve"> </w:t>
      </w:r>
      <w:proofErr w:type="spellStart"/>
      <w:r>
        <w:t>for</w:t>
      </w:r>
      <w:proofErr w:type="spellEnd"/>
      <w:r>
        <w:t xml:space="preserve"> </w:t>
      </w:r>
      <w:proofErr w:type="spellStart"/>
      <w:r>
        <w:t>the</w:t>
      </w:r>
      <w:proofErr w:type="spellEnd"/>
      <w:r>
        <w:t xml:space="preserve"> free </w:t>
      </w:r>
      <w:proofErr w:type="spellStart"/>
      <w:r>
        <w:t>expression</w:t>
      </w:r>
      <w:proofErr w:type="spellEnd"/>
      <w:r>
        <w:t xml:space="preserve"> </w:t>
      </w:r>
      <w:proofErr w:type="spellStart"/>
      <w:r>
        <w:t>of</w:t>
      </w:r>
      <w:proofErr w:type="spellEnd"/>
      <w:r>
        <w:t xml:space="preserve"> </w:t>
      </w:r>
      <w:proofErr w:type="spellStart"/>
      <w:r>
        <w:t>memories</w:t>
      </w:r>
      <w:proofErr w:type="spellEnd"/>
      <w:r>
        <w:t xml:space="preserve">, </w:t>
      </w:r>
      <w:proofErr w:type="spellStart"/>
      <w:r>
        <w:t>feelings</w:t>
      </w:r>
      <w:proofErr w:type="spellEnd"/>
      <w:r>
        <w:t xml:space="preserve">, and </w:t>
      </w:r>
      <w:proofErr w:type="spellStart"/>
      <w:r>
        <w:t>reflections</w:t>
      </w:r>
      <w:proofErr w:type="spellEnd"/>
      <w:r>
        <w:t>.</w:t>
      </w:r>
    </w:p>
    <w:p w14:paraId="75D514FC" w14:textId="77777777" w:rsidR="006F6162" w:rsidRDefault="006F6162" w:rsidP="006F6162"/>
    <w:p w14:paraId="0A930EDF" w14:textId="77777777" w:rsidR="006F6162" w:rsidRDefault="006F6162" w:rsidP="006F6162">
      <w:r>
        <w:t xml:space="preserve">The </w:t>
      </w:r>
      <w:proofErr w:type="spellStart"/>
      <w:r>
        <w:t>results</w:t>
      </w:r>
      <w:proofErr w:type="spellEnd"/>
      <w:r>
        <w:t xml:space="preserve"> show </w:t>
      </w:r>
      <w:proofErr w:type="spellStart"/>
      <w:r>
        <w:t>that</w:t>
      </w:r>
      <w:proofErr w:type="spellEnd"/>
      <w:r>
        <w:t xml:space="preserve"> parental </w:t>
      </w:r>
      <w:proofErr w:type="spellStart"/>
      <w:r>
        <w:t>abandonment</w:t>
      </w:r>
      <w:proofErr w:type="spellEnd"/>
      <w:r>
        <w:t xml:space="preserve"> </w:t>
      </w:r>
      <w:proofErr w:type="spellStart"/>
      <w:r>
        <w:t>leaves</w:t>
      </w:r>
      <w:proofErr w:type="spellEnd"/>
      <w:r>
        <w:t xml:space="preserve"> </w:t>
      </w:r>
      <w:proofErr w:type="spellStart"/>
      <w:r>
        <w:t>deep</w:t>
      </w:r>
      <w:proofErr w:type="spellEnd"/>
      <w:r>
        <w:t xml:space="preserve"> </w:t>
      </w:r>
      <w:proofErr w:type="spellStart"/>
      <w:r>
        <w:t>emotional</w:t>
      </w:r>
      <w:proofErr w:type="spellEnd"/>
      <w:r>
        <w:t xml:space="preserve"> </w:t>
      </w:r>
      <w:proofErr w:type="spellStart"/>
      <w:r>
        <w:t>scars</w:t>
      </w:r>
      <w:proofErr w:type="spellEnd"/>
      <w:r>
        <w:t xml:space="preserve">, </w:t>
      </w:r>
      <w:proofErr w:type="spellStart"/>
      <w:r>
        <w:t>but</w:t>
      </w:r>
      <w:proofErr w:type="spellEnd"/>
      <w:r>
        <w:t xml:space="preserve"> </w:t>
      </w:r>
      <w:proofErr w:type="spellStart"/>
      <w:r>
        <w:t>also</w:t>
      </w:r>
      <w:proofErr w:type="spellEnd"/>
      <w:r>
        <w:t xml:space="preserve"> </w:t>
      </w:r>
      <w:proofErr w:type="spellStart"/>
      <w:r>
        <w:t>processes</w:t>
      </w:r>
      <w:proofErr w:type="spellEnd"/>
      <w:r>
        <w:t xml:space="preserve"> </w:t>
      </w:r>
      <w:proofErr w:type="spellStart"/>
      <w:r>
        <w:t>of</w:t>
      </w:r>
      <w:proofErr w:type="spellEnd"/>
      <w:r>
        <w:t xml:space="preserve"> </w:t>
      </w:r>
      <w:proofErr w:type="spellStart"/>
      <w:r>
        <w:t>reinterpretation</w:t>
      </w:r>
      <w:proofErr w:type="spellEnd"/>
      <w:r>
        <w:t xml:space="preserve">, personal </w:t>
      </w:r>
      <w:proofErr w:type="spellStart"/>
      <w:r>
        <w:t>strengthening</w:t>
      </w:r>
      <w:proofErr w:type="spellEnd"/>
      <w:r>
        <w:t xml:space="preserve">, and </w:t>
      </w:r>
      <w:proofErr w:type="spellStart"/>
      <w:r>
        <w:t>the</w:t>
      </w:r>
      <w:proofErr w:type="spellEnd"/>
      <w:r>
        <w:t xml:space="preserve"> </w:t>
      </w:r>
      <w:proofErr w:type="spellStart"/>
      <w:r>
        <w:t>building</w:t>
      </w:r>
      <w:proofErr w:type="spellEnd"/>
      <w:r>
        <w:t xml:space="preserve"> </w:t>
      </w:r>
      <w:proofErr w:type="spellStart"/>
      <w:r>
        <w:t>of</w:t>
      </w:r>
      <w:proofErr w:type="spellEnd"/>
      <w:r>
        <w:t xml:space="preserve"> </w:t>
      </w:r>
      <w:proofErr w:type="spellStart"/>
      <w:r>
        <w:t>support</w:t>
      </w:r>
      <w:proofErr w:type="spellEnd"/>
      <w:r>
        <w:t xml:space="preserve"> </w:t>
      </w:r>
      <w:proofErr w:type="spellStart"/>
      <w:r>
        <w:t>networks</w:t>
      </w:r>
      <w:proofErr w:type="spellEnd"/>
      <w:r>
        <w:t xml:space="preserve">. It </w:t>
      </w:r>
      <w:proofErr w:type="spellStart"/>
      <w:r>
        <w:t>is</w:t>
      </w:r>
      <w:proofErr w:type="spellEnd"/>
      <w:r>
        <w:t xml:space="preserve"> </w:t>
      </w:r>
      <w:proofErr w:type="spellStart"/>
      <w:r>
        <w:lastRenderedPageBreak/>
        <w:t>concluded</w:t>
      </w:r>
      <w:proofErr w:type="spellEnd"/>
      <w:r>
        <w:t xml:space="preserve"> </w:t>
      </w:r>
      <w:proofErr w:type="spellStart"/>
      <w:r>
        <w:t>that</w:t>
      </w:r>
      <w:proofErr w:type="spellEnd"/>
      <w:r>
        <w:t xml:space="preserve"> </w:t>
      </w:r>
      <w:proofErr w:type="spellStart"/>
      <w:r>
        <w:t>listening</w:t>
      </w:r>
      <w:proofErr w:type="spellEnd"/>
      <w:r>
        <w:t xml:space="preserve"> </w:t>
      </w:r>
      <w:proofErr w:type="spellStart"/>
      <w:r>
        <w:t>to</w:t>
      </w:r>
      <w:proofErr w:type="spellEnd"/>
      <w:r>
        <w:t xml:space="preserve"> and </w:t>
      </w:r>
      <w:proofErr w:type="spellStart"/>
      <w:r>
        <w:t>understanding</w:t>
      </w:r>
      <w:proofErr w:type="spellEnd"/>
      <w:r>
        <w:t xml:space="preserve"> </w:t>
      </w:r>
      <w:proofErr w:type="spellStart"/>
      <w:r>
        <w:t>young</w:t>
      </w:r>
      <w:proofErr w:type="spellEnd"/>
      <w:r>
        <w:t xml:space="preserve"> </w:t>
      </w:r>
      <w:proofErr w:type="spellStart"/>
      <w:r>
        <w:t>people's</w:t>
      </w:r>
      <w:proofErr w:type="spellEnd"/>
      <w:r>
        <w:t xml:space="preserve"> narratives </w:t>
      </w:r>
      <w:proofErr w:type="spellStart"/>
      <w:r>
        <w:t>from</w:t>
      </w:r>
      <w:proofErr w:type="spellEnd"/>
      <w:r>
        <w:t xml:space="preserve"> a social </w:t>
      </w:r>
      <w:proofErr w:type="spellStart"/>
      <w:r>
        <w:t>work</w:t>
      </w:r>
      <w:proofErr w:type="spellEnd"/>
      <w:r>
        <w:t xml:space="preserve"> </w:t>
      </w:r>
      <w:proofErr w:type="spellStart"/>
      <w:r>
        <w:t>perspective</w:t>
      </w:r>
      <w:proofErr w:type="spellEnd"/>
      <w:r>
        <w:t xml:space="preserve"> </w:t>
      </w:r>
      <w:proofErr w:type="spellStart"/>
      <w:r>
        <w:t>allows</w:t>
      </w:r>
      <w:proofErr w:type="spellEnd"/>
      <w:r>
        <w:t xml:space="preserve"> </w:t>
      </w:r>
      <w:proofErr w:type="spellStart"/>
      <w:r>
        <w:t>us</w:t>
      </w:r>
      <w:proofErr w:type="spellEnd"/>
      <w:r>
        <w:t xml:space="preserve"> </w:t>
      </w:r>
      <w:proofErr w:type="spellStart"/>
      <w:r>
        <w:t>to</w:t>
      </w:r>
      <w:proofErr w:type="spellEnd"/>
      <w:r>
        <w:t xml:space="preserve"> </w:t>
      </w:r>
      <w:proofErr w:type="spellStart"/>
      <w:r>
        <w:t>recognize</w:t>
      </w:r>
      <w:proofErr w:type="spellEnd"/>
      <w:r>
        <w:t xml:space="preserve"> parental </w:t>
      </w:r>
      <w:proofErr w:type="spellStart"/>
      <w:r>
        <w:t>abandonment</w:t>
      </w:r>
      <w:proofErr w:type="spellEnd"/>
      <w:r>
        <w:t xml:space="preserve"> </w:t>
      </w:r>
      <w:proofErr w:type="spellStart"/>
      <w:r>
        <w:t>not</w:t>
      </w:r>
      <w:proofErr w:type="spellEnd"/>
      <w:r>
        <w:t xml:space="preserve"> </w:t>
      </w:r>
      <w:proofErr w:type="spellStart"/>
      <w:r>
        <w:t>only</w:t>
      </w:r>
      <w:proofErr w:type="spellEnd"/>
      <w:r>
        <w:t xml:space="preserve"> as a </w:t>
      </w:r>
      <w:proofErr w:type="spellStart"/>
      <w:r>
        <w:t>painful</w:t>
      </w:r>
      <w:proofErr w:type="spellEnd"/>
      <w:r>
        <w:t xml:space="preserve"> </w:t>
      </w:r>
      <w:proofErr w:type="spellStart"/>
      <w:r>
        <w:t>experience</w:t>
      </w:r>
      <w:proofErr w:type="spellEnd"/>
      <w:r>
        <w:t xml:space="preserve">, </w:t>
      </w:r>
      <w:proofErr w:type="spellStart"/>
      <w:r>
        <w:t>but</w:t>
      </w:r>
      <w:proofErr w:type="spellEnd"/>
      <w:r>
        <w:t xml:space="preserve"> </w:t>
      </w:r>
      <w:proofErr w:type="spellStart"/>
      <w:r>
        <w:t>also</w:t>
      </w:r>
      <w:proofErr w:type="spellEnd"/>
      <w:r>
        <w:t xml:space="preserve"> as a </w:t>
      </w:r>
      <w:proofErr w:type="spellStart"/>
      <w:r>
        <w:t>process</w:t>
      </w:r>
      <w:proofErr w:type="spellEnd"/>
      <w:r>
        <w:t xml:space="preserve"> </w:t>
      </w:r>
      <w:proofErr w:type="spellStart"/>
      <w:r>
        <w:t>that</w:t>
      </w:r>
      <w:proofErr w:type="spellEnd"/>
      <w:r>
        <w:t xml:space="preserve"> can be </w:t>
      </w:r>
      <w:proofErr w:type="spellStart"/>
      <w:r>
        <w:t>transformed</w:t>
      </w:r>
      <w:proofErr w:type="spellEnd"/>
      <w:r>
        <w:t xml:space="preserve"> and </w:t>
      </w:r>
      <w:proofErr w:type="spellStart"/>
      <w:r>
        <w:t>reinterpreted</w:t>
      </w:r>
      <w:proofErr w:type="spellEnd"/>
      <w:r>
        <w:t xml:space="preserve"> </w:t>
      </w:r>
      <w:proofErr w:type="spellStart"/>
      <w:r>
        <w:t>over</w:t>
      </w:r>
      <w:proofErr w:type="spellEnd"/>
      <w:r>
        <w:t xml:space="preserve"> time, </w:t>
      </w:r>
      <w:proofErr w:type="spellStart"/>
      <w:r>
        <w:t>providing</w:t>
      </w:r>
      <w:proofErr w:type="spellEnd"/>
      <w:r>
        <w:t xml:space="preserve"> </w:t>
      </w:r>
      <w:proofErr w:type="spellStart"/>
      <w:r>
        <w:t>important</w:t>
      </w:r>
      <w:proofErr w:type="spellEnd"/>
      <w:r>
        <w:t xml:space="preserve"> </w:t>
      </w:r>
      <w:proofErr w:type="spellStart"/>
      <w:r>
        <w:t>elements</w:t>
      </w:r>
      <w:proofErr w:type="spellEnd"/>
      <w:r>
        <w:t xml:space="preserve"> </w:t>
      </w:r>
      <w:proofErr w:type="spellStart"/>
      <w:r>
        <w:t>for</w:t>
      </w:r>
      <w:proofErr w:type="spellEnd"/>
      <w:r>
        <w:t xml:space="preserve"> social </w:t>
      </w:r>
      <w:proofErr w:type="spellStart"/>
      <w:r>
        <w:t>intervention</w:t>
      </w:r>
      <w:proofErr w:type="spellEnd"/>
      <w:r>
        <w:t>.</w:t>
      </w:r>
    </w:p>
    <w:p w14:paraId="46AE3649" w14:textId="77777777" w:rsidR="006F6162" w:rsidRDefault="006F6162" w:rsidP="006F6162"/>
    <w:p w14:paraId="2D6BD1BA" w14:textId="24656DFB" w:rsidR="00117F3B" w:rsidRDefault="006F6162" w:rsidP="006F6162">
      <w:proofErr w:type="spellStart"/>
      <w:r w:rsidRPr="006F6162">
        <w:rPr>
          <w:b/>
          <w:bCs/>
        </w:rPr>
        <w:t>Keywords</w:t>
      </w:r>
      <w:proofErr w:type="spellEnd"/>
      <w:r w:rsidRPr="006F6162">
        <w:rPr>
          <w:b/>
          <w:bCs/>
        </w:rPr>
        <w:t>:</w:t>
      </w:r>
      <w:r>
        <w:t xml:space="preserve"> Parental </w:t>
      </w:r>
      <w:proofErr w:type="spellStart"/>
      <w:r>
        <w:t>abandonment</w:t>
      </w:r>
      <w:proofErr w:type="spellEnd"/>
      <w:r>
        <w:t xml:space="preserve">, </w:t>
      </w:r>
      <w:proofErr w:type="spellStart"/>
      <w:r>
        <w:t>Participatory</w:t>
      </w:r>
      <w:proofErr w:type="spellEnd"/>
      <w:r>
        <w:t xml:space="preserve"> </w:t>
      </w:r>
      <w:proofErr w:type="spellStart"/>
      <w:r>
        <w:t>discussion</w:t>
      </w:r>
      <w:proofErr w:type="spellEnd"/>
      <w:r>
        <w:t xml:space="preserve">, </w:t>
      </w:r>
      <w:proofErr w:type="spellStart"/>
      <w:r>
        <w:t>Experience</w:t>
      </w:r>
      <w:proofErr w:type="spellEnd"/>
      <w:r>
        <w:t xml:space="preserve">, Narrative, </w:t>
      </w:r>
      <w:proofErr w:type="spellStart"/>
      <w:r>
        <w:t>Reinterpretation</w:t>
      </w:r>
      <w:proofErr w:type="spellEnd"/>
    </w:p>
    <w:p w14:paraId="3272286F" w14:textId="77777777" w:rsidR="00117F3B" w:rsidRDefault="00117F3B"/>
    <w:p w14:paraId="09CC4513" w14:textId="77777777" w:rsidR="00117F3B" w:rsidRDefault="00117F3B"/>
    <w:p w14:paraId="14AF80B3" w14:textId="77777777" w:rsidR="00117F3B" w:rsidRDefault="00117F3B"/>
    <w:p w14:paraId="2851B604" w14:textId="77777777" w:rsidR="00117F3B" w:rsidRDefault="00117F3B"/>
    <w:p w14:paraId="317C13F9" w14:textId="77777777" w:rsidR="00117F3B" w:rsidRDefault="00117F3B"/>
    <w:p w14:paraId="0FD1645B" w14:textId="77777777" w:rsidR="00117F3B" w:rsidRDefault="00117F3B"/>
    <w:p w14:paraId="6C51A469" w14:textId="77777777" w:rsidR="00117F3B" w:rsidRDefault="00117F3B" w:rsidP="00B95045">
      <w:pPr>
        <w:ind w:firstLine="0"/>
      </w:pPr>
    </w:p>
    <w:p w14:paraId="743EF92B" w14:textId="77777777" w:rsidR="00581163" w:rsidRDefault="00581163" w:rsidP="00B95045">
      <w:pPr>
        <w:ind w:firstLine="0"/>
      </w:pPr>
    </w:p>
    <w:p w14:paraId="5EDB97E0" w14:textId="77777777" w:rsidR="00581163" w:rsidRDefault="00581163" w:rsidP="00B95045">
      <w:pPr>
        <w:ind w:firstLine="0"/>
      </w:pPr>
    </w:p>
    <w:p w14:paraId="25BD63D8" w14:textId="77777777" w:rsidR="00581163" w:rsidRDefault="00581163" w:rsidP="00B95045">
      <w:pPr>
        <w:ind w:firstLine="0"/>
      </w:pPr>
    </w:p>
    <w:p w14:paraId="01749D51" w14:textId="77777777" w:rsidR="00581163" w:rsidRDefault="00581163" w:rsidP="00B95045">
      <w:pPr>
        <w:ind w:firstLine="0"/>
      </w:pPr>
    </w:p>
    <w:p w14:paraId="63F14DFD" w14:textId="77777777" w:rsidR="00117F3B" w:rsidRDefault="00117F3B"/>
    <w:p w14:paraId="3C6CAD66" w14:textId="77777777" w:rsidR="00351397" w:rsidRDefault="00351397"/>
    <w:p w14:paraId="6BC1C607" w14:textId="4A3E327A" w:rsidR="00117F3B" w:rsidRDefault="00117F3B" w:rsidP="00CC2F5C">
      <w:pPr>
        <w:pStyle w:val="Ttulo1"/>
      </w:pPr>
      <w:bookmarkStart w:id="4" w:name="_Toc221644252"/>
      <w:r w:rsidRPr="00117F3B">
        <w:t>Glosario</w:t>
      </w:r>
      <w:bookmarkEnd w:id="4"/>
    </w:p>
    <w:p w14:paraId="18C5EBB7" w14:textId="77777777" w:rsidR="00CC2F5C" w:rsidRPr="00CC2F5C" w:rsidRDefault="00CC2F5C" w:rsidP="00CC2F5C">
      <w:pPr>
        <w:ind w:firstLine="0"/>
      </w:pPr>
    </w:p>
    <w:p w14:paraId="07DA2779" w14:textId="77777777" w:rsidR="00117F3B" w:rsidRPr="00117F3B" w:rsidRDefault="00117F3B" w:rsidP="00117F3B">
      <w:pPr>
        <w:rPr>
          <w:lang w:val="es-419"/>
        </w:rPr>
      </w:pPr>
      <w:r w:rsidRPr="00117F3B">
        <w:rPr>
          <w:b/>
          <w:bCs/>
          <w:lang w:val="es-419"/>
        </w:rPr>
        <w:t>Abandono parental</w:t>
      </w:r>
      <w:r w:rsidRPr="00117F3B">
        <w:rPr>
          <w:lang w:val="es-419"/>
        </w:rPr>
        <w:t>: Ausencia o ruptura de un lazo afectivo de relaciones entre las personas, que a menudo acarrea olvido de las obligaciones materiales o morales concomitantes y provoca sentimientos de frustración</w:t>
      </w:r>
    </w:p>
    <w:p w14:paraId="5CC5BFB1" w14:textId="77777777" w:rsidR="00117F3B" w:rsidRPr="00117F3B" w:rsidRDefault="00117F3B" w:rsidP="00117F3B">
      <w:pPr>
        <w:rPr>
          <w:lang w:val="es-419"/>
        </w:rPr>
      </w:pPr>
      <w:r w:rsidRPr="00117F3B">
        <w:rPr>
          <w:b/>
          <w:bCs/>
          <w:lang w:val="es-419"/>
        </w:rPr>
        <w:t xml:space="preserve">Charla participativa: </w:t>
      </w:r>
      <w:r w:rsidRPr="00117F3B">
        <w:rPr>
          <w:lang w:val="es-419"/>
        </w:rPr>
        <w:t>consiste en espacios de diálogo flexibles y abierto, diseñado para fomentar la interacción y el intercambio activo de ideas.</w:t>
      </w:r>
    </w:p>
    <w:p w14:paraId="2236D984" w14:textId="77777777" w:rsidR="00117F3B" w:rsidRPr="00117F3B" w:rsidRDefault="00117F3B" w:rsidP="00117F3B">
      <w:pPr>
        <w:rPr>
          <w:b/>
          <w:bCs/>
          <w:lang w:val="es-419"/>
        </w:rPr>
      </w:pPr>
      <w:r w:rsidRPr="00117F3B">
        <w:rPr>
          <w:b/>
          <w:bCs/>
          <w:lang w:val="es-419"/>
        </w:rPr>
        <w:t xml:space="preserve">Proceso de resignificación: </w:t>
      </w:r>
      <w:r w:rsidRPr="00117F3B">
        <w:rPr>
          <w:lang w:val="es-419"/>
        </w:rPr>
        <w:t>es otorgarle un nuevo significado o sentido a algo (un evento, una conducta, una experiencia)</w:t>
      </w:r>
    </w:p>
    <w:p w14:paraId="2D436B54" w14:textId="77777777" w:rsidR="00117F3B" w:rsidRPr="00117F3B" w:rsidRDefault="00117F3B" w:rsidP="00117F3B">
      <w:pPr>
        <w:rPr>
          <w:b/>
          <w:bCs/>
          <w:lang w:val="es-419"/>
        </w:rPr>
      </w:pPr>
      <w:r w:rsidRPr="00117F3B">
        <w:rPr>
          <w:b/>
          <w:bCs/>
          <w:lang w:val="es-419"/>
        </w:rPr>
        <w:t>Redes de apoyo:</w:t>
      </w:r>
      <w:r w:rsidRPr="00117F3B">
        <w:rPr>
          <w:lang w:val="es-419"/>
        </w:rPr>
        <w:t xml:space="preserve"> Las redes de apoyo son las relaciones de una persona con su entorno social para establecer vínculos de comunicación, con el fin de resolver necesidades específicas.</w:t>
      </w:r>
    </w:p>
    <w:p w14:paraId="0E794F35" w14:textId="77777777" w:rsidR="00117F3B" w:rsidRDefault="00117F3B" w:rsidP="00117F3B">
      <w:pPr>
        <w:rPr>
          <w:lang w:val="es-419"/>
        </w:rPr>
      </w:pPr>
      <w:r w:rsidRPr="00117F3B">
        <w:rPr>
          <w:b/>
          <w:bCs/>
          <w:lang w:val="es-419"/>
        </w:rPr>
        <w:t xml:space="preserve">Resiliencia: </w:t>
      </w:r>
      <w:r w:rsidRPr="00117F3B">
        <w:rPr>
          <w:lang w:val="es-419"/>
        </w:rPr>
        <w:t>referencia a la capacidad de los seres humanos para sobreponerse a acontecimientos dolorosos, traumáticos o desestabilizadores.</w:t>
      </w:r>
    </w:p>
    <w:p w14:paraId="6561D0F8" w14:textId="3AE74411" w:rsidR="00117F3B" w:rsidRPr="00117F3B" w:rsidRDefault="00117F3B" w:rsidP="00117F3B">
      <w:pPr>
        <w:rPr>
          <w:lang w:val="es-419"/>
        </w:rPr>
      </w:pPr>
      <w:r w:rsidRPr="00117F3B">
        <w:rPr>
          <w:b/>
          <w:bCs/>
          <w:lang w:val="es-419"/>
        </w:rPr>
        <w:t>Resignificación</w:t>
      </w:r>
      <w:r>
        <w:rPr>
          <w:b/>
          <w:bCs/>
          <w:lang w:val="es-419"/>
        </w:rPr>
        <w:t xml:space="preserve">: </w:t>
      </w:r>
      <w:r w:rsidRPr="00117F3B">
        <w:rPr>
          <w:lang w:val="es-419"/>
        </w:rPr>
        <w:t>proceso de otorgar un nuevo significado o un sentido diferente a experiencias,</w:t>
      </w:r>
      <w:r>
        <w:rPr>
          <w:lang w:val="es-419"/>
        </w:rPr>
        <w:t xml:space="preserve"> </w:t>
      </w:r>
      <w:r w:rsidRPr="00117F3B">
        <w:rPr>
          <w:lang w:val="es-419"/>
        </w:rPr>
        <w:t>acciones</w:t>
      </w:r>
      <w:r>
        <w:rPr>
          <w:lang w:val="es-419"/>
        </w:rPr>
        <w:t xml:space="preserve"> o forma de ver la vida.</w:t>
      </w:r>
    </w:p>
    <w:p w14:paraId="0C3BA33D" w14:textId="2AA62683" w:rsidR="00CC2F5C" w:rsidRDefault="00117F3B" w:rsidP="00CC2F5C">
      <w:pPr>
        <w:rPr>
          <w:lang w:val="es-419"/>
        </w:rPr>
      </w:pPr>
      <w:r w:rsidRPr="00117F3B">
        <w:rPr>
          <w:b/>
          <w:bCs/>
          <w:lang w:val="es-419"/>
        </w:rPr>
        <w:t xml:space="preserve">Subjetividad: </w:t>
      </w:r>
      <w:r w:rsidRPr="00117F3B">
        <w:rPr>
          <w:lang w:val="es-419"/>
        </w:rPr>
        <w:t>Que depende de la manera de pensar o sentir del individuo</w:t>
      </w:r>
    </w:p>
    <w:p w14:paraId="448C023A" w14:textId="77777777" w:rsidR="00CC2F5C" w:rsidRDefault="00CC2F5C" w:rsidP="00CC2F5C">
      <w:pPr>
        <w:rPr>
          <w:lang w:val="es-419"/>
        </w:rPr>
      </w:pPr>
    </w:p>
    <w:p w14:paraId="00270CFA" w14:textId="77777777" w:rsidR="00581163" w:rsidRDefault="00581163" w:rsidP="00CC2F5C">
      <w:pPr>
        <w:rPr>
          <w:lang w:val="es-419"/>
        </w:rPr>
      </w:pPr>
    </w:p>
    <w:p w14:paraId="25FEF08F" w14:textId="77777777" w:rsidR="00CC2F5C" w:rsidRPr="00CC2F5C" w:rsidRDefault="00CC2F5C" w:rsidP="00CC2F5C">
      <w:pPr>
        <w:pStyle w:val="Ttulo1"/>
        <w:rPr>
          <w:lang w:val="es-CO"/>
        </w:rPr>
      </w:pPr>
      <w:bookmarkStart w:id="5" w:name="_Toc221644253"/>
      <w:r w:rsidRPr="00CC2F5C">
        <w:rPr>
          <w:lang w:val="es-CO"/>
        </w:rPr>
        <w:lastRenderedPageBreak/>
        <w:t>Listado de abreviaturas</w:t>
      </w:r>
      <w:bookmarkEnd w:id="5"/>
    </w:p>
    <w:p w14:paraId="405F62CF" w14:textId="77777777" w:rsidR="00CC2F5C" w:rsidRPr="00CC2F5C" w:rsidRDefault="00CC2F5C" w:rsidP="00CC2F5C">
      <w:pPr>
        <w:numPr>
          <w:ilvl w:val="0"/>
          <w:numId w:val="2"/>
        </w:numPr>
        <w:rPr>
          <w:lang w:val="es-CO"/>
        </w:rPr>
      </w:pPr>
      <w:r w:rsidRPr="00CC2F5C">
        <w:rPr>
          <w:b/>
          <w:bCs/>
          <w:lang w:val="es-CO"/>
        </w:rPr>
        <w:t>NNA:</w:t>
      </w:r>
      <w:r w:rsidRPr="00CC2F5C">
        <w:rPr>
          <w:lang w:val="es-CO"/>
        </w:rPr>
        <w:t xml:space="preserve"> Niños, Niñas y Adolescentes</w:t>
      </w:r>
    </w:p>
    <w:p w14:paraId="265E7645" w14:textId="77777777" w:rsidR="00CC2F5C" w:rsidRPr="00CC2F5C" w:rsidRDefault="00CC2F5C" w:rsidP="00CC2F5C">
      <w:pPr>
        <w:numPr>
          <w:ilvl w:val="0"/>
          <w:numId w:val="2"/>
        </w:numPr>
        <w:rPr>
          <w:lang w:val="es-CO"/>
        </w:rPr>
      </w:pPr>
      <w:r w:rsidRPr="00CC2F5C">
        <w:rPr>
          <w:b/>
          <w:bCs/>
          <w:lang w:val="es-CO"/>
        </w:rPr>
        <w:t>ONG:</w:t>
      </w:r>
      <w:r w:rsidRPr="00CC2F5C">
        <w:rPr>
          <w:lang w:val="es-CO"/>
        </w:rPr>
        <w:t xml:space="preserve"> Organización No Gubernamental</w:t>
      </w:r>
    </w:p>
    <w:p w14:paraId="10EBEB18" w14:textId="77777777" w:rsidR="00CC2F5C" w:rsidRPr="00CC2F5C" w:rsidRDefault="00CC2F5C" w:rsidP="00CC2F5C">
      <w:pPr>
        <w:numPr>
          <w:ilvl w:val="0"/>
          <w:numId w:val="2"/>
        </w:numPr>
        <w:rPr>
          <w:lang w:val="es-CO"/>
        </w:rPr>
      </w:pPr>
      <w:r w:rsidRPr="00CC2F5C">
        <w:rPr>
          <w:b/>
          <w:bCs/>
          <w:lang w:val="es-CO"/>
        </w:rPr>
        <w:t>UNIMETA:</w:t>
      </w:r>
      <w:r w:rsidRPr="00CC2F5C">
        <w:rPr>
          <w:lang w:val="es-CO"/>
        </w:rPr>
        <w:t xml:space="preserve"> Corporación Universitaria del Meta</w:t>
      </w:r>
    </w:p>
    <w:p w14:paraId="6DFA9975" w14:textId="77777777" w:rsidR="00CC2F5C" w:rsidRDefault="00CC2F5C" w:rsidP="00A36545">
      <w:pPr>
        <w:rPr>
          <w:lang w:val="es-419"/>
        </w:rPr>
      </w:pPr>
    </w:p>
    <w:p w14:paraId="60C2A30A" w14:textId="77777777" w:rsidR="00A36545" w:rsidRDefault="00A36545" w:rsidP="00A36545">
      <w:pPr>
        <w:rPr>
          <w:b/>
          <w:bCs/>
          <w:lang w:val="es-419"/>
        </w:rPr>
      </w:pPr>
    </w:p>
    <w:p w14:paraId="55F55B26" w14:textId="77777777" w:rsidR="00CC2F5C" w:rsidRDefault="00CC2F5C" w:rsidP="00A36545">
      <w:pPr>
        <w:rPr>
          <w:b/>
          <w:bCs/>
          <w:lang w:val="es-419"/>
        </w:rPr>
      </w:pPr>
    </w:p>
    <w:p w14:paraId="37044CE0" w14:textId="77777777" w:rsidR="00CC2F5C" w:rsidRDefault="00CC2F5C" w:rsidP="00A36545">
      <w:pPr>
        <w:rPr>
          <w:b/>
          <w:bCs/>
          <w:lang w:val="es-419"/>
        </w:rPr>
      </w:pPr>
    </w:p>
    <w:p w14:paraId="6F6130E5" w14:textId="77777777" w:rsidR="00CC2F5C" w:rsidRDefault="00CC2F5C" w:rsidP="00A36545">
      <w:pPr>
        <w:rPr>
          <w:b/>
          <w:bCs/>
          <w:lang w:val="es-419"/>
        </w:rPr>
      </w:pPr>
    </w:p>
    <w:p w14:paraId="01FD74E1" w14:textId="77777777" w:rsidR="00CC2F5C" w:rsidRDefault="00CC2F5C" w:rsidP="00A36545">
      <w:pPr>
        <w:rPr>
          <w:b/>
          <w:bCs/>
          <w:lang w:val="es-419"/>
        </w:rPr>
      </w:pPr>
    </w:p>
    <w:p w14:paraId="17335CC8" w14:textId="77777777" w:rsidR="00CC2F5C" w:rsidRDefault="00CC2F5C" w:rsidP="00A36545">
      <w:pPr>
        <w:rPr>
          <w:b/>
          <w:bCs/>
          <w:lang w:val="es-419"/>
        </w:rPr>
      </w:pPr>
    </w:p>
    <w:p w14:paraId="17030EE3" w14:textId="77777777" w:rsidR="00CC2F5C" w:rsidRDefault="00CC2F5C" w:rsidP="00A36545">
      <w:pPr>
        <w:rPr>
          <w:b/>
          <w:bCs/>
          <w:lang w:val="es-419"/>
        </w:rPr>
      </w:pPr>
    </w:p>
    <w:p w14:paraId="2F93A246" w14:textId="77777777" w:rsidR="00CC2F5C" w:rsidRDefault="00CC2F5C" w:rsidP="00A36545">
      <w:pPr>
        <w:rPr>
          <w:b/>
          <w:bCs/>
          <w:lang w:val="es-419"/>
        </w:rPr>
      </w:pPr>
    </w:p>
    <w:p w14:paraId="2144F2A3" w14:textId="77777777" w:rsidR="00CC2F5C" w:rsidRDefault="00CC2F5C" w:rsidP="00A36545">
      <w:pPr>
        <w:rPr>
          <w:b/>
          <w:bCs/>
          <w:lang w:val="es-419"/>
        </w:rPr>
      </w:pPr>
    </w:p>
    <w:p w14:paraId="108B9ED1" w14:textId="77777777" w:rsidR="00CC2F5C" w:rsidRDefault="00CC2F5C" w:rsidP="00A36545">
      <w:pPr>
        <w:rPr>
          <w:b/>
          <w:bCs/>
          <w:lang w:val="es-419"/>
        </w:rPr>
      </w:pPr>
    </w:p>
    <w:p w14:paraId="2B4820CF" w14:textId="77777777" w:rsidR="00CC2F5C" w:rsidRDefault="00CC2F5C" w:rsidP="00A36545">
      <w:pPr>
        <w:rPr>
          <w:b/>
          <w:bCs/>
          <w:lang w:val="es-419"/>
        </w:rPr>
      </w:pPr>
    </w:p>
    <w:p w14:paraId="563CD5D5" w14:textId="77777777" w:rsidR="00581163" w:rsidRDefault="00581163" w:rsidP="00A36545">
      <w:pPr>
        <w:rPr>
          <w:b/>
          <w:bCs/>
          <w:lang w:val="es-419"/>
        </w:rPr>
      </w:pPr>
    </w:p>
    <w:p w14:paraId="4E1FFB49" w14:textId="77777777" w:rsidR="00CC2F5C" w:rsidRDefault="00CC2F5C" w:rsidP="00A36545">
      <w:pPr>
        <w:rPr>
          <w:b/>
          <w:bCs/>
          <w:lang w:val="es-419"/>
        </w:rPr>
      </w:pPr>
    </w:p>
    <w:p w14:paraId="319F21AF" w14:textId="77777777" w:rsidR="00CC2F5C" w:rsidRPr="00A36545" w:rsidRDefault="00CC2F5C" w:rsidP="00A36545">
      <w:pPr>
        <w:rPr>
          <w:b/>
          <w:bCs/>
          <w:lang w:val="es-419"/>
        </w:rPr>
      </w:pPr>
    </w:p>
    <w:p w14:paraId="7573D16E" w14:textId="3FE02B8B" w:rsidR="00A9543E" w:rsidRPr="000377A0" w:rsidRDefault="00000000" w:rsidP="000377A0">
      <w:pPr>
        <w:pStyle w:val="Ttulo1"/>
      </w:pPr>
      <w:bookmarkStart w:id="6" w:name="_Toc221644254"/>
      <w:r w:rsidRPr="000377A0">
        <w:t>Introducción</w:t>
      </w:r>
      <w:bookmarkEnd w:id="6"/>
    </w:p>
    <w:p w14:paraId="77366BDC" w14:textId="77777777" w:rsidR="00A9543E" w:rsidRDefault="00A9543E"/>
    <w:p w14:paraId="35F43239" w14:textId="028B0866" w:rsidR="00C6385A" w:rsidRDefault="00C6385A">
      <w:r w:rsidRPr="00C6385A">
        <w:t>El abandono parental forma parte de una problemática social que, a pesar de que se presenta en varios contextos de Colombia, no siempre se aborda con la profundidad que se requiere. En muchos casos, se da a entender solo como la ausencia física que deja o se explica desde factores estructurales, dejando de lado las vivencias, emociones y significados que le dan aquellos que la vivieron. A veces se le describe como algo que sucedió en la infancia y que ya no tiene gran importancia en la vida adulta, como un acontecimiento del pasado; sin embargo, desde lo observado se piensa que el abandono no es un momento único, sino que cambia y adquiere nuevos significados con el tiempo en las diferentes etapas de la vida, desde la infancia, la adolescencia y la adultez.</w:t>
      </w:r>
    </w:p>
    <w:p w14:paraId="3708AA8F" w14:textId="5CD36C72" w:rsidR="00A9543E" w:rsidRDefault="00000000">
      <w:r>
        <w:t xml:space="preserve">El abandono suele estar relacionado de diferentes explicaciones entre ellas factores como la pobreza, la violencia intrafamiliar, la falta de oportunidades, factores sociales, rupturas de pareja y las faltas de redes de apoyo, aunque son necesarias no siempre permiten comprender como se vive esta experiencia dese la voz de aquellos que la atravesaron y que no se vive de manera homogénea ni mucho menos tiene efectos lineales, por el contrario se trata de una experiencia que se construye y se reconstruye a lo largo del tiempo, en este sentido comprender como las personas la recuerdan y resignifican el abandono en los distintos momentos de su vida, nos permitió aproximarnos a una lectura más consciente, ética y sensible contribuyendo a construir procesos de acompañamiento más humanos y respetuosos acorde a las realidades de las </w:t>
      </w:r>
      <w:r>
        <w:lastRenderedPageBreak/>
        <w:t xml:space="preserve">personas, dejando de lado mirada simplificada o distantes que solo reducen el abandono a una categoría fija o un conjunto de causas. </w:t>
      </w:r>
    </w:p>
    <w:p w14:paraId="6283F33C" w14:textId="77777777" w:rsidR="00A9543E" w:rsidRDefault="00A9543E"/>
    <w:p w14:paraId="41A5DD63" w14:textId="4A0E554C" w:rsidR="00A9543E" w:rsidRDefault="00000000" w:rsidP="008F77FA">
      <w:r>
        <w:t>Desde esta perspectiva, se reconoció que las experiencias del abandono no se mantienen estáticas, sino que están en constantes trasformación a medida que las personas crecen, viven nuevas situaciones y adquieren otras formas de comprender y de reflexionar sobre su vivencia. Lo que en la infancia pudo vivirse como confusión, tristeza o miedo, en la adolescencia puede tomar la forma de cuestionamientos, rabia o distancia, y en la adultez resignificarse desde la comprensión, la crítica o incluso desde una motivación para superarse. No se trata de un proceso lineal ni igual para todas las personas, sino de una experiencia que se va releyendo con el paso del tiempo y a partir de las vivencias posteriores.</w:t>
      </w:r>
    </w:p>
    <w:p w14:paraId="132AEF84" w14:textId="77777777" w:rsidR="00A9543E" w:rsidRDefault="00000000">
      <w:r>
        <w:t>La investigación se encuentra sustentada con los aportes teóricos de Jorge Larrosa y Joaquín Guerrero Muñoz, cuyas reflexiones en torno a la experiencia y la narrativa permiten fundamentar la comprensión del abandono parental desde las vivencias y los significados construidos por quienes lo han vivido, de Larrosa se comprende que no es narrar por narrar, que no es simplemente contar un hecho, esta en darle forma y sentido a la narrativa del joven, teniendo en cuenta que los jóvenes reconstruyen su historia y resignifican el abandono, lo cual permite analizar no solo lo ocurrido, sino la manera en que se vive y se interpreta, Por otro lado Joaquín Guerrero analiza que el enfoque narrativo porque se aproxima a la realidad social a partir de las historias que las personas cuentan sobre su propia vida. Cuando alguien narra lo que ha vivido, no solo comunica lo que pasó, sino que también expresa cómo se sintió, cómo se percibió a sí mismo en esa situación y cómo entiende hoy su realidad.</w:t>
      </w:r>
    </w:p>
    <w:p w14:paraId="7133588B" w14:textId="77777777" w:rsidR="00A9543E" w:rsidRDefault="00A9543E"/>
    <w:p w14:paraId="59D8B22C" w14:textId="77777777" w:rsidR="00A9543E" w:rsidRDefault="00000000">
      <w:r>
        <w:t>Es una investigación fundamentada en la metodología cualitativo, orientada a comprender las experiencias del abandono parental desde las voces y relatos de dos participantes, creemos que se trata de una problemática que no pueda explicarse completamente desde cifras o datos cuantificables, por lo cual la investigación se construyó a partir de charlas participativas, creando espacios de diálogo seguro y de confianza, en los que los jóvenes pudieron narrar sus experiencias a su propio ritmo.</w:t>
      </w:r>
    </w:p>
    <w:p w14:paraId="69382E8E" w14:textId="213B8E38" w:rsidR="00A9543E" w:rsidRDefault="00C6385A">
      <w:r w:rsidRPr="00C6385A">
        <w:t>Desde el Trabajo Social, esta investigación adquiere relevancia al permitir comprender el abandono parental como una problemática social que requiere procesos de acompañamiento e intervención social, así como el fortalecimiento de redes de apoyo, reconociendo las narrativas juveniles como un insumo fundamental para el ejercicio profesional.</w:t>
      </w:r>
    </w:p>
    <w:p w14:paraId="5FA0D2BD" w14:textId="07FAB3B9" w:rsidR="00C6385A" w:rsidRDefault="00C6385A">
      <w:r w:rsidRPr="00C6385A">
        <w:t>El objetivo principal de esta investigación es comprender, a través de sus narrativas, cómo dos jóvenes del municipio de Villavicencio interpretan el abandono parental y las repercusiones sociales que este tiene en su trayectoria de vida.</w:t>
      </w:r>
    </w:p>
    <w:p w14:paraId="32563FFF" w14:textId="77777777" w:rsidR="00C6385A" w:rsidRDefault="00C6385A"/>
    <w:p w14:paraId="2B5EDEFF" w14:textId="77777777" w:rsidR="00A9543E" w:rsidRDefault="00A9543E"/>
    <w:p w14:paraId="719D9534" w14:textId="77777777" w:rsidR="00A9543E" w:rsidRDefault="00A9543E"/>
    <w:p w14:paraId="4571F16A" w14:textId="77777777" w:rsidR="00A9543E" w:rsidRDefault="00A9543E">
      <w:pPr>
        <w:ind w:firstLine="0"/>
      </w:pPr>
    </w:p>
    <w:p w14:paraId="3F473D5C" w14:textId="77777777" w:rsidR="00A9543E" w:rsidRDefault="00A9543E">
      <w:pPr>
        <w:ind w:firstLine="0"/>
      </w:pPr>
    </w:p>
    <w:p w14:paraId="2B09C1B3" w14:textId="77777777" w:rsidR="00A9543E" w:rsidRDefault="00A9543E">
      <w:pPr>
        <w:ind w:firstLine="0"/>
      </w:pPr>
    </w:p>
    <w:p w14:paraId="790C6288" w14:textId="77777777" w:rsidR="00A36545" w:rsidRDefault="00A36545">
      <w:pPr>
        <w:ind w:firstLine="0"/>
      </w:pPr>
    </w:p>
    <w:p w14:paraId="11E2AACF" w14:textId="3DE79BEB" w:rsidR="00CA04CA" w:rsidRPr="00CA04CA" w:rsidRDefault="00000000" w:rsidP="00B119C1">
      <w:pPr>
        <w:pStyle w:val="Ttulo1"/>
      </w:pPr>
      <w:bookmarkStart w:id="7" w:name="_Toc221644255"/>
      <w:r>
        <w:lastRenderedPageBreak/>
        <w:t>Planteamiento del problema y pregunta de investigación</w:t>
      </w:r>
      <w:bookmarkEnd w:id="7"/>
    </w:p>
    <w:p w14:paraId="371E2D80" w14:textId="18390DF3" w:rsidR="00A9543E" w:rsidRDefault="00000000">
      <w:r>
        <w:t xml:space="preserve">El objetivo del presente </w:t>
      </w:r>
      <w:r w:rsidR="00624B7E">
        <w:t>proyecto</w:t>
      </w:r>
      <w:r>
        <w:t xml:space="preserve"> es analizar los obstáculos a los que puede verse sometido un joven que ha vivido el abandono parental en su infancia, adolescencia y como lo percibe en la adultez, a partir de la idea de que esta vivencia no queda fijada en una determinada época, sino que se transforma en el tiempo. El abandono no es necesariamente el mismo en todo momento; hay momentos donde está más presente, se siente más fuerte y en otras, puede resultar completamente invisible. Según la definición legal, el abandono por parte de la madre o el padre se considera cuando estos incumplen sus obligaciones de cuidado, protección, educación y sustento hacia sus hijos. Esto incluye tanto la desatención física emocional como el incumplimiento de responsabilidades económicas, como el pago de la pensión alimenticia (</w:t>
      </w:r>
      <w:proofErr w:type="spellStart"/>
      <w:r>
        <w:t>Psyalive</w:t>
      </w:r>
      <w:proofErr w:type="spellEnd"/>
      <w:r>
        <w:t>, 2024).</w:t>
      </w:r>
    </w:p>
    <w:p w14:paraId="795584AF" w14:textId="598B5409" w:rsidR="00B95045" w:rsidRDefault="00624B7E" w:rsidP="00624B7E">
      <w:r>
        <w:t>Así mismo el abandono parental representa una experiencia compleja para quienes lo han vivido y que no se limita a un momento especifico de la infancia, sino que esta se transforma y adquiere nuevos significados a lo largo de la vida de esta manera no debe entenderse como un hecho a</w:t>
      </w:r>
      <w:r w:rsidR="00ED19E3">
        <w:t>islado, sino como una vivencia continúa dialogado con la adolescencia y la juventud lo cual influye en la manera en que las personas interpretan sus historias, construyendo su identidad y relación con su entorno.</w:t>
      </w:r>
    </w:p>
    <w:p w14:paraId="2A26E613" w14:textId="633B6ED8" w:rsidR="00134346" w:rsidRDefault="00FA3862" w:rsidP="00134346">
      <w:r>
        <w:t xml:space="preserve">En </w:t>
      </w:r>
      <w:r w:rsidRPr="00B76916">
        <w:t>el</w:t>
      </w:r>
      <w:r w:rsidR="00134346" w:rsidRPr="00B76916">
        <w:t xml:space="preserve"> enfoque </w:t>
      </w:r>
      <w:r w:rsidRPr="00B76916">
        <w:t xml:space="preserve">narrativo, </w:t>
      </w:r>
      <w:r>
        <w:t>la</w:t>
      </w:r>
      <w:r w:rsidR="00153F2E">
        <w:t xml:space="preserve"> </w:t>
      </w:r>
      <w:r w:rsidR="00134346" w:rsidRPr="00B76916">
        <w:t>experiencia no permanece fija ni i</w:t>
      </w:r>
      <w:r w:rsidR="00153F2E">
        <w:t>nalterable</w:t>
      </w:r>
      <w:r w:rsidR="00134346" w:rsidRPr="00B76916">
        <w:t xml:space="preserve">, sino que es </w:t>
      </w:r>
      <w:r w:rsidR="00153F2E" w:rsidRPr="00B76916">
        <w:t>r</w:t>
      </w:r>
      <w:r w:rsidR="00153F2E">
        <w:t xml:space="preserve">eplanteada </w:t>
      </w:r>
      <w:r w:rsidR="00153F2E" w:rsidRPr="00B76916">
        <w:t>cada</w:t>
      </w:r>
      <w:r w:rsidR="00134346" w:rsidRPr="00B76916">
        <w:t xml:space="preserve"> vez que el sujeto </w:t>
      </w:r>
      <w:r w:rsidR="00153F2E">
        <w:t>cuenta</w:t>
      </w:r>
      <w:r w:rsidR="00134346" w:rsidRPr="00B76916">
        <w:t xml:space="preserve"> su historia y la </w:t>
      </w:r>
      <w:r w:rsidR="00153F2E">
        <w:t xml:space="preserve">narra en </w:t>
      </w:r>
      <w:r>
        <w:t xml:space="preserve">diferentes </w:t>
      </w:r>
      <w:r w:rsidRPr="00B76916">
        <w:t>momentos</w:t>
      </w:r>
      <w:r w:rsidR="00134346" w:rsidRPr="00B76916">
        <w:t xml:space="preserve"> de su vida. En este sentido, la narrativa </w:t>
      </w:r>
      <w:r w:rsidR="00153F2E">
        <w:t xml:space="preserve">es entendida </w:t>
      </w:r>
      <w:r w:rsidR="00134346" w:rsidRPr="00B76916">
        <w:t>como un medio para comprender cómo los jóvenes otorgan sentido al abandono parental</w:t>
      </w:r>
      <w:r w:rsidR="00153F2E">
        <w:t xml:space="preserve"> y </w:t>
      </w:r>
      <w:r w:rsidR="00134346" w:rsidRPr="00B76916">
        <w:t xml:space="preserve">cómo lo </w:t>
      </w:r>
      <w:r w:rsidR="00153F2E" w:rsidRPr="00B76916">
        <w:t>in</w:t>
      </w:r>
      <w:r w:rsidR="00153F2E">
        <w:t xml:space="preserve">corporan </w:t>
      </w:r>
      <w:r w:rsidR="00153F2E" w:rsidRPr="00B76916">
        <w:t>a</w:t>
      </w:r>
      <w:r w:rsidR="00134346" w:rsidRPr="00B76916">
        <w:t xml:space="preserve"> su trayectoria </w:t>
      </w:r>
      <w:r w:rsidR="00153F2E">
        <w:t xml:space="preserve">de vida </w:t>
      </w:r>
      <w:r w:rsidR="00153F2E" w:rsidRPr="00B76916">
        <w:t>y</w:t>
      </w:r>
      <w:r w:rsidR="00134346" w:rsidRPr="00B76916">
        <w:t xml:space="preserve"> cómo </w:t>
      </w:r>
      <w:r w:rsidR="00153F2E">
        <w:t xml:space="preserve">dan sentido a </w:t>
      </w:r>
      <w:r w:rsidR="00153F2E" w:rsidRPr="00B76916">
        <w:t>sus</w:t>
      </w:r>
      <w:r w:rsidR="00134346" w:rsidRPr="00B76916">
        <w:t xml:space="preserve"> efectos en el presente. Tal como lo plantea Ricoeur, la comprensión de la </w:t>
      </w:r>
      <w:r w:rsidR="00134346" w:rsidRPr="00B76916">
        <w:lastRenderedPageBreak/>
        <w:t>experiencia humana se produce a través de los relatos que las personas construyen sobre sí mismas, lo que permite reconocer el carácter dinámico y cambiante de las vivencias personales.</w:t>
      </w:r>
    </w:p>
    <w:p w14:paraId="4AF46872" w14:textId="32F3BD24" w:rsidR="00C6385A" w:rsidRDefault="00FA3862" w:rsidP="00CD0293">
      <w:r>
        <w:t xml:space="preserve">Tradicionalmente, el abandono ha sido interpretado desde las causas estructurales como la pobreza, la violencia en el contexto familiar, en rupturas familiares o abordajes institucionales, sin embargo, estas aproximaciones suelen dejar en segundo plano la voz y significados construidos por quienes ha vivido el abandono parental, de este modo en la cuidad de villavicencio Meta, se evidencia la necesidad de </w:t>
      </w:r>
      <w:r w:rsidR="00CD0293">
        <w:t>narrar el abandono parental desde la experiencia de los jóvenes, reconociendo sus vivencias como un espacio de construcción y sentido y de compresión de experiencia, por lo cual este proyecto más que centrarse en la medición  o  respuestas institucionales, busca explorar como la experiencia del  abandono parental es interpretada, recordada y que significado le ha dado a lo largo del tiempo.</w:t>
      </w:r>
    </w:p>
    <w:p w14:paraId="5D10F6FD" w14:textId="25F796B6" w:rsidR="009F1C93" w:rsidRDefault="00CA04CA" w:rsidP="009F1C93">
      <w:r>
        <w:t>De esta manera, el problema central del presente proyecto se sitúa en la compresión del abandono parental como una experiencia narrada y resignificada, donde su significado no es homogéneo ni universal, donde se construye de forma particular la trayectoria de vid</w:t>
      </w:r>
      <w:r w:rsidR="002753DE">
        <w:t xml:space="preserve">a, entender esta narrativa permite acercarse a las forma en  que los jóvenes interpretan y explican su experiencia sobre el abandono, por lo cual surge la necesidad de indagar en las interpretaciones que los jóvenes tiene sobre el abandono parental y la manera en que por medio de sus narrativas articulan su pasado y presenta para comprender su trayectoria de </w:t>
      </w:r>
      <w:r w:rsidR="009F1C93">
        <w:t xml:space="preserve">vida. </w:t>
      </w:r>
      <w:r w:rsidR="002753DE">
        <w:t xml:space="preserve">Así mismo es de aclara que la necesidad de esta investigación, es comprender el abandono parental desde la persona que lo vivió, </w:t>
      </w:r>
      <w:r w:rsidR="009F1C93">
        <w:t>en este sentido comprender como el abandono parental ha interferido en las personas que lo han vivido permite visibilizar una problemática poco explorada desde la voz de los propios jóvenes.</w:t>
      </w:r>
    </w:p>
    <w:p w14:paraId="20102BBD" w14:textId="5CF2EAEB" w:rsidR="00C6385A" w:rsidRDefault="00C80B92" w:rsidP="00B119C1">
      <w:r w:rsidRPr="00C80B92">
        <w:lastRenderedPageBreak/>
        <w:t>¿De qué manera el abandono parental es narrado, recordado y significado por jóvenes de Villavicencio a lo largo del tiempo y cómo influye en la construcción de su identidad y relaciones sociales? que tal esta pregunta</w:t>
      </w:r>
      <w:r>
        <w:t>?</w:t>
      </w:r>
    </w:p>
    <w:p w14:paraId="233A7DAA" w14:textId="77777777" w:rsidR="00C6385A" w:rsidRDefault="00C6385A">
      <w:pPr>
        <w:ind w:firstLine="0"/>
      </w:pPr>
    </w:p>
    <w:p w14:paraId="1EDC6899" w14:textId="77777777" w:rsidR="00A9543E" w:rsidRDefault="00000000">
      <w:pPr>
        <w:pStyle w:val="Ttulo1"/>
      </w:pPr>
      <w:bookmarkStart w:id="8" w:name="_Toc221644256"/>
      <w:r>
        <w:t>Objetivos de la investigación</w:t>
      </w:r>
      <w:bookmarkEnd w:id="8"/>
    </w:p>
    <w:p w14:paraId="08A58203" w14:textId="77777777" w:rsidR="00A9543E" w:rsidRDefault="00000000">
      <w:pPr>
        <w:rPr>
          <w:b/>
          <w:bCs/>
        </w:rPr>
      </w:pPr>
      <w:r>
        <w:rPr>
          <w:b/>
          <w:bCs/>
        </w:rPr>
        <w:t>Objetivo General:</w:t>
      </w:r>
    </w:p>
    <w:p w14:paraId="50796B0E" w14:textId="77777777" w:rsidR="00A9543E" w:rsidRDefault="00A9543E">
      <w:pPr>
        <w:rPr>
          <w:b/>
          <w:bCs/>
        </w:rPr>
      </w:pPr>
    </w:p>
    <w:p w14:paraId="511D546A" w14:textId="2B7771D8" w:rsidR="00A9543E" w:rsidRDefault="00C6385A">
      <w:r w:rsidRPr="00C6385A">
        <w:t>Comprender, a través de sus narrativas, cómo dos jóvenes del municipio de Villavicencio interpretan el abandono parental y las repercusiones sociales que este tiene en su trayectoria de vida.</w:t>
      </w:r>
    </w:p>
    <w:p w14:paraId="7D8B664B" w14:textId="77777777" w:rsidR="00086150" w:rsidRDefault="00086150">
      <w:pPr>
        <w:rPr>
          <w:b/>
          <w:bCs/>
        </w:rPr>
      </w:pPr>
    </w:p>
    <w:p w14:paraId="6D3C42D1" w14:textId="77777777" w:rsidR="00A9543E" w:rsidRDefault="00000000">
      <w:pPr>
        <w:rPr>
          <w:b/>
          <w:bCs/>
        </w:rPr>
      </w:pPr>
      <w:r>
        <w:rPr>
          <w:b/>
          <w:bCs/>
        </w:rPr>
        <w:t>objetivos Específicos:</w:t>
      </w:r>
    </w:p>
    <w:p w14:paraId="303D99B9" w14:textId="77777777" w:rsidR="000A19EE" w:rsidRDefault="000A19EE">
      <w:pPr>
        <w:rPr>
          <w:b/>
          <w:bCs/>
        </w:rPr>
      </w:pPr>
    </w:p>
    <w:p w14:paraId="669E6B38" w14:textId="0F44772E" w:rsidR="000A19EE" w:rsidRPr="00086150" w:rsidRDefault="000A19EE" w:rsidP="00086150">
      <w:pPr>
        <w:pStyle w:val="Prrafodelista"/>
        <w:numPr>
          <w:ilvl w:val="0"/>
          <w:numId w:val="3"/>
        </w:numPr>
        <w:pBdr>
          <w:top w:val="nil"/>
          <w:left w:val="nil"/>
          <w:bottom w:val="nil"/>
          <w:right w:val="nil"/>
          <w:between w:val="nil"/>
        </w:pBdr>
        <w:spacing w:after="0"/>
        <w:rPr>
          <w:color w:val="000000"/>
        </w:rPr>
      </w:pPr>
      <w:r w:rsidRPr="000A19EE">
        <w:rPr>
          <w:color w:val="000000"/>
        </w:rPr>
        <w:t>Explorar las experiencias y significados que los jóvenes de Villavicencio atribuyen a su vivencia de abandono parental a lo largo de su trayectoria de vida, a partir de sus narrativas.</w:t>
      </w:r>
    </w:p>
    <w:p w14:paraId="33467052" w14:textId="5FE341F9" w:rsidR="00086150" w:rsidRPr="00086150" w:rsidRDefault="00000000" w:rsidP="00086150">
      <w:pPr>
        <w:numPr>
          <w:ilvl w:val="0"/>
          <w:numId w:val="1"/>
        </w:numPr>
        <w:pBdr>
          <w:top w:val="nil"/>
          <w:left w:val="nil"/>
          <w:bottom w:val="nil"/>
          <w:right w:val="nil"/>
          <w:between w:val="nil"/>
        </w:pBdr>
        <w:rPr>
          <w:color w:val="000000"/>
        </w:rPr>
      </w:pPr>
      <w:r>
        <w:rPr>
          <w:color w:val="000000"/>
        </w:rPr>
        <w:t>Describir cómo el contexto socioeconómico y cultural de Villavicencio influye en la interpretación y resignificación de sus vivencias de abandono y en las respuestas institucionales recibidas.</w:t>
      </w:r>
    </w:p>
    <w:p w14:paraId="1ED23F80" w14:textId="3D997FAC" w:rsidR="00A9543E" w:rsidRPr="00086150" w:rsidRDefault="00086150" w:rsidP="00086150">
      <w:pPr>
        <w:pStyle w:val="Prrafodelista"/>
        <w:numPr>
          <w:ilvl w:val="0"/>
          <w:numId w:val="3"/>
        </w:numPr>
        <w:rPr>
          <w:rFonts w:ascii="Calibri" w:eastAsia="Calibri" w:hAnsi="Calibri" w:cs="Calibri"/>
          <w:b/>
          <w:bCs/>
        </w:rPr>
      </w:pPr>
      <w:r w:rsidRPr="00086150">
        <w:rPr>
          <w:color w:val="000000"/>
        </w:rPr>
        <w:lastRenderedPageBreak/>
        <w:t>Identificar cómo las narrativas de los jóvenes permiten comprender las repercusiones sociales y relacionales del abandono parental, como insumo para el acompañamiento e intervención desde el Trabajo Social.</w:t>
      </w:r>
    </w:p>
    <w:p w14:paraId="715CF105" w14:textId="77777777" w:rsidR="00ED1EDF" w:rsidRDefault="00ED1EDF">
      <w:pPr>
        <w:ind w:firstLine="0"/>
        <w:rPr>
          <w:rFonts w:ascii="Calibri" w:eastAsia="Calibri" w:hAnsi="Calibri" w:cs="Calibri"/>
          <w:b/>
          <w:bCs/>
        </w:rPr>
      </w:pPr>
    </w:p>
    <w:p w14:paraId="022C07CA" w14:textId="77777777" w:rsidR="008F77FA" w:rsidRDefault="008F77FA">
      <w:pPr>
        <w:ind w:firstLine="0"/>
        <w:rPr>
          <w:rFonts w:ascii="Calibri" w:eastAsia="Calibri" w:hAnsi="Calibri" w:cs="Calibri"/>
          <w:b/>
          <w:bCs/>
        </w:rPr>
      </w:pPr>
    </w:p>
    <w:p w14:paraId="28FB66E8" w14:textId="77777777" w:rsidR="008F77FA" w:rsidRDefault="008F77FA" w:rsidP="008F77FA">
      <w:pPr>
        <w:pStyle w:val="Ttulo1"/>
        <w:rPr>
          <w:lang w:val="es-419"/>
        </w:rPr>
      </w:pPr>
      <w:bookmarkStart w:id="9" w:name="_Toc219792175"/>
      <w:bookmarkStart w:id="10" w:name="_Toc221644257"/>
      <w:r w:rsidRPr="001A5DA3">
        <w:rPr>
          <w:lang w:val="es-419"/>
        </w:rPr>
        <w:t>Antecedentes (Estado del Arte)</w:t>
      </w:r>
      <w:bookmarkEnd w:id="9"/>
      <w:bookmarkEnd w:id="10"/>
    </w:p>
    <w:p w14:paraId="7B0D57F9" w14:textId="77777777" w:rsidR="000A19EE" w:rsidRPr="000A19EE" w:rsidRDefault="000A19EE" w:rsidP="000A19EE">
      <w:pPr>
        <w:rPr>
          <w:lang w:val="es-419"/>
        </w:rPr>
      </w:pPr>
    </w:p>
    <w:p w14:paraId="5C11912E" w14:textId="3FB24399" w:rsidR="008F77FA" w:rsidRDefault="008F77FA" w:rsidP="008F77FA">
      <w:pPr>
        <w:pStyle w:val="Ttulo2"/>
        <w:rPr>
          <w:rFonts w:eastAsia="Calibri"/>
          <w:lang w:val="es-CO"/>
        </w:rPr>
      </w:pPr>
      <w:r>
        <w:rPr>
          <w:rFonts w:ascii="Calibri" w:eastAsia="Calibri" w:hAnsi="Calibri"/>
          <w:lang w:val="es-CO"/>
        </w:rPr>
        <w:t xml:space="preserve">     </w:t>
      </w:r>
      <w:bookmarkStart w:id="11" w:name="_Toc219792176"/>
      <w:bookmarkStart w:id="12" w:name="_Toc221644258"/>
      <w:r w:rsidRPr="006B08A8">
        <w:rPr>
          <w:rFonts w:eastAsia="Calibri"/>
          <w:lang w:val="es-CO"/>
        </w:rPr>
        <w:t>Análisis de los antecedentes nacionales sobre el abandono parental</w:t>
      </w:r>
      <w:bookmarkEnd w:id="11"/>
      <w:bookmarkEnd w:id="12"/>
    </w:p>
    <w:p w14:paraId="7F2092F5" w14:textId="77777777" w:rsidR="00086150" w:rsidRPr="00086150" w:rsidRDefault="00086150" w:rsidP="00086150">
      <w:pPr>
        <w:rPr>
          <w:lang w:val="es-CO"/>
        </w:rPr>
      </w:pPr>
    </w:p>
    <w:p w14:paraId="21A60FBF" w14:textId="34D82970" w:rsidR="00A9543E" w:rsidRDefault="00000000" w:rsidP="008F77FA">
      <w:r>
        <w:t>El estado del arte implica la búsqueda y la recopilación de información relevante del tema de interés de esta investigación, el cual hace referencia a cómo interpretan los jóvenes a través de sus narrativas, la experiencia de abandono parental y sus consecuencias, Para alcanzar los objetivos de la presente investigación se procederá a realizar una recopilación de fuentes importantes; ideas, conceptos y opiniones internacionales, Nacionales y locales que permiten la construcción de nuevos conocimientos y entendimiento sobre el tema elegido .</w:t>
      </w:r>
    </w:p>
    <w:p w14:paraId="5588E1A4" w14:textId="63BA73E5" w:rsidR="00A9543E" w:rsidRDefault="00000000" w:rsidP="008F77FA">
      <w:r>
        <w:t xml:space="preserve"> Cuando uno empieza a leer los estudios que existen sobre abandono parental en Colombia, lo primero que se siente es como una mezcla entre claridad y vacío. Claridad porque hay bastantes investigaciones que muestran consecuencias emocionales, sociales y relacionales bastante similares entre sí, pero vacío porque casi siempre se habla sobre las personas y muy poco desde lo que ellas sienten o recuerdan.</w:t>
      </w:r>
    </w:p>
    <w:p w14:paraId="7F4542D7" w14:textId="77777777" w:rsidR="00A9543E" w:rsidRDefault="00000000">
      <w:r>
        <w:lastRenderedPageBreak/>
        <w:t>Los antecedentes nacionales muestran que el abandono parental ha sido trabajado sobre todo desde la psicología y, en menor medida, desde las ciencias sociales y el Trabajo Social. La mayoría de estudios coinciden en que la ausencia de la figura parental, especialmente la paterna, deja marcas que no se quedan solo en la infancia, sino que parecen acompañar a las personas en la adolescencia y hasta en la adultez. Aun así, muchos textos hablan de estas afectaciones casi como si fueran una consecuencia lógica y automática, y ahí es donde empiezan nuestras dudas, porque no todas las historias son iguales ni todas las trayectorias terminan del mismo modo.</w:t>
      </w:r>
    </w:p>
    <w:p w14:paraId="7DF3B23D" w14:textId="3E004184" w:rsidR="00A9543E" w:rsidRDefault="00000000" w:rsidP="008F77FA">
      <w:r>
        <w:t xml:space="preserve">Por ejemplo, el estudio de </w:t>
      </w:r>
      <w:proofErr w:type="spellStart"/>
      <w:r>
        <w:t>Gelvez</w:t>
      </w:r>
      <w:proofErr w:type="spellEnd"/>
      <w:r>
        <w:t xml:space="preserve"> Silva (2025), centrado en mujeres adultas que vivieron abandono paterno en la infancia, permite ver cómo esa ausencia se sigue sintiendo años después, afectando la autoestima, el manejo emocional y las relaciones interpersonales. Lo interesante de este trabajo es que rompe un poco con la idea de que el abandono es algo que se “supera” con el tiempo. Más bien da entender de que se transforma, cambia de forma, aparece en momentos específicos de la vida, como cuando se construyen relaciones de pareja o se asumen nuevos roles</w:t>
      </w:r>
    </w:p>
    <w:p w14:paraId="578F3F7F" w14:textId="2ADE441E" w:rsidR="00A9543E" w:rsidRDefault="00000000" w:rsidP="008F77FA">
      <w:pPr>
        <w:ind w:firstLine="708"/>
      </w:pPr>
      <w:r>
        <w:t>Investigaciones como la de Insuasty Rojas et al. (2022) sugieren que el abandono parental durante esta etapa se relaciona con dificultades en la forma en que los adolescentes se perciben a sí mismos, con estados emocionales marcados por la tristeza o la confusión, con problemas en los vínculos afectivos y también con un bajo rendimiento escolar, lo cual en el papel suena bastante claro, pero cuando uno lo mira desde escenarios reales, como colegios o espacios institucionales, la cosa parece un poco más compleja.</w:t>
      </w:r>
    </w:p>
    <w:p w14:paraId="329BA2D5" w14:textId="2BE7F13E" w:rsidR="00A9543E" w:rsidRDefault="00000000" w:rsidP="008F77FA">
      <w:pPr>
        <w:ind w:firstLine="708"/>
      </w:pPr>
      <w:r>
        <w:t xml:space="preserve">En contextos cotidianos, y más aún en prácticas profesionales dentro del área social en Colombia, es común escuchar a adolescentes que hablan de sentirse solos, poco importantes o desorientados, aunque casi nunca usan la palabra abandono como tal, a veces dicen que “nadie está pendiente”, que “les toca solos” o que “ya se acostumbraron”, y ahí es donde uno empieza a </w:t>
      </w:r>
      <w:r>
        <w:lastRenderedPageBreak/>
        <w:t>sospechar que el abandono no siempre se nombra, pero sí se siente y se carga. Esto hace pensar que el impacto del abandono parental no solo se refleja en indicadores visibles como las notas o la conducta, sino también en silencios, en actitudes defensivas o en una especie de resignación temprana que pasa desapercibida.</w:t>
      </w:r>
    </w:p>
    <w:p w14:paraId="1C160A8D" w14:textId="7C1E8FCB" w:rsidR="00A9543E" w:rsidRDefault="00000000" w:rsidP="008F77FA">
      <w:pPr>
        <w:ind w:firstLine="708"/>
      </w:pPr>
      <w:r>
        <w:t>De manera complementaria, el estudio realizado por Acosta Tobón et al. (2019) en Antioquia se acerca al abandono parental desde la teoría del apego, a través de un estudio cuantitativo de tipo observacional y descriptivo, y aunque el enfoque es más estadístico, deja preguntas que no se pueden ignorar tan fácil. Los resultados muestran que cuando el vínculo con la figura paterna es débil, sobre todo en aspectos como la confianza y la comunicación, aparecen con mayor frecuencia conductas antisociales y delictivas en adolescentes infractores, lo cual lleva a pensar que el abandono no siempre se vive solo como ausencia física, sino como una relación que nunca logró construirse del todo o que se fue rompiendo con el tiempo.</w:t>
      </w:r>
    </w:p>
    <w:p w14:paraId="149F7BB9" w14:textId="77777777" w:rsidR="00A9543E" w:rsidRDefault="00000000">
      <w:pPr>
        <w:ind w:firstLine="708"/>
      </w:pPr>
      <w:r>
        <w:t>Esto, al menos desde lo que uno alcanza a observar en contextos de mayor vulnerabilidad social, como barrios periféricos o escenarios institucionales, parece tener bastante sentido, ya que muchos jóvenes no hablan necesariamente de un padre que se fue, sino de uno que nunca estuvo realmente, o que estuvo de forma intermitente, sin generar un vínculo sólido. Aun así, también queda la inquietud de si estas conductas pueden explicarse únicamente desde el apego o si, más bien, están atravesadas por otras condiciones estructurales como la exclusión social, la violencia cotidiana o la falta de oportunidades, que terminan influyendo de manera fuerte en las decisiones y trayectorias de vida de los adolescentes.</w:t>
      </w:r>
    </w:p>
    <w:p w14:paraId="2CA59D18" w14:textId="3B7F4865" w:rsidR="00A9543E" w:rsidRDefault="00000000" w:rsidP="008F77FA">
      <w:pPr>
        <w:ind w:firstLine="708"/>
      </w:pPr>
      <w:bookmarkStart w:id="13" w:name="_heading=h.oeuz3ongglf4" w:colFirst="0" w:colLast="0"/>
      <w:bookmarkEnd w:id="13"/>
      <w:r>
        <w:t xml:space="preserve">Por otro lado, Montoya Zuluaga et al. (s. f.) plantean una mirada un poco distinta frente al tema del abandono o la ausencia parental, los autores sugieren que, aunque la ausencia de los padres suele vivirse como una experiencia adversa, no necesariamente termina llevando a </w:t>
      </w:r>
      <w:r>
        <w:lastRenderedPageBreak/>
        <w:t>procesos patológicos, y esto resulta interesante porque rompe un poco con esa idea tan repetida de que el abandono siempre produce daño de la misma forma y en todas las personas.</w:t>
      </w:r>
    </w:p>
    <w:p w14:paraId="533E998E" w14:textId="459D68D0" w:rsidR="00A9543E" w:rsidRDefault="00000000" w:rsidP="00ED1EDF">
      <w:pPr>
        <w:ind w:firstLine="708"/>
      </w:pPr>
      <w:r>
        <w:t>Ellos resaltan que la presencia de redes de apoyo, ciertas estrategias de afrontamiento y algunos recursos personales pueden favorecer procesos de resiliencia y bienestar subjetivo, algo que, al menos desde lo que uno ha visto en contextos colombianos, tiene bastante sentido. Hay jóvenes que, aun creciendo sin uno o ambos padres, logran construir vínculos significativos con otros adultos, familiares, docentes o incluso con pares, y aunque eso no borra la ausencia, parece ayudar a que la experiencia no se viva únicamente desde el dolor o la carencia. Sin embargo, estos recursos no están disponibles para todos, porque no todos los contextos ofrecen las mismas oportunidades ni las mismas redes de apoyo.</w:t>
      </w:r>
    </w:p>
    <w:p w14:paraId="45445A13" w14:textId="31B96449" w:rsidR="00A9543E" w:rsidRDefault="00000000" w:rsidP="008F77FA">
      <w:pPr>
        <w:ind w:firstLine="708"/>
      </w:pPr>
      <w:r w:rsidRPr="00ED1EDF">
        <w:rPr>
          <w:color w:val="000000" w:themeColor="text1"/>
        </w:rPr>
        <w:t xml:space="preserve">Desde la profesión de Trabajo Social, el estudio de Forero Villamil y Vega Castaño (2025), </w:t>
      </w:r>
      <w:r w:rsidR="00ED1EDF" w:rsidRPr="00ED1EDF">
        <w:rPr>
          <w:color w:val="000000" w:themeColor="text1"/>
        </w:rPr>
        <w:t>las</w:t>
      </w:r>
      <w:r w:rsidRPr="00ED1EDF">
        <w:rPr>
          <w:color w:val="000000" w:themeColor="text1"/>
        </w:rPr>
        <w:t xml:space="preserve"> formas de crianza que se repiten, creencias culturales muy arraigadas y maneras de entender los </w:t>
      </w:r>
      <w:r>
        <w:t>roles dentro de la familia que, en algunos casos, siguen siendo bastante tradicionales, las autoras muestran cómo la cultura patriarcal y los roles de género influyen en que el cuidado de los niños termine delegándose casi automáticamente a la familia extensa o incluso a la escuela, como si fuera lo más normal, algo que en escenarios rurales uno también escucha mucho cuando hace prácticas o visitas, donde se dice que “el niño está con la abuela” y ahí parece cerrarse el tema. Sin embargo, queda la sensación de que no siempre se cuestiona qué tan adecuado es ese traslado del cuidado ni cómo lo viven realmente los niños. Este estudio, más allá de señalar responsables, aporta elementos que pueden servir para pensar intervenciones sociales más preventivas, incorporando el enfoque de género, la parentalidad positiva y el trabajo con familias.</w:t>
      </w:r>
    </w:p>
    <w:p w14:paraId="6A4068EF" w14:textId="77777777" w:rsidR="00A9543E" w:rsidRDefault="00000000">
      <w:pPr>
        <w:ind w:firstLine="708"/>
      </w:pPr>
      <w:r>
        <w:lastRenderedPageBreak/>
        <w:t>Al revisar los estudios nacionales, queda la idea de que el abandono parental en Colombia no es un fenómeno simple ni uniforme, sino que parece variar según la edad, el contexto sociocultural y la presencia o ausencia de redes de apoyo. Aunque existe producción académica relevante, aún se percibe la necesidad de profundizar en estudios con enfoque territorial y desde el Trabajo Social, donde hacen falta investigaciones que se acerquen más a las experiencias y significados que los jóvenes que han vivido el abandono.</w:t>
      </w:r>
    </w:p>
    <w:p w14:paraId="44069774" w14:textId="77777777" w:rsidR="00A9543E" w:rsidRDefault="00A9543E">
      <w:pPr>
        <w:ind w:firstLine="0"/>
        <w:jc w:val="both"/>
        <w:rPr>
          <w:b/>
          <w:bCs/>
        </w:rPr>
      </w:pPr>
      <w:bookmarkStart w:id="14" w:name="_heading=h.8h9yfld8u4sv" w:colFirst="0" w:colLast="0"/>
      <w:bookmarkEnd w:id="14"/>
    </w:p>
    <w:p w14:paraId="525EADAC" w14:textId="77777777" w:rsidR="00ED1EDF" w:rsidRDefault="00ED1EDF">
      <w:pPr>
        <w:ind w:firstLine="0"/>
        <w:jc w:val="both"/>
        <w:rPr>
          <w:b/>
          <w:bCs/>
        </w:rPr>
      </w:pPr>
    </w:p>
    <w:p w14:paraId="616F2EAA" w14:textId="5F8496D0" w:rsidR="00A9543E" w:rsidRDefault="00000000" w:rsidP="008F77FA">
      <w:pPr>
        <w:ind w:firstLine="0"/>
        <w:jc w:val="both"/>
        <w:rPr>
          <w:b/>
          <w:bCs/>
        </w:rPr>
      </w:pPr>
      <w:r>
        <w:rPr>
          <w:b/>
          <w:bCs/>
        </w:rPr>
        <w:t xml:space="preserve">Del abandono parental en el ámbito </w:t>
      </w:r>
      <w:r w:rsidR="00ED1EDF">
        <w:rPr>
          <w:b/>
          <w:bCs/>
        </w:rPr>
        <w:t>internacional:</w:t>
      </w:r>
    </w:p>
    <w:p w14:paraId="008D4EE8" w14:textId="77777777" w:rsidR="000A19EE" w:rsidRPr="008F77FA" w:rsidRDefault="000A19EE" w:rsidP="008F77FA">
      <w:pPr>
        <w:ind w:firstLine="0"/>
        <w:jc w:val="both"/>
        <w:rPr>
          <w:b/>
          <w:bCs/>
        </w:rPr>
      </w:pPr>
    </w:p>
    <w:p w14:paraId="015E1C7C" w14:textId="77777777" w:rsidR="00A9543E" w:rsidRDefault="00000000">
      <w:pPr>
        <w:ind w:firstLine="708"/>
      </w:pPr>
      <w:r>
        <w:t>En el plano internacional, este tema ha sido trabajado desde distintos campos, especialmente la psicología y el trabajo social, y aunque las miradas varían, se coincide en que la ausencia parental suele dejar huellas importantes en el desarrollo emocional y relacional de niños, niñas y adolescentes. Más que una carencia material, varios autores sugieren que se trata de una experiencia que influye en la manera en que las personas se perciben, construyen su autoestima y establecen lazos afectivos, efectos que probablemente no se limitan a una sola etapa de la vida, sino que se transforman con el tiempo.</w:t>
      </w:r>
    </w:p>
    <w:p w14:paraId="09374774" w14:textId="0377BF53" w:rsidR="00A9543E" w:rsidRPr="008F77FA" w:rsidRDefault="00000000" w:rsidP="008F77FA">
      <w:r>
        <w:t xml:space="preserve"> Juan Cortés (1989) desde el trabajo social propone comprender esta problemática como una situación que no puede explicarse solo desde lo familiar, sino que también está atravesada por condiciones sociales e incluso por las pocas respuestas o ausencias del estado, el autor plantea que estas situaciones no solo generan una desprotección inmediata, sino que pueden tener impactos a nivel emocional, social y psicológico a largo plazo.</w:t>
      </w:r>
      <w:r>
        <w:rPr>
          <w:rFonts w:ascii="Aptos" w:eastAsia="Aptos" w:hAnsi="Aptos" w:cs="Aptos"/>
        </w:rPr>
        <w:t xml:space="preserve"> </w:t>
      </w:r>
      <w:r>
        <w:t xml:space="preserve">Este estudio explica la necesidad </w:t>
      </w:r>
      <w:r>
        <w:lastRenderedPageBreak/>
        <w:t xml:space="preserve">de intervenciones integrales que involucren al menor, la familia y la comunidad para prevenir y mitigar las repercusiones del abandono. </w:t>
      </w:r>
    </w:p>
    <w:p w14:paraId="28BCF230" w14:textId="77777777" w:rsidR="00A9543E" w:rsidRDefault="00000000">
      <w:r>
        <w:t>En un trabajo que, aunque no es tan reciente, nos parece importante mencionar, Solar Silva (1991) se acerca al abandono infantil desde una relación con el maltrato familiar, y lo hace revisando casos judiciales y experiencias concretas, la autora sugiere que situaciones como la pobreza, las dinámicas familiares tensas o desordenadas y la poca respuesta de las instituciones pueden ir empujando a que muchos niños terminen viviendo el abandono. También menciona la sobrecarga que recae en muchas madres, la debilidad o ausencia del rol paterno y algo que incomoda pero que se sigue viendo, la repetición de estas formas de desprotección entre generaciones, como si se normalizaran con el tiempo.</w:t>
      </w:r>
    </w:p>
    <w:p w14:paraId="73A3F0BE" w14:textId="77777777" w:rsidR="00A9543E" w:rsidRDefault="00A9543E"/>
    <w:p w14:paraId="00FA8647" w14:textId="23F37519" w:rsidR="00A9543E" w:rsidRDefault="00000000" w:rsidP="008F77FA">
      <w:r>
        <w:t xml:space="preserve">En México, el estudio de Aliaga, Calderón y Estrada (2019) se acerca a la ausencia paterna desde las vivencias de los propios adolescentes, a través de un análisis de caso con enfoque fenomenológico, lo que permite escuchar lo que sienten y cómo interpretan esa falta. Los autores plantean que cuando el padre no está, ya sea física o emocionalmente, suelen aparecer sentimientos de abandono, baja autoestima y un dolor emocional que no siempre se expresa con palabras, pero sí se refleja en la forma de relacionarse con los demás. Incluso se menciona que algunos adolescentes parecen asumir responsabilidades o actitudes de adultos antes de tiempo, junto con el temor a construir relaciones afectivas estables o incluso la tendencia a no lograr mantenerlas, muchas veces sin que los propios jóvenes sean plenamente conscientes de ello. Aunque estos hallazgos no se pueden generalizar a todos los casos, sí dejan la inquietud sobre la necesidad de acompañamientos profesionales que ayuden a prevenir consecuencias psicosociales más profundas. </w:t>
      </w:r>
    </w:p>
    <w:p w14:paraId="25FDF9BB" w14:textId="77777777" w:rsidR="00A9543E" w:rsidRDefault="00000000">
      <w:r>
        <w:lastRenderedPageBreak/>
        <w:t xml:space="preserve">Mendoza et al. (2022) habla del impacto emocional que deja la ausencia del padre en hijos (as), principalmente a partir de estudios de caso, lo que muestra que no se trata de cifras sino de historias concretas. Allí se mencionan estados de tristeza que parecen no irse fácil, síntomas depresivos y ciertas dificultades emocionales que, según el autor no siempre son visibles a simple vista. Algo que llama la atención es cómo se intenta comprender la vivencia subjetiva del abandono, por ejemplo, en contextos colombianos donde muchos niños crecen con ausencias normalizadas y aun así cargan cosas que no saben explicar del todo. </w:t>
      </w:r>
    </w:p>
    <w:p w14:paraId="1B624DA8" w14:textId="2BA0BA1A" w:rsidR="00A9543E" w:rsidRDefault="00A9543E"/>
    <w:p w14:paraId="21F13ADF" w14:textId="220A5023" w:rsidR="00A9543E" w:rsidRPr="00ED1EDF" w:rsidRDefault="00000000" w:rsidP="00ED1EDF">
      <w:r>
        <w:t>Otros autores que tocan el tema es Domínguez, P.; Enríquez, L. (2024) hacen una revisión documental que permite mirar el abandono parental desde un recorrido más largo, haciendo un trayecto desde la infancia hasta la adultez. Ellos sugieren que la ausencia parental puede relacionarse con inseguridades emocionales y dificultades para vincularse, algo que muchos adultos quizá viven sin asociarlo directamente a su historia familiar, o sin darse cuenta conscientemente. Esto hace pensar que el abandono no siempre se manifiesta de forma evidente o inmediata, sino que se va colando en la manera de relacionarse, de confiar, incluso de sentirse suficiente.</w:t>
      </w:r>
    </w:p>
    <w:p w14:paraId="5C09596A" w14:textId="535C9699" w:rsidR="00A9543E" w:rsidRDefault="00000000" w:rsidP="00ED1EDF">
      <w:r>
        <w:t>En conjunto, estos antecedentes internacionales permiten ver que el abandono parental no es un hecho aislado ni uniforme, sino una experiencia compleja que atraviesa distintas etapas de la vida. No se trata solo de la infancia como momento crítico, sino de cómo esa ausencia puede reaparecer más adelante, en decisiones, miedos o formas de relacionarse</w:t>
      </w:r>
    </w:p>
    <w:p w14:paraId="7CDA2944" w14:textId="77777777" w:rsidR="00674831" w:rsidRDefault="00674831" w:rsidP="00ED1EDF"/>
    <w:p w14:paraId="273AC4F9" w14:textId="77777777" w:rsidR="00086150" w:rsidRDefault="00086150" w:rsidP="00ED1EDF"/>
    <w:p w14:paraId="55AB31BA" w14:textId="77777777" w:rsidR="00086150" w:rsidRDefault="00086150" w:rsidP="00ED1EDF"/>
    <w:p w14:paraId="5DA2B065" w14:textId="455609C1" w:rsidR="00086150" w:rsidRDefault="00000000">
      <w:pPr>
        <w:ind w:firstLine="0"/>
        <w:rPr>
          <w:b/>
          <w:bCs/>
        </w:rPr>
      </w:pPr>
      <w:r>
        <w:rPr>
          <w:b/>
          <w:bCs/>
        </w:rPr>
        <w:t>Del abandono parental en el ámbito local</w:t>
      </w:r>
      <w:r w:rsidR="00ED1EDF">
        <w:rPr>
          <w:b/>
          <w:bCs/>
        </w:rPr>
        <w:t>:</w:t>
      </w:r>
    </w:p>
    <w:p w14:paraId="2AB4B758" w14:textId="77777777" w:rsidR="00581163" w:rsidRPr="00ED1EDF" w:rsidRDefault="00581163">
      <w:pPr>
        <w:ind w:firstLine="0"/>
        <w:rPr>
          <w:b/>
          <w:bCs/>
        </w:rPr>
      </w:pPr>
    </w:p>
    <w:p w14:paraId="0708C5A0" w14:textId="00B11F6B" w:rsidR="00A9543E" w:rsidRDefault="00000000" w:rsidP="00ED1EDF">
      <w:r>
        <w:t xml:space="preserve">Haciendo una revisión en el ámbito local en Villavicencio se encuentra un vacío académico, no se encuentran trabajos o investigaciones relacionadas con experiencias del abandono parental y esto no implica que el fenómeno no exista, sino que quizá que no se ha investigado con la atención que merece. Solo se encontraron dos estudios que se acercan al tema, y, uno lo aborda de manera directa mientras que el otro apenas lo toca de forma indirecta, pero sin nombrarse del todo. </w:t>
      </w:r>
    </w:p>
    <w:p w14:paraId="61564430" w14:textId="15397009" w:rsidR="00A9543E" w:rsidRDefault="00000000" w:rsidP="00ED1EDF">
      <w:proofErr w:type="spellStart"/>
      <w:proofErr w:type="gramStart"/>
      <w:r>
        <w:t>Chirly</w:t>
      </w:r>
      <w:proofErr w:type="spellEnd"/>
      <w:r>
        <w:t xml:space="preserve">  C</w:t>
      </w:r>
      <w:proofErr w:type="gramEnd"/>
      <w:r>
        <w:t>, et al.  (2013) en el trabajo Caracterización de niños, niñas y adolescentes en situación de abandono físico, usuarios del Instituto Colombiano de Bienestar Familiar en la ciudad de villavicencio en los años 2008-2012, caracteriza a adolescentes en situación de abandono físico y negligencia en Villavicencio, aportando factores que influyen en el fenómeno como lo son (condiciones socioeconómicas, redes familiares, relaciones sociales), lo cual contextualiza localmente el abandono parental y su relación con factores sociales.</w:t>
      </w:r>
    </w:p>
    <w:p w14:paraId="463B3E15" w14:textId="578BC6DC" w:rsidR="00A9543E" w:rsidRDefault="00000000" w:rsidP="00ED1EDF">
      <w:r>
        <w:t>Lizeth C, et al (2016) La familia de menores infractores institucionalizados en el Centro Especializado Aguas Claras de Villavicencio, esta investigación analiza las dinámicas familiares de adolescentes infractores institucionalizados, mostrando factores como la presencia de familias disfuncionales, la ausencia o debilidad de figuras parentales especialmente de la figura paterna y la falta de acompañamiento afectivo y apoyo. Estos factores son elementos que inciden en conductas infractoras, aportando a la comprensión del abandono parental como un factor de riesgo en el desarrollo psicosocial.</w:t>
      </w:r>
    </w:p>
    <w:p w14:paraId="69C98850" w14:textId="77777777" w:rsidR="00A9543E" w:rsidRDefault="00000000">
      <w:pPr>
        <w:ind w:firstLine="708"/>
      </w:pPr>
      <w:r>
        <w:lastRenderedPageBreak/>
        <w:t>Desde esa ausencia de información local, esta escasez de evidencia resalta la importancia de nuestra investigación, la intención no es generalizar ni hablar por todos, sino acercarse a las experiencias de dos participantes que han vivido el abandono parental, intentando comprender cómo lo viven, cómo lo recuerdan y cómo creen que eso ha influido en su vida, aunque ellos mismos a veces no tengan todas las respuestas claras.</w:t>
      </w:r>
    </w:p>
    <w:p w14:paraId="308BD286" w14:textId="77777777" w:rsidR="00ED1EDF" w:rsidRDefault="00ED1EDF">
      <w:pPr>
        <w:ind w:firstLine="708"/>
      </w:pPr>
    </w:p>
    <w:p w14:paraId="5B494582" w14:textId="77777777" w:rsidR="00ED1EDF" w:rsidRDefault="00ED1EDF">
      <w:pPr>
        <w:ind w:firstLine="708"/>
      </w:pPr>
    </w:p>
    <w:p w14:paraId="56A8FD03" w14:textId="77777777" w:rsidR="00086150" w:rsidRDefault="00086150">
      <w:pPr>
        <w:ind w:firstLine="708"/>
      </w:pPr>
    </w:p>
    <w:p w14:paraId="7BAD3BA2" w14:textId="77777777" w:rsidR="00086150" w:rsidRDefault="00086150">
      <w:pPr>
        <w:ind w:firstLine="708"/>
      </w:pPr>
    </w:p>
    <w:p w14:paraId="05AA5DC5" w14:textId="77777777" w:rsidR="00086150" w:rsidRDefault="00086150">
      <w:pPr>
        <w:ind w:firstLine="708"/>
      </w:pPr>
    </w:p>
    <w:p w14:paraId="59755B1C" w14:textId="77777777" w:rsidR="00086150" w:rsidRDefault="00086150">
      <w:pPr>
        <w:ind w:firstLine="708"/>
      </w:pPr>
    </w:p>
    <w:p w14:paraId="3D62DEE2" w14:textId="77777777" w:rsidR="00086150" w:rsidRDefault="00086150">
      <w:pPr>
        <w:ind w:firstLine="708"/>
      </w:pPr>
    </w:p>
    <w:p w14:paraId="3E272939" w14:textId="77777777" w:rsidR="00086150" w:rsidRDefault="00086150">
      <w:pPr>
        <w:ind w:firstLine="708"/>
      </w:pPr>
    </w:p>
    <w:p w14:paraId="690BB0D3" w14:textId="77777777" w:rsidR="00086150" w:rsidRDefault="00086150">
      <w:pPr>
        <w:ind w:firstLine="708"/>
      </w:pPr>
    </w:p>
    <w:p w14:paraId="04DD3A45" w14:textId="77777777" w:rsidR="00086150" w:rsidRDefault="00086150">
      <w:pPr>
        <w:ind w:firstLine="708"/>
      </w:pPr>
    </w:p>
    <w:p w14:paraId="48A0A7C1" w14:textId="77777777" w:rsidR="00086150" w:rsidRDefault="00086150">
      <w:pPr>
        <w:ind w:firstLine="708"/>
      </w:pPr>
    </w:p>
    <w:p w14:paraId="6474F00E" w14:textId="77777777" w:rsidR="00086150" w:rsidRDefault="00086150">
      <w:pPr>
        <w:ind w:firstLine="708"/>
      </w:pPr>
    </w:p>
    <w:p w14:paraId="708A01BA" w14:textId="77777777" w:rsidR="00086150" w:rsidRDefault="00086150">
      <w:pPr>
        <w:ind w:firstLine="708"/>
      </w:pPr>
    </w:p>
    <w:p w14:paraId="47A408AD" w14:textId="77777777" w:rsidR="00086150" w:rsidRDefault="00086150">
      <w:pPr>
        <w:ind w:firstLine="708"/>
      </w:pPr>
    </w:p>
    <w:p w14:paraId="0A287510" w14:textId="77777777" w:rsidR="00086150" w:rsidRDefault="00086150">
      <w:pPr>
        <w:ind w:firstLine="708"/>
      </w:pPr>
    </w:p>
    <w:p w14:paraId="6315E664" w14:textId="24FC84F0" w:rsidR="004152CC" w:rsidRDefault="00ED1EDF" w:rsidP="00ED1EDF">
      <w:pPr>
        <w:pStyle w:val="Ttulo1"/>
      </w:pPr>
      <w:bookmarkStart w:id="15" w:name="_Toc221644259"/>
      <w:r>
        <w:t>Encuadre metodológico ¿por qué una investigación solamente con dos participantes?</w:t>
      </w:r>
      <w:bookmarkEnd w:id="15"/>
    </w:p>
    <w:p w14:paraId="51604FB1" w14:textId="77777777" w:rsidR="00086150" w:rsidRPr="00086150" w:rsidRDefault="00086150" w:rsidP="00086150"/>
    <w:p w14:paraId="3083FAF8" w14:textId="4DA06971" w:rsidR="00086150" w:rsidRPr="00086150" w:rsidRDefault="00086150" w:rsidP="00086150">
      <w:pPr>
        <w:ind w:firstLine="708"/>
        <w:rPr>
          <w:lang w:val="es-CO"/>
        </w:rPr>
      </w:pPr>
      <w:r w:rsidRPr="00086150">
        <w:rPr>
          <w:lang w:val="es-CO"/>
        </w:rPr>
        <w:t>A continuación se dará a conocer la metodología de este proyecto, la cual se elabora desde el enfoque cualitativo, esta investigación no se realizara desde la idea de cuantificar o medir cifras ni sacar porcentajes, sino que proviene desde la inquietud por comprender lo que hay detrás de las historias de los participantes, de cómo estas experiencias fueron vividas, recordadas y resignificadas por ellos a lo largo de su infancia y adolescencia, se considera que el abandono parental no se vive igual en todas las personas y por eso se optó por trabajar desde un enfoque cualitativo, porque permite escuchar, interpretar y darle sentido a lo que cada participante ha vivido desde su infancia y adolescencia, más allá de lo que dicen los números.</w:t>
      </w:r>
    </w:p>
    <w:p w14:paraId="1FED90FF" w14:textId="77777777" w:rsidR="00086150" w:rsidRDefault="00086150" w:rsidP="00086150">
      <w:pPr>
        <w:ind w:firstLine="708"/>
        <w:rPr>
          <w:b/>
          <w:bCs/>
          <w:lang w:val="es-CO"/>
        </w:rPr>
      </w:pPr>
      <w:r w:rsidRPr="00086150">
        <w:rPr>
          <w:lang w:val="es-CO"/>
        </w:rPr>
        <w:t>Desde este enfoque, la investigación se inscribe en un tipo de estudio cualitativo de carácter descriptivo e interpretativo, orientado a comprender las experiencias y significados construidos por los participantes en torno al abandono parental</w:t>
      </w:r>
      <w:r w:rsidRPr="00086150">
        <w:rPr>
          <w:b/>
          <w:bCs/>
          <w:lang w:val="es-CO"/>
        </w:rPr>
        <w:t>.</w:t>
      </w:r>
    </w:p>
    <w:p w14:paraId="740DB9DE" w14:textId="77777777" w:rsidR="00086150" w:rsidRPr="00086150" w:rsidRDefault="00086150" w:rsidP="00086150">
      <w:pPr>
        <w:ind w:firstLine="708"/>
        <w:rPr>
          <w:lang w:val="es-CO"/>
        </w:rPr>
      </w:pPr>
    </w:p>
    <w:p w14:paraId="77E0468C" w14:textId="77777777" w:rsidR="00086150" w:rsidRPr="00086150" w:rsidRDefault="00086150" w:rsidP="00086150">
      <w:pPr>
        <w:ind w:firstLine="708"/>
        <w:rPr>
          <w:lang w:val="es-CO"/>
        </w:rPr>
      </w:pPr>
      <w:r w:rsidRPr="00086150">
        <w:rPr>
          <w:lang w:val="es-CO"/>
        </w:rPr>
        <w:t xml:space="preserve">Aquí lo importante no es cuántos casos hay, sino cómo se sintió ese abandono, cómo se recuerda hoy y cómo probablemente sigue influyendo en la forma en que cada joven se ve a sí mismo y se relaciona con los demás, algo que como estudiantes de Trabajo Social presenciamos en prácticas, o incluso en conversaciones cotidianas, muchas veces las formas “oficiales” o teóricas de clasificar las situaciones por ejemplo el abandono, negligencia, familia disfuncional, </w:t>
      </w:r>
      <w:proofErr w:type="spellStart"/>
      <w:r w:rsidRPr="00086150">
        <w:rPr>
          <w:lang w:val="es-CO"/>
        </w:rPr>
        <w:t>etc</w:t>
      </w:r>
      <w:proofErr w:type="spellEnd"/>
      <w:r w:rsidRPr="00086150">
        <w:rPr>
          <w:lang w:val="es-CO"/>
        </w:rPr>
        <w:t xml:space="preserve">, se quedan cortas para entender o explicar lo que realmente viven las personas. Claro que son </w:t>
      </w:r>
      <w:r w:rsidRPr="00086150">
        <w:rPr>
          <w:lang w:val="es-CO"/>
        </w:rPr>
        <w:lastRenderedPageBreak/>
        <w:t>necesarias para ordenar un hecho para darlo a conocer y las cifras para catalogar la cantidad de personas que han sufrido este, pero cuando uno escucha las historias de vida con emociones, contradicciones, silencios, cosas que no se dicen o que cuesta decir empieza uno a preguntarse si esas categorías alcanzan para comprender todo lo que hay detrás. No es que estén mal, sino que no siempre logran abarcar la complejidad humana.</w:t>
      </w:r>
    </w:p>
    <w:p w14:paraId="1DD362C4" w14:textId="77777777" w:rsidR="00B9442E" w:rsidRDefault="00086150" w:rsidP="00B9442E">
      <w:pPr>
        <w:ind w:firstLine="708"/>
        <w:rPr>
          <w:lang w:val="es-CO"/>
        </w:rPr>
      </w:pPr>
      <w:r w:rsidRPr="00086150">
        <w:rPr>
          <w:lang w:val="es-CO"/>
        </w:rPr>
        <w:t>El trabajo se llevó a cabo con dos participantes, por medio de charlas participativas, cabe aclarar que no fueron entrevistas frías ni estructuradas del todo, si no que fueron espacios de conversación donde poco a poco se fue formando un espacio de confianza, sin presión, sin afán, dejando que cada participante hablara a su ritmo.</w:t>
      </w:r>
    </w:p>
    <w:p w14:paraId="038BCDD3" w14:textId="77777777" w:rsidR="00B9442E" w:rsidRDefault="00B9442E" w:rsidP="00B9442E">
      <w:pPr>
        <w:ind w:firstLine="708"/>
        <w:rPr>
          <w:lang w:val="es-CO"/>
        </w:rPr>
      </w:pPr>
    </w:p>
    <w:p w14:paraId="405807E7" w14:textId="7FDDC604" w:rsidR="00086150" w:rsidRPr="00086150" w:rsidRDefault="00B9442E" w:rsidP="00B9442E">
      <w:pPr>
        <w:ind w:firstLine="708"/>
        <w:rPr>
          <w:lang w:val="es-CO"/>
        </w:rPr>
      </w:pPr>
      <w:r>
        <w:rPr>
          <w:lang w:val="es-CO"/>
        </w:rPr>
        <w:t>L</w:t>
      </w:r>
      <w:r w:rsidR="00086150" w:rsidRPr="00086150">
        <w:rPr>
          <w:lang w:val="es-CO"/>
        </w:rPr>
        <w:t>a técnica de recolección de información utilizada fue la charla participativa, entendida como un espacio flexible de diálogo, que permitió la expresión libre de recuerdos, emociones y reflexiones en torno a la experiencia del abandono parental</w:t>
      </w:r>
      <w:r>
        <w:rPr>
          <w:lang w:val="es-CO"/>
        </w:rPr>
        <w:t>, L</w:t>
      </w:r>
      <w:r w:rsidR="00086150" w:rsidRPr="00086150">
        <w:rPr>
          <w:lang w:val="es-CO"/>
        </w:rPr>
        <w:t>os nombres se mantienen en el anonimato por decisión de los mismos participantes de acuerdo al consentimiento informado, algo que se consideró fundamental para que se sintieran tranquilos al narrar sus experiencias.</w:t>
      </w:r>
    </w:p>
    <w:p w14:paraId="0C33F293" w14:textId="77777777" w:rsidR="00086150" w:rsidRDefault="00086150" w:rsidP="00086150">
      <w:pPr>
        <w:ind w:firstLine="708"/>
        <w:rPr>
          <w:lang w:val="es-CO"/>
        </w:rPr>
      </w:pPr>
      <w:r w:rsidRPr="00086150">
        <w:rPr>
          <w:lang w:val="es-CO"/>
        </w:rPr>
        <w:t>Como instrumento de apoyo se contó con el consentimiento informado, garantizando la confidencialidad, el respeto por la autonomía de los participantes y el uso ético de la información compartida.</w:t>
      </w:r>
    </w:p>
    <w:p w14:paraId="4BDC23A5" w14:textId="77777777" w:rsidR="00B9442E" w:rsidRPr="00086150" w:rsidRDefault="00B9442E" w:rsidP="00086150">
      <w:pPr>
        <w:ind w:firstLine="708"/>
        <w:rPr>
          <w:lang w:val="es-CO"/>
        </w:rPr>
      </w:pPr>
    </w:p>
    <w:p w14:paraId="3FEDBA15" w14:textId="77777777" w:rsidR="00086150" w:rsidRPr="00086150" w:rsidRDefault="00086150" w:rsidP="00086150">
      <w:pPr>
        <w:ind w:firstLine="708"/>
        <w:rPr>
          <w:lang w:val="es-CO"/>
        </w:rPr>
      </w:pPr>
      <w:r w:rsidRPr="00086150">
        <w:rPr>
          <w:lang w:val="es-CO"/>
        </w:rPr>
        <w:t xml:space="preserve">Cabe mencionar que uno de los participantes hace parte directa de esta investigación, lo cual consideramos importante ya que aporta una mirada más cercana y reflexiva desde la vivencia propia. También se menciona una institución, no para analizarla como tal, sino porque </w:t>
      </w:r>
      <w:r w:rsidRPr="00086150">
        <w:rPr>
          <w:lang w:val="es-CO"/>
        </w:rPr>
        <w:lastRenderedPageBreak/>
        <w:t>hace parte del contexto de vida de los jóvenes. nuestra intención en ningún momento es generalizar, ni juzgar, mucho menos imponer creencias, sino visibilizar la experiencia del joven que vivió el abandono parental, respetando sus significados y relatos.</w:t>
      </w:r>
    </w:p>
    <w:p w14:paraId="1E0898D0" w14:textId="77777777" w:rsidR="00086150" w:rsidRDefault="00086150" w:rsidP="00086150">
      <w:pPr>
        <w:ind w:firstLine="708"/>
        <w:rPr>
          <w:lang w:val="es-CO"/>
        </w:rPr>
      </w:pPr>
      <w:r w:rsidRPr="00086150">
        <w:rPr>
          <w:lang w:val="es-CO"/>
        </w:rPr>
        <w:t>El análisis de la información se realizó a partir de la lectura comprensiva y reflexiva de las narrativas, identificando sentidos, significados y experiencias que emergen de los relatos, sin fragmentarlos ni reducirlos a categorías rígidas.</w:t>
      </w:r>
    </w:p>
    <w:p w14:paraId="3C57C317" w14:textId="77777777" w:rsidR="00B9442E" w:rsidRPr="00086150" w:rsidRDefault="00B9442E" w:rsidP="00086150">
      <w:pPr>
        <w:ind w:firstLine="708"/>
        <w:rPr>
          <w:lang w:val="es-CO"/>
        </w:rPr>
      </w:pPr>
    </w:p>
    <w:p w14:paraId="4ADB2D97" w14:textId="77777777" w:rsidR="00086150" w:rsidRDefault="00086150" w:rsidP="00086150">
      <w:pPr>
        <w:ind w:firstLine="708"/>
        <w:rPr>
          <w:lang w:val="es-CO"/>
        </w:rPr>
      </w:pPr>
      <w:r w:rsidRPr="00086150">
        <w:rPr>
          <w:lang w:val="es-CO"/>
        </w:rPr>
        <w:t>Finalmente, para el desarrollo del proyecto se hará uso de la IA únicamente como apoyo en la creación de imágenes y en algunos procesos de escritura y gramática, sin que esto reemplace la reflexión crítica ni la interpretación que surge desde la experiencia y la formación en Trabajo Social.</w:t>
      </w:r>
    </w:p>
    <w:p w14:paraId="7F3E10A0" w14:textId="77777777" w:rsidR="00B9442E" w:rsidRPr="00086150" w:rsidRDefault="00B9442E" w:rsidP="00086150">
      <w:pPr>
        <w:ind w:firstLine="708"/>
        <w:rPr>
          <w:lang w:val="es-CO"/>
        </w:rPr>
      </w:pPr>
    </w:p>
    <w:p w14:paraId="5570E560" w14:textId="77777777" w:rsidR="00086150" w:rsidRDefault="00086150" w:rsidP="00086150">
      <w:pPr>
        <w:ind w:firstLine="708"/>
        <w:rPr>
          <w:lang w:val="es-CO"/>
        </w:rPr>
      </w:pPr>
      <w:r w:rsidRPr="00086150">
        <w:rPr>
          <w:lang w:val="es-CO"/>
        </w:rPr>
        <w:t>Aunque es sabido y reconocemos que hablar acerca de una problemática complicada puede implicar volver a abrir heridas emocionales, también consideramos que hablar de aquello que duele puede llegar a ser un modo de sanar y reflexionar a partir de la experiencia, para los participantes, contar lo vivido les ayudo a ver la historia desde otro lugar, resignificar y, en algunos momentos, encontrar sentidos a sus emociones o comprensiones que antes no estaban tan claras. Se considera que el diálogo, cuando se desarrolla en un contexto de confianza y respeto mutuo, también permite abrir caminos para la reflexión personal y, en ciertas ocasiones, para la obtención de respuestas o soluciones propias.</w:t>
      </w:r>
    </w:p>
    <w:p w14:paraId="1BD3256C" w14:textId="77777777" w:rsidR="00B9442E" w:rsidRDefault="00B9442E" w:rsidP="00086150">
      <w:pPr>
        <w:ind w:firstLine="708"/>
        <w:rPr>
          <w:lang w:val="es-CO"/>
        </w:rPr>
      </w:pPr>
    </w:p>
    <w:p w14:paraId="187B6E8E" w14:textId="77777777" w:rsidR="00B9442E" w:rsidRPr="00086150" w:rsidRDefault="00B9442E" w:rsidP="00086150">
      <w:pPr>
        <w:ind w:firstLine="708"/>
        <w:rPr>
          <w:lang w:val="es-CO"/>
        </w:rPr>
      </w:pPr>
    </w:p>
    <w:p w14:paraId="671C86D0" w14:textId="043F8635" w:rsidR="00086150" w:rsidRDefault="00086150" w:rsidP="00086150">
      <w:pPr>
        <w:ind w:firstLine="708"/>
        <w:rPr>
          <w:lang w:val="es-CO"/>
        </w:rPr>
      </w:pPr>
      <w:r w:rsidRPr="00086150">
        <w:rPr>
          <w:lang w:val="es-CO"/>
        </w:rPr>
        <w:t>Desde esta perspectiva, el proceso investigativo también se asumió como un ejercicio</w:t>
      </w:r>
      <w:r w:rsidR="00B9442E">
        <w:rPr>
          <w:lang w:val="es-CO"/>
        </w:rPr>
        <w:t xml:space="preserve"> </w:t>
      </w:r>
      <w:r w:rsidRPr="00086150">
        <w:rPr>
          <w:lang w:val="es-CO"/>
        </w:rPr>
        <w:t>ético de acompañamiento social, coherente con los principios del Trabajo Social.</w:t>
      </w:r>
    </w:p>
    <w:p w14:paraId="39C5AAF9" w14:textId="77777777" w:rsidR="00B9442E" w:rsidRPr="00086150" w:rsidRDefault="00B9442E" w:rsidP="00086150">
      <w:pPr>
        <w:ind w:firstLine="708"/>
        <w:rPr>
          <w:lang w:val="es-CO"/>
        </w:rPr>
      </w:pPr>
    </w:p>
    <w:p w14:paraId="4C6CCBD4" w14:textId="77777777" w:rsidR="00086150" w:rsidRDefault="00086150" w:rsidP="00086150">
      <w:pPr>
        <w:ind w:firstLine="708"/>
        <w:rPr>
          <w:lang w:val="es-CO"/>
        </w:rPr>
      </w:pPr>
      <w:r w:rsidRPr="00086150">
        <w:rPr>
          <w:lang w:val="es-CO"/>
        </w:rPr>
        <w:t>En tal sentido, este proceso de investigación no se planteó como un ejercicio de recolección sistemática y exclusiva de información, sino también como un proceso a través del cual hablar de lo que duele, en el que sin imposiciones ni juicios permita no solo acompañar al participante hacia la compresión mutua, también resignificar sus experiencias. Por otro lado, darles visibilidad a estas vivencias, aportaran insumos para pensar en intervenciones más humanas, centradas en la escucha, en la compresión del dolor, dejando por un momento de lado abordajes excesivamente técnicos que, aunque necesarios, a veces limitan la comprensión profunda de las realidades vividas.</w:t>
      </w:r>
    </w:p>
    <w:p w14:paraId="1058C4BD" w14:textId="77777777" w:rsidR="00B9442E" w:rsidRPr="00086150" w:rsidRDefault="00B9442E" w:rsidP="00086150">
      <w:pPr>
        <w:ind w:firstLine="708"/>
        <w:rPr>
          <w:lang w:val="es-CO"/>
        </w:rPr>
      </w:pPr>
    </w:p>
    <w:p w14:paraId="04D45DEF" w14:textId="77777777" w:rsidR="00086150" w:rsidRDefault="00086150" w:rsidP="00086150">
      <w:pPr>
        <w:ind w:firstLine="708"/>
        <w:rPr>
          <w:lang w:val="es-CO"/>
        </w:rPr>
      </w:pPr>
      <w:r w:rsidRPr="00086150">
        <w:rPr>
          <w:lang w:val="es-CO"/>
        </w:rPr>
        <w:t>Por otro lado, esta investigación se apoyó del método narrativo, este se acerca a la realidad social escuchando las historias que las personas cuentan sobre su propia vida, cuando alguien narra lo que ha vivido y experimentado, no solo expresa lo que paso, también muestra cómo se sintió, como se vio así mismo en esa situación y como entiende su realidad, por eso es tan importante escuchar historias porque ayuda a conocer mejor a la persona, comprender sus decisiones, miedos, tristezas y frustraciones y lo que espera del futuro (Joaquín Guerrero, 2014).</w:t>
      </w:r>
    </w:p>
    <w:p w14:paraId="2D8A7CA0" w14:textId="77777777" w:rsidR="00B9442E" w:rsidRPr="00086150" w:rsidRDefault="00B9442E" w:rsidP="00086150">
      <w:pPr>
        <w:ind w:firstLine="708"/>
        <w:rPr>
          <w:lang w:val="es-CO"/>
        </w:rPr>
      </w:pPr>
    </w:p>
    <w:p w14:paraId="62244C19" w14:textId="77777777" w:rsidR="00086150" w:rsidRPr="00086150" w:rsidRDefault="00086150" w:rsidP="00086150">
      <w:pPr>
        <w:ind w:firstLine="708"/>
        <w:rPr>
          <w:lang w:val="es-CO"/>
        </w:rPr>
      </w:pPr>
      <w:r w:rsidRPr="00086150">
        <w:rPr>
          <w:lang w:val="es-CO"/>
        </w:rPr>
        <w:lastRenderedPageBreak/>
        <w:t>Decidimos escoger este método narrativo, con la necesidad de comprender a fondo el abandono parental desde la experiencia contada, desde la voz de quien lo vivió y no solo desde categorías ya establecidas, para tener una comprensión más humana y situada en la realidad, en el sentir de la persona, en como lo vivió, como lo experimento y como lo sintió, el abandono no se vive igual en todas las personas y que cada historia tiene matices distintos, por eso escuchar cómo fue vivido, cómo se recuerda y cómo se siente hoy permite una comprensión más cercana y humana. Desde este método no se busca imponer interpretaciones, sino acercarse a la experiencia tal como la persona la entiende, reconociendo que hablar de lo vivido también es una forma de pensarlo, cuestionarlo y, en algunos casos, empezar a mirarlo desde otro lugar.</w:t>
      </w:r>
    </w:p>
    <w:p w14:paraId="668645B4" w14:textId="677EFB6F" w:rsidR="00A9543E" w:rsidRDefault="00000000" w:rsidP="00ED1EDF">
      <w:pPr>
        <w:ind w:firstLine="708"/>
      </w:pPr>
      <w:r>
        <w:t>.</w:t>
      </w:r>
    </w:p>
    <w:p w14:paraId="59F5CE6C" w14:textId="77777777" w:rsidR="00674831" w:rsidRDefault="00674831" w:rsidP="00ED1EDF">
      <w:pPr>
        <w:pStyle w:val="Ttulo1"/>
      </w:pPr>
    </w:p>
    <w:p w14:paraId="5231CC29" w14:textId="77777777" w:rsidR="00B9442E" w:rsidRDefault="00B9442E" w:rsidP="00B9442E"/>
    <w:p w14:paraId="470D66B7" w14:textId="77777777" w:rsidR="00B9442E" w:rsidRDefault="00B9442E" w:rsidP="00B9442E"/>
    <w:p w14:paraId="395691F5" w14:textId="77777777" w:rsidR="00B9442E" w:rsidRDefault="00B9442E" w:rsidP="00B9442E"/>
    <w:p w14:paraId="70D62434" w14:textId="77777777" w:rsidR="00B9442E" w:rsidRDefault="00B9442E" w:rsidP="00B9442E"/>
    <w:p w14:paraId="1314DD4D" w14:textId="77777777" w:rsidR="00B9442E" w:rsidRDefault="00B9442E" w:rsidP="00B9442E"/>
    <w:p w14:paraId="52ACCE21" w14:textId="77777777" w:rsidR="00B9442E" w:rsidRDefault="00B9442E" w:rsidP="00B9442E"/>
    <w:p w14:paraId="4418F8BB" w14:textId="77777777" w:rsidR="00B9442E" w:rsidRDefault="00B9442E" w:rsidP="00B9442E"/>
    <w:p w14:paraId="554944EB" w14:textId="77777777" w:rsidR="00B9442E" w:rsidRPr="00B9442E" w:rsidRDefault="00B9442E" w:rsidP="00B9442E"/>
    <w:p w14:paraId="6FFE317D" w14:textId="77777777" w:rsidR="00B9442E" w:rsidRDefault="00B9442E" w:rsidP="00B9442E"/>
    <w:p w14:paraId="49DC6E91" w14:textId="77777777" w:rsidR="00581163" w:rsidRPr="00B9442E" w:rsidRDefault="00581163" w:rsidP="00B9442E"/>
    <w:p w14:paraId="47D0DE96" w14:textId="2569768D" w:rsidR="00A9543E" w:rsidRDefault="00000000" w:rsidP="00ED1EDF">
      <w:pPr>
        <w:pStyle w:val="Ttulo1"/>
      </w:pPr>
      <w:bookmarkStart w:id="16" w:name="_Toc221644260"/>
      <w:r>
        <w:t>Justificación</w:t>
      </w:r>
      <w:bookmarkEnd w:id="16"/>
    </w:p>
    <w:p w14:paraId="05877323" w14:textId="77777777" w:rsidR="000A19EE" w:rsidRPr="000A19EE" w:rsidRDefault="000A19EE" w:rsidP="000A19EE"/>
    <w:p w14:paraId="59EC332C" w14:textId="77777777" w:rsidR="000A19EE" w:rsidRDefault="000A19EE" w:rsidP="000A19EE">
      <w:r>
        <w:t>Analizar las experiencias del abandono parental a partir de lo que cuentan dos jóvenes, de cómo recuerdan este hecho, cómo lo sintieron, cómo lo vivieron y cómo lo han entendido con el paso del tiempo, permite acercarnos a una realidad que muchas veces se normaliza, no se cuestiona y se encuentra estigmatizada. Escuchar las historias desde la voz de aquellos que lo vivieron ayuda a entender que no solo se trata de una ausencia física, sino que deja marcas que duran años y que no ocurre solo en un instante, sino que se va viviendo en diferentes etapas de la vida. Esta experiencia atraviesa diversas emociones, recuerdos y silencios que pueden influir en la manera en que los jóvenes crean vínculos afectivos y en cómo se relacionan con otros, así como en su autoestima y proyecto de vida.</w:t>
      </w:r>
    </w:p>
    <w:p w14:paraId="55740D0E" w14:textId="77777777" w:rsidR="000A19EE" w:rsidRDefault="000A19EE" w:rsidP="000A19EE"/>
    <w:p w14:paraId="6025A568" w14:textId="77777777" w:rsidR="000A19EE" w:rsidRDefault="000A19EE" w:rsidP="000A19EE">
      <w:r>
        <w:t>Con base en lo que se ha visto y observado en prácticas y conversaciones diarias, muchas veces estos temas no se hablan, se minimizan o se justifican como si fueran situaciones que “ya pasaron”, sin considerar que sus efectos probablemente aún perduran en la vida adulta. La finalidad de esta investigación es ofrecer una mirada distinta, más cercana y menos rígida; no se busca generalizar ni emitir juicios de valor, sino dar a conocer cómo estos jóvenes vivieron esta experiencia en su infancia y adolescencia, y qué mirada tienen de ella en su adultez.</w:t>
      </w:r>
    </w:p>
    <w:p w14:paraId="1F476006" w14:textId="77777777" w:rsidR="000A19EE" w:rsidRDefault="000A19EE" w:rsidP="000A19EE"/>
    <w:p w14:paraId="103B8679" w14:textId="77777777" w:rsidR="000A19EE" w:rsidRDefault="000A19EE" w:rsidP="000A19EE">
      <w:r>
        <w:lastRenderedPageBreak/>
        <w:t>Cabe aclarar que la cantidad de participantes no obstaculiza la generación de un conocimiento significativo ni limita la comprensión de fenómenos sociales complejos. Se considera que investigar con dos participantes y escuchar pocas voces en profundidad permite prestar atención de forma detallada, respetuosa y sensible, lo que contribuye a la comprensión de elementos significativos para la intervención social, especialmente cuando se trata de experiencias complejas y subjetivas como el abandono parental. Al oír las narraciones con profundidad y atención, se pueden identificar significados, experiencias y aspectos que no siempre son evidentes en enfoques más generales. Estos elementos son esenciales para reflexionar sobre maneras de acompañamiento e intervención más humanas y adecuadas a cada situación.</w:t>
      </w:r>
    </w:p>
    <w:p w14:paraId="56A27D96" w14:textId="77777777" w:rsidR="000A19EE" w:rsidRDefault="000A19EE" w:rsidP="000A19EE"/>
    <w:p w14:paraId="32B8D516" w14:textId="77777777" w:rsidR="000A19EE" w:rsidRDefault="000A19EE" w:rsidP="000A19EE">
      <w:r>
        <w:t>Desde el Trabajo Social, esta investigación se justifica en la necesidad de repensar las formas de intervención frente al abandono parental, priorizando procesos más humanos que reconozcan la voz, la historia y la experiencia de quienes han vivido esta realidad. Escuchar a los jóvenes permite ir más allá de prácticas centradas únicamente en procedimientos administrativos o en el diligenciamiento de documentos, y abre la posibilidad de fortalecer el acompañamiento social desde la escucha, el reconocimiento del otro y la construcción de vínculos. En este sentido, el estudio aporta a la reflexión sobre un ejercicio profesional que, sin desconocer los aspectos institucionales, pone en el centro a las personas y sus realidades.</w:t>
      </w:r>
    </w:p>
    <w:p w14:paraId="77D36E8D" w14:textId="77777777" w:rsidR="000A19EE" w:rsidRDefault="000A19EE" w:rsidP="000A19EE"/>
    <w:p w14:paraId="054514F5" w14:textId="77777777" w:rsidR="000A19EE" w:rsidRDefault="000A19EE" w:rsidP="000A19EE">
      <w:r>
        <w:t xml:space="preserve">Esta investigación se fundamenta en que destaca la voz y la experiencia, aspectos que se mencionan con frecuencia en la teoría, pero que no siempre se logran en la práctica. También </w:t>
      </w:r>
      <w:r>
        <w:lastRenderedPageBreak/>
        <w:t>invita a cuestionar abordajes excesivamente técnicos que, aunque necesarios, se quedan cortos para comprender la complejidad humana. No se trata de reemplazarlos, sino de complementarlos desde la escucha y la comprensión del dolor.</w:t>
      </w:r>
    </w:p>
    <w:p w14:paraId="4641A6B0" w14:textId="77777777" w:rsidR="000A19EE" w:rsidRDefault="000A19EE" w:rsidP="000A19EE"/>
    <w:p w14:paraId="5FA483CE" w14:textId="77777777" w:rsidR="000A19EE" w:rsidRDefault="000A19EE" w:rsidP="000A19EE">
      <w:r>
        <w:t>Por otro lado, este trabajo busca contribuir con insumos a la profesión para pensar intervenciones más humanas, que partan del reconocimiento de las historias de vida y no solamente de diagnósticos. Visibilizar estas experiencias no pretende generar lástima ni juicios de valor, sino abrir preguntas, reflexiones y nuevas formas de entender el abandono parental, reconociendo que todavía hay mucho por aprender y repensar desde la experiencia de quienes lo han vivido.</w:t>
      </w:r>
    </w:p>
    <w:p w14:paraId="456155D2" w14:textId="77777777" w:rsidR="000A19EE" w:rsidRDefault="000A19EE" w:rsidP="000A19EE"/>
    <w:p w14:paraId="10FE0DF7" w14:textId="422626EA" w:rsidR="00674831" w:rsidRDefault="000A19EE" w:rsidP="000A19EE">
      <w:r>
        <w:t>Finalmente, desde la Corporación Universitaria del Meta, se espera que este trabajo sirva como un insumo académico que articule la formación teórica con el análisis de experiencias reales, fortaleciendo e invitando a procesos de investigación formativa a partir del análisis narrativo, poniendo en primer lugar las experiencias de los participantes para la construcción de conocimiento. De esta manera, se reconoce que sus historias aportan comprensiones valiosas y situadas sobre la realidad, contribuyendo a la producción de conocimiento situado que enriquece el desarrollo académico y metodológico del programa. Asimismo, el estudio aporta a los procesos de aprendizaje al ofrecer materiales que pueden ser utilizados en espacios formativos, invitando a la reflexión</w:t>
      </w:r>
    </w:p>
    <w:p w14:paraId="63DFD36B" w14:textId="77777777" w:rsidR="00581163" w:rsidRPr="00674831" w:rsidRDefault="00581163" w:rsidP="000A19EE"/>
    <w:p w14:paraId="27A4140B" w14:textId="53CE00F5" w:rsidR="00A9543E" w:rsidRDefault="00000000" w:rsidP="00ED1EDF">
      <w:pPr>
        <w:pStyle w:val="Ttulo1"/>
      </w:pPr>
      <w:bookmarkStart w:id="17" w:name="_Toc221644261"/>
      <w:r>
        <w:lastRenderedPageBreak/>
        <w:t>Marco teórico</w:t>
      </w:r>
      <w:bookmarkEnd w:id="17"/>
      <w:r>
        <w:t xml:space="preserve"> </w:t>
      </w:r>
    </w:p>
    <w:p w14:paraId="3DBCEA5F" w14:textId="77777777" w:rsidR="000A19EE" w:rsidRPr="000A19EE" w:rsidRDefault="000A19EE" w:rsidP="000A19EE"/>
    <w:p w14:paraId="5CA1B4A0" w14:textId="77777777" w:rsidR="00A9543E" w:rsidRDefault="00000000">
      <w:r>
        <w:t>A continuación, se presenta el marco teórico, que estará sustentado con los aportes de los autores Jorge Larrosa y Joaquín Guerro muñoz, sobre la experiencia y la narrativa, permite sustentar la presente investigación sobre el abandono parental.</w:t>
      </w:r>
    </w:p>
    <w:p w14:paraId="429B34AB" w14:textId="77777777" w:rsidR="00A9543E" w:rsidRDefault="00000000">
      <w:pPr>
        <w:pBdr>
          <w:top w:val="nil"/>
          <w:left w:val="nil"/>
          <w:bottom w:val="nil"/>
          <w:right w:val="nil"/>
          <w:between w:val="nil"/>
        </w:pBdr>
        <w:spacing w:after="200" w:line="240" w:lineRule="auto"/>
        <w:rPr>
          <w:b/>
          <w:bCs/>
          <w:i/>
          <w:iCs/>
          <w:color w:val="000000"/>
          <w:sz w:val="22"/>
          <w:szCs w:val="22"/>
        </w:rPr>
      </w:pPr>
      <w:bookmarkStart w:id="18" w:name="_heading=h.5n8qik6a014s" w:colFirst="0" w:colLast="0"/>
      <w:bookmarkEnd w:id="18"/>
      <w:r>
        <w:rPr>
          <w:b/>
          <w:bCs/>
          <w:i/>
          <w:iCs/>
          <w:color w:val="000000"/>
          <w:sz w:val="22"/>
          <w:szCs w:val="22"/>
        </w:rPr>
        <w:t xml:space="preserve"> Figura 1 Jorge Larrosa Bondia</w:t>
      </w:r>
    </w:p>
    <w:p w14:paraId="5355B371" w14:textId="72AE4368" w:rsidR="00A9543E" w:rsidRDefault="004152CC" w:rsidP="004152CC">
      <w:pPr>
        <w:ind w:firstLine="0"/>
      </w:pPr>
      <w:r>
        <w:rPr>
          <w:noProof/>
        </w:rPr>
        <w:drawing>
          <wp:inline distT="0" distB="0" distL="0" distR="0" wp14:anchorId="225CD981" wp14:editId="57D7B944">
            <wp:extent cx="3057525" cy="3371850"/>
            <wp:effectExtent l="0" t="0" r="9525" b="0"/>
            <wp:docPr id="1764697190" name="image6.png" descr="Jorge Larrosa"/>
            <wp:cNvGraphicFramePr/>
            <a:graphic xmlns:a="http://schemas.openxmlformats.org/drawingml/2006/main">
              <a:graphicData uri="http://schemas.openxmlformats.org/drawingml/2006/picture">
                <pic:pic xmlns:pic="http://schemas.openxmlformats.org/drawingml/2006/picture">
                  <pic:nvPicPr>
                    <pic:cNvPr id="0" name="image6.png" descr="Jorge Larrosa"/>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3057525" cy="3371850"/>
                    </a:xfrm>
                    <a:prstGeom prst="rect">
                      <a:avLst/>
                    </a:prstGeom>
                    <a:ln/>
                  </pic:spPr>
                </pic:pic>
              </a:graphicData>
            </a:graphic>
          </wp:inline>
        </w:drawing>
      </w:r>
    </w:p>
    <w:p w14:paraId="19D1CBC5" w14:textId="77777777" w:rsidR="00A9543E" w:rsidRDefault="00000000">
      <w:pPr>
        <w:pBdr>
          <w:top w:val="nil"/>
          <w:left w:val="nil"/>
          <w:bottom w:val="nil"/>
          <w:right w:val="nil"/>
          <w:between w:val="nil"/>
        </w:pBdr>
        <w:spacing w:after="0" w:line="240" w:lineRule="auto"/>
        <w:rPr>
          <w:color w:val="000000"/>
        </w:rPr>
      </w:pPr>
      <w:r>
        <w:rPr>
          <w:i/>
          <w:iCs/>
          <w:color w:val="000000"/>
        </w:rPr>
        <w:t>Nota:</w:t>
      </w:r>
      <w:r>
        <w:rPr>
          <w:rFonts w:ascii="Open Sans" w:eastAsia="Open Sans" w:hAnsi="Open Sans" w:cs="Open Sans"/>
          <w:b/>
          <w:bCs/>
          <w:color w:val="003366"/>
          <w:sz w:val="54"/>
          <w:szCs w:val="54"/>
        </w:rPr>
        <w:t xml:space="preserve"> </w:t>
      </w:r>
      <w:r>
        <w:rPr>
          <w:color w:val="000000"/>
        </w:rPr>
        <w:t xml:space="preserve">profesor Jorge Larrosa Bondía </w:t>
      </w:r>
      <w:hyperlink r:id="rId10">
        <w:r w:rsidR="00A9543E">
          <w:rPr>
            <w:color w:val="467886"/>
            <w:u w:val="single"/>
          </w:rPr>
          <w:t>https://www.uma.es/master-en-politicas-y-practicas-de-innovacion-educativa/eventos/visita-del-profesor-jorge-larrosa-bondia/</w:t>
        </w:r>
      </w:hyperlink>
    </w:p>
    <w:p w14:paraId="2083169D" w14:textId="77777777" w:rsidR="00A9543E" w:rsidRDefault="00A9543E">
      <w:pPr>
        <w:pBdr>
          <w:top w:val="nil"/>
          <w:left w:val="nil"/>
          <w:bottom w:val="nil"/>
          <w:right w:val="nil"/>
          <w:between w:val="nil"/>
        </w:pBdr>
        <w:spacing w:after="0" w:line="240" w:lineRule="auto"/>
        <w:rPr>
          <w:color w:val="000000"/>
        </w:rPr>
      </w:pPr>
    </w:p>
    <w:p w14:paraId="60075AE7" w14:textId="77777777" w:rsidR="00A9543E" w:rsidRDefault="00A9543E">
      <w:pPr>
        <w:pBdr>
          <w:top w:val="nil"/>
          <w:left w:val="nil"/>
          <w:bottom w:val="nil"/>
          <w:right w:val="nil"/>
          <w:between w:val="nil"/>
        </w:pBdr>
        <w:spacing w:after="0" w:line="240" w:lineRule="auto"/>
        <w:rPr>
          <w:color w:val="000000"/>
        </w:rPr>
      </w:pPr>
    </w:p>
    <w:p w14:paraId="15372FE7" w14:textId="77777777" w:rsidR="00A9543E" w:rsidRDefault="00A9543E">
      <w:pPr>
        <w:pBdr>
          <w:top w:val="nil"/>
          <w:left w:val="nil"/>
          <w:bottom w:val="nil"/>
          <w:right w:val="nil"/>
          <w:between w:val="nil"/>
        </w:pBdr>
        <w:spacing w:after="0" w:line="240" w:lineRule="auto"/>
        <w:rPr>
          <w:color w:val="000000"/>
        </w:rPr>
      </w:pPr>
    </w:p>
    <w:p w14:paraId="2CE14053" w14:textId="586D70D0" w:rsidR="00ED1EDF" w:rsidRPr="00ED1EDF" w:rsidRDefault="00000000" w:rsidP="00ED1EDF">
      <w:pPr>
        <w:pBdr>
          <w:top w:val="nil"/>
          <w:left w:val="nil"/>
          <w:bottom w:val="nil"/>
          <w:right w:val="nil"/>
          <w:between w:val="nil"/>
        </w:pBdr>
        <w:spacing w:after="0"/>
        <w:rPr>
          <w:color w:val="000000"/>
        </w:rPr>
      </w:pPr>
      <w:r>
        <w:rPr>
          <w:color w:val="000000"/>
        </w:rPr>
        <w:t xml:space="preserve"> Larrosa Nació en 1951. Es licenciado en Pedagogía y Filosofía, doctor en Pedagogía, y catedrático de Filosofía de la Educación en la Universidad de Barcelona. En su trabajo ha desarrollado una importante reflexión sobre la lectura: su gravitación en la cultura, su incidencia en los planes de formación, los complejos vínculos entre escritor y lector, su impacto en la </w:t>
      </w:r>
      <w:r>
        <w:rPr>
          <w:color w:val="000000"/>
        </w:rPr>
        <w:lastRenderedPageBreak/>
        <w:t>filosofía y la pedagogía. Algunos de sus libros son: La experiencia de la lectura. Estudios sobre literatura y formación (1996), Pedagogía profana. Ensayos sobre lenguaje, subjetividad y educación (2000), Entre las lenguas. Lenguaje y educación después de Babel (2003) y La experiencia de la lectura (2004). Literatura contemporánea. (2010, 27 de octubre).</w:t>
      </w:r>
    </w:p>
    <w:p w14:paraId="5A703004" w14:textId="50CD700A" w:rsidR="00A9543E" w:rsidRDefault="00000000" w:rsidP="00ED1EDF">
      <w:r>
        <w:t>En palabras del autor Larrosa: “La experiencia supone, en primer lugar, un acontecimiento o, dicho de otro modo, el pasar de algo que no soy yo. Y ‘algo que no soy yo’ significa también algo que no depende de mí, que no es una proyección de mí mismo, que no es el resultado de mis palabras, ni de mis ideas, ni de mis representaciones, ni de mis sentimientos, ni de mis proyectos, ni de mis intenciones; es algo que no depende ni de mi saber, ni de mi poder, ni de mi voluntad” (Larrosa, 2006, p. 21)</w:t>
      </w:r>
    </w:p>
    <w:p w14:paraId="1CEEFC05" w14:textId="77777777" w:rsidR="00A9543E" w:rsidRDefault="00000000">
      <w:r>
        <w:t>La narrativa es considerada aquí no sólo como una técnica de recolección de información, sino como una mirada metodológica integral, que reconoce a los participantes como autores de sus propias historias y agentes de sentido. Se parte de la premisa de que el relato biográfico moldea la identidad personal y permite acceder a los efectos del abandono no sólo como evento, sino como experiencia vivida, interpretada y contada. Así mismo el autor Jorge Larrosa plantea que la experiencia hace del parte de sujeto y que así mismo esta influye en el sujeto dejando una huella, para esta investigación, Larrosa atribuye que comprender el abandono no solo es como un hecho, si no como la vivencia que marca la identidad y la trayectoria de vida del sujeto o en este caso, del joven.</w:t>
      </w:r>
    </w:p>
    <w:p w14:paraId="1DECE1AF" w14:textId="74501981" w:rsidR="00A9543E" w:rsidRDefault="00000000" w:rsidP="00ED1EDF">
      <w:pPr>
        <w:ind w:firstLine="708"/>
      </w:pPr>
      <w:r>
        <w:t xml:space="preserve">Larrosa manifiesta que no es narrar por narrar, que no es simplemente contar un hecho, esta en darle forma y sentido a la narrativa del joven, teniendo en cuenta que los jóvenes reconstruyen su historia y resignifican el abandono, lo cual permite analizar no solo lo ocurrido, sino la manera en que se vive y se interpreta, Según Larrosa, la experiencia siempre está mediada </w:t>
      </w:r>
      <w:r>
        <w:lastRenderedPageBreak/>
        <w:t xml:space="preserve">por el tiempo y la memoria: lo vivido se recuerda, se reinterpreta y se resignifica, lo que permitirá comprender cómo los jóvenes, ya en la adultez, interpretan lo que les pasó en la infancia y adolescencia. </w:t>
      </w:r>
    </w:p>
    <w:p w14:paraId="7F04ABB1" w14:textId="3FEF5CF4" w:rsidR="00A9543E" w:rsidRDefault="00000000" w:rsidP="00ED1EDF">
      <w:pPr>
        <w:ind w:firstLine="708"/>
      </w:pPr>
      <w:r>
        <w:t>Larrosa da entender que experiencia está sujeta a cada participante el cual se enfrenta a una realidad en la que pasan cosas, ya que la experiencia hace parte constante de la vida, de los acontecimientos vividos, la experiencia permite la transformación de cada individuo, que deja huella, que permite ver el mudo desde otra dimensión y cada sujeto vive e interpreta su vida desde de distintas maneras, la experiencia se vive, se siente y se narra dándole sentido a la trayectoria de vida de cada participante.</w:t>
      </w:r>
    </w:p>
    <w:p w14:paraId="1A8ADD8B" w14:textId="5CCDD67A" w:rsidR="00A9543E" w:rsidRDefault="00000000" w:rsidP="00ED1EDF">
      <w:pPr>
        <w:ind w:firstLine="708"/>
      </w:pPr>
      <w:r>
        <w:t>Así mismo Juanqui Muñoz nos dice que narrar implica organizar los acontecimientos vividos y dotarlos de coherencia temporal y emocional, permitiendo a las personas comprender su pasado, interpretar su presente y proyectar su futuro. La narrativa se convierte así en una forma fundamental de conocimiento, ya que posibilita el acceso a dimensiones subjetivas de la experiencia que no pueden ser captadas por enfoques exclusivamente positivistas o cualitativos (Guerrero, 2014).</w:t>
      </w:r>
    </w:p>
    <w:p w14:paraId="0C90EF8D" w14:textId="77777777" w:rsidR="00ED1EDF" w:rsidRDefault="00ED1EDF" w:rsidP="00ED1EDF">
      <w:pPr>
        <w:ind w:firstLine="708"/>
      </w:pPr>
    </w:p>
    <w:p w14:paraId="2C72E0D4" w14:textId="77777777" w:rsidR="00ED1EDF" w:rsidRDefault="00ED1EDF" w:rsidP="00ED1EDF">
      <w:pPr>
        <w:ind w:firstLine="708"/>
      </w:pPr>
    </w:p>
    <w:p w14:paraId="6D4F6169" w14:textId="77777777" w:rsidR="00ED1EDF" w:rsidRDefault="00ED1EDF" w:rsidP="00ED1EDF">
      <w:pPr>
        <w:ind w:firstLine="708"/>
      </w:pPr>
    </w:p>
    <w:p w14:paraId="05D2B81D" w14:textId="77777777" w:rsidR="00ED1EDF" w:rsidRDefault="00ED1EDF" w:rsidP="00ED1EDF">
      <w:pPr>
        <w:ind w:firstLine="708"/>
      </w:pPr>
    </w:p>
    <w:p w14:paraId="30B35FA8" w14:textId="77777777" w:rsidR="00581163" w:rsidRDefault="00581163" w:rsidP="00ED1EDF">
      <w:pPr>
        <w:ind w:firstLine="708"/>
      </w:pPr>
    </w:p>
    <w:p w14:paraId="74A98C1D" w14:textId="77777777" w:rsidR="00581163" w:rsidRDefault="00581163" w:rsidP="00ED1EDF">
      <w:pPr>
        <w:ind w:firstLine="708"/>
      </w:pPr>
    </w:p>
    <w:p w14:paraId="5C61E041" w14:textId="77777777" w:rsidR="00A9543E" w:rsidRDefault="00000000">
      <w:pPr>
        <w:ind w:firstLine="708"/>
        <w:rPr>
          <w:b/>
          <w:bCs/>
        </w:rPr>
      </w:pPr>
      <w:r>
        <w:rPr>
          <w:b/>
          <w:bCs/>
        </w:rPr>
        <w:lastRenderedPageBreak/>
        <w:t>Joaquín Guerrero Muñoz</w:t>
      </w:r>
    </w:p>
    <w:p w14:paraId="31E517BF" w14:textId="77777777" w:rsidR="00A9543E" w:rsidRDefault="00000000">
      <w:pPr>
        <w:pBdr>
          <w:top w:val="nil"/>
          <w:left w:val="nil"/>
          <w:bottom w:val="nil"/>
          <w:right w:val="nil"/>
          <w:between w:val="nil"/>
        </w:pBdr>
        <w:spacing w:after="200" w:line="240" w:lineRule="auto"/>
        <w:rPr>
          <w:b/>
          <w:bCs/>
          <w:i/>
          <w:iCs/>
          <w:color w:val="000000"/>
          <w:sz w:val="20"/>
          <w:szCs w:val="20"/>
        </w:rPr>
      </w:pPr>
      <w:bookmarkStart w:id="19" w:name="_heading=h.npj0qhqrve4d" w:colFirst="0" w:colLast="0"/>
      <w:bookmarkEnd w:id="19"/>
      <w:r>
        <w:rPr>
          <w:b/>
          <w:bCs/>
          <w:i/>
          <w:iCs/>
          <w:color w:val="000000"/>
          <w:sz w:val="20"/>
          <w:szCs w:val="20"/>
        </w:rPr>
        <w:t xml:space="preserve">Figura 2 Joaquín Guerreo Muñoz </w:t>
      </w:r>
    </w:p>
    <w:p w14:paraId="3CCCD713" w14:textId="77777777" w:rsidR="00A9543E" w:rsidRDefault="00000000">
      <w:pPr>
        <w:ind w:firstLine="708"/>
      </w:pPr>
      <w:r>
        <w:rPr>
          <w:noProof/>
        </w:rPr>
        <w:drawing>
          <wp:inline distT="0" distB="0" distL="0" distR="0" wp14:anchorId="3556F7BD" wp14:editId="7C7865FF">
            <wp:extent cx="4892930" cy="2138289"/>
            <wp:effectExtent l="0" t="0" r="3175" b="0"/>
            <wp:docPr id="176469719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4920040" cy="2150136"/>
                    </a:xfrm>
                    <a:prstGeom prst="rect">
                      <a:avLst/>
                    </a:prstGeom>
                    <a:ln/>
                  </pic:spPr>
                </pic:pic>
              </a:graphicData>
            </a:graphic>
          </wp:inline>
        </w:drawing>
      </w:r>
    </w:p>
    <w:p w14:paraId="1963C1D5" w14:textId="77777777" w:rsidR="00A9543E" w:rsidRDefault="00000000">
      <w:pPr>
        <w:ind w:firstLine="708"/>
      </w:pPr>
      <w:r>
        <w:rPr>
          <w:i/>
          <w:iCs/>
        </w:rPr>
        <w:t xml:space="preserve">Nota. </w:t>
      </w:r>
      <w:r>
        <w:t xml:space="preserve">Imagen creada por IA chatgpt, debido a que no se encuentran imágenes referentes al autor Muñoz. </w:t>
      </w:r>
    </w:p>
    <w:p w14:paraId="230FB843" w14:textId="77777777" w:rsidR="00A9543E" w:rsidRDefault="00000000">
      <w:pPr>
        <w:ind w:firstLine="708"/>
        <w:rPr>
          <w:color w:val="000000"/>
        </w:rPr>
      </w:pPr>
      <w:r>
        <w:t xml:space="preserve">Joaquín Guerrero Muñoz es Licenciado en Filosofía y Ciencias de la Educación (Universidad de Salamanca, 1996), y Doctor en Ciencias Políticas y Sociología (Universidad Complutense de Madrid, 2000). En la actualidad es Profesor Contratado Doctor en el Departamento de Sociología y Trabajo Social de la Universidad de Murcia, impartiendo docencia en la Facultad de Trabajo Social tanto en estudios de Grado como de Postgrado. Recientemente se ha interesado por la investigación etnografía y narrativa en el campo de la salud y la intervención social, los estudios sociales sobre la demencia, la conciencia y la corporalidad. Entre sus trabajos destaca la </w:t>
      </w:r>
      <w:r>
        <w:rPr>
          <w:color w:val="000000"/>
        </w:rPr>
        <w:t>sociedad extrema (2008), publicado por la editorial Tecnos en su colección de ensayo. (sin autor)</w:t>
      </w:r>
    </w:p>
    <w:p w14:paraId="3D10E012" w14:textId="7FEDEA3A" w:rsidR="00A9543E" w:rsidRDefault="00000000" w:rsidP="00ED1EDF">
      <w:pPr>
        <w:ind w:firstLine="708"/>
      </w:pPr>
      <w:r>
        <w:t xml:space="preserve"> Muñoz argumenta que las narraciones reflejan también la cultura en la que se han creado y transmitido a los demás. El relato ha de considerarse como algo más que una simple biografía, apunta en todo momento a la situación o al contexto histórico y cultural en el que se articula, lo </w:t>
      </w:r>
      <w:r>
        <w:lastRenderedPageBreak/>
        <w:t>cual implica necesariamente que el trabajador social lleve a cabo a través del enfoque narrativo una práctica culturalmente competente. (Guerreo, pág. 75 2014).</w:t>
      </w:r>
    </w:p>
    <w:p w14:paraId="4B70F525" w14:textId="653FAE07" w:rsidR="00A9543E" w:rsidRDefault="00000000">
      <w:pPr>
        <w:ind w:firstLine="0"/>
      </w:pPr>
      <w:r>
        <w:tab/>
        <w:t xml:space="preserve">Muñoz plantea que la narrativa es un eje el cual permite que la narración no sea solo un ejercicio de memoria, sino una construcción de identidad personal a través de la experiencia, ya que por medio de la narración se expresan las creencias, emociones, las vivencias diarias y del pasado, dándole significado a las experiencias, permitiendo ver la realidad de cada participante, donde su narrativa permitirá comprender su entorno social y cultural que influye en la trayectoria de su vida. Desde Trabajo Social, la narración permite tener una conexión con cada participante, donde se escucha su historia, se comprende el significado que le da el participante a su narración de su vivir. </w:t>
      </w:r>
    </w:p>
    <w:p w14:paraId="69E14937" w14:textId="542EE85C" w:rsidR="00A9543E" w:rsidRPr="00ED1EDF" w:rsidRDefault="00000000" w:rsidP="00ED1EDF">
      <w:pPr>
        <w:ind w:firstLine="708"/>
      </w:pPr>
      <w:r>
        <w:t>Uno de los aportes centrales del enfoque narrativo es su contribución a la comprensión de la identidad personal, sostiene que los relatos biográficos no solo describen la vida de las personas, sino que cumplen una función constitutiva, en tanto son moldeadores de las vidas de las personas. Esto implica que la identidad no es una entidad fija o estable, sino una construcción narrativa en permanente transformación. (Guerrero, pág. 65 2014)</w:t>
      </w:r>
    </w:p>
    <w:p w14:paraId="04289ADD" w14:textId="57041F3A" w:rsidR="00A9543E" w:rsidRDefault="00000000" w:rsidP="00ED1EDF">
      <w:pPr>
        <w:ind w:left="708" w:firstLine="708"/>
        <w:rPr>
          <w:color w:val="000000"/>
        </w:rPr>
      </w:pPr>
      <w:r>
        <w:rPr>
          <w:color w:val="000000"/>
        </w:rPr>
        <w:t xml:space="preserve">La experiencia </w:t>
      </w:r>
      <w:r w:rsidR="00117F3B">
        <w:rPr>
          <w:color w:val="000000"/>
        </w:rPr>
        <w:t>está</w:t>
      </w:r>
      <w:r>
        <w:rPr>
          <w:color w:val="000000"/>
        </w:rPr>
        <w:t xml:space="preserve"> sujeta al ser humano y esta se desarrolla en cada persona de manera distinta </w:t>
      </w:r>
      <w:r>
        <w:t xml:space="preserve">por lo cual </w:t>
      </w:r>
      <w:r>
        <w:rPr>
          <w:color w:val="000000"/>
        </w:rPr>
        <w:t xml:space="preserve">cada individuo ve el mundo de manera distinta al otro, de este modo narrar la experiencia del abandono parental desde la realidad del joven que vivió el abandono en su niñez y adolescencia se origina otra percepción de lo que es el abandono parental, de esta forma cada participante interpreta su pasado y le da un significado, permitiendo proyectarse hacia el futuro, la narrativa permite la transformación y percepción de sus realidades. </w:t>
      </w:r>
    </w:p>
    <w:p w14:paraId="7368551B" w14:textId="5CCC222D" w:rsidR="006F1252" w:rsidRDefault="00000000" w:rsidP="00ED1EDF">
      <w:pPr>
        <w:ind w:firstLine="708"/>
        <w:rPr>
          <w:color w:val="000000"/>
        </w:rPr>
      </w:pPr>
      <w:r>
        <w:rPr>
          <w:color w:val="000000"/>
        </w:rPr>
        <w:lastRenderedPageBreak/>
        <w:t>Así mismo, Larrosa y Muñoz permiten que la experiencia y la narrativa den forma a la construcción de identidad de los individuos, ya que la experiencia adquiere sentido por medio de la narración, de lo cual Muñoz recalca que la narración es la construcción de identidad y Larrosa plantea que la experiencia es algo que sucede y deja una huella, de este modo la narrativa en Trabajo Social es una herramienta que permite comprender y organizar los acontecimientos vividos, por lo cual la experiencia del abandono parental en los participantes es interpretada por la narrativa desde los contextos culturales, sociales, de este modo, por medio de la narrativa  y la experiencia da la forma en cómo se interpreta su historia y proyectan su futuro</w:t>
      </w:r>
      <w:r w:rsidR="00ED1EDF">
        <w:rPr>
          <w:color w:val="000000"/>
        </w:rPr>
        <w:t>.</w:t>
      </w:r>
    </w:p>
    <w:p w14:paraId="3D1247A2" w14:textId="77777777" w:rsidR="00581163" w:rsidRPr="00ED1EDF" w:rsidRDefault="00581163" w:rsidP="00ED1EDF">
      <w:pPr>
        <w:ind w:firstLine="708"/>
        <w:rPr>
          <w:color w:val="000000"/>
        </w:rPr>
      </w:pPr>
    </w:p>
    <w:p w14:paraId="2B04A7ED" w14:textId="1E47F3B0" w:rsidR="00A9543E" w:rsidRDefault="00000000" w:rsidP="00ED1EDF">
      <w:pPr>
        <w:pStyle w:val="Ttulo1"/>
      </w:pPr>
      <w:bookmarkStart w:id="20" w:name="_Toc221644262"/>
      <w:r>
        <w:t>Capítulo 1. El abandono parental: experiencias y significados</w:t>
      </w:r>
      <w:bookmarkEnd w:id="20"/>
    </w:p>
    <w:p w14:paraId="626E3666" w14:textId="77777777" w:rsidR="00581163" w:rsidRPr="00581163" w:rsidRDefault="00581163" w:rsidP="00581163"/>
    <w:p w14:paraId="7646AA98" w14:textId="495C6A86" w:rsidR="00A9543E" w:rsidRDefault="00000000" w:rsidP="00ED1EDF">
      <w:r>
        <w:t xml:space="preserve">A continuación, se darán a conocer las narrativas de los participantes sobre sus experiencias sobre el abandono parental, lo que permitirá comprender cada etapa de los participantes, este capítulo se desarrolló por medio de charlas con los dos participantes que harán parte de este proyecto, a través de las narrativas de los participantes podrán expresar sus experiencias dándole un significado a propio a su voz. </w:t>
      </w:r>
    </w:p>
    <w:p w14:paraId="100B7126" w14:textId="77777777" w:rsidR="00A9543E" w:rsidRDefault="00000000">
      <w:r>
        <w:t>En este sentido, la narrativa es unas herramientas de reconocimiento para la historia de vida de los participantes, donde se reconoce la voz de los participantes comprendiendo el significado que el abandono parental ha tenido en su historia de vida.</w:t>
      </w:r>
    </w:p>
    <w:p w14:paraId="4C7B043D" w14:textId="24B1F9B7" w:rsidR="006F1252" w:rsidRDefault="006F1252" w:rsidP="006F1252">
      <w:pPr>
        <w:ind w:firstLine="0"/>
      </w:pPr>
    </w:p>
    <w:p w14:paraId="3788B7CD" w14:textId="77777777" w:rsidR="00A9543E" w:rsidRDefault="00A9543E"/>
    <w:p w14:paraId="12FFF3FD" w14:textId="77777777" w:rsidR="00A9543E" w:rsidRDefault="00A9543E"/>
    <w:p w14:paraId="12CF244A" w14:textId="751B29D8" w:rsidR="00283F22" w:rsidRDefault="00A36545" w:rsidP="00A36545">
      <w:pPr>
        <w:pStyle w:val="Ttulo2"/>
      </w:pPr>
      <w:bookmarkStart w:id="21" w:name="_Toc221644263"/>
      <w:r>
        <w:t>Participante 1.</w:t>
      </w:r>
      <w:bookmarkEnd w:id="21"/>
      <w:r>
        <w:t xml:space="preserve"> </w:t>
      </w:r>
    </w:p>
    <w:p w14:paraId="4E4D3935" w14:textId="77777777" w:rsidR="00283F22" w:rsidRDefault="00283F22" w:rsidP="00283F22">
      <w:pPr>
        <w:pBdr>
          <w:top w:val="nil"/>
          <w:left w:val="nil"/>
          <w:bottom w:val="nil"/>
          <w:right w:val="nil"/>
          <w:between w:val="nil"/>
        </w:pBdr>
        <w:spacing w:after="0" w:line="240" w:lineRule="auto"/>
        <w:rPr>
          <w:b/>
          <w:bCs/>
          <w:i/>
          <w:iCs/>
          <w:color w:val="000000"/>
        </w:rPr>
      </w:pPr>
      <w:r>
        <w:rPr>
          <w:b/>
          <w:bCs/>
          <w:i/>
          <w:iCs/>
          <w:color w:val="000000"/>
        </w:rPr>
        <w:t>“Desde los ocho años sentí tristeza de no tener un papá.”</w:t>
      </w:r>
    </w:p>
    <w:p w14:paraId="216C2ED4" w14:textId="0B183A2C" w:rsidR="00283F22" w:rsidRPr="00283F22" w:rsidRDefault="00283F22" w:rsidP="00283F22">
      <w:r>
        <w:t xml:space="preserve">                                    Participante 1, 16 de diciembre de 2025, Puerto López Meta </w:t>
      </w:r>
    </w:p>
    <w:p w14:paraId="500049D4" w14:textId="5381AEC1" w:rsidR="00A9543E" w:rsidRPr="00283F22" w:rsidRDefault="00283F22" w:rsidP="00283F22">
      <w:pPr>
        <w:pBdr>
          <w:top w:val="nil"/>
          <w:left w:val="nil"/>
          <w:bottom w:val="nil"/>
          <w:right w:val="nil"/>
          <w:between w:val="nil"/>
        </w:pBdr>
        <w:spacing w:after="0" w:line="240" w:lineRule="auto"/>
        <w:rPr>
          <w:b/>
          <w:bCs/>
          <w:i/>
          <w:iCs/>
          <w:color w:val="000000"/>
        </w:rPr>
      </w:pPr>
      <w:bookmarkStart w:id="22" w:name="_heading=h.uasl97bumfws" w:colFirst="0" w:colLast="0"/>
      <w:bookmarkEnd w:id="22"/>
      <w:r>
        <w:rPr>
          <w:b/>
          <w:bCs/>
          <w:i/>
          <w:iCs/>
          <w:color w:val="000000"/>
        </w:rPr>
        <w:t>Figura 3 Luna</w:t>
      </w:r>
      <w:r>
        <w:rPr>
          <w:noProof/>
        </w:rPr>
        <w:drawing>
          <wp:anchor distT="0" distB="0" distL="114300" distR="114300" simplePos="0" relativeHeight="251659264" behindDoc="0" locked="0" layoutInCell="1" hidden="0" allowOverlap="1" wp14:anchorId="71182F82" wp14:editId="47E39519">
            <wp:simplePos x="0" y="0"/>
            <wp:positionH relativeFrom="column">
              <wp:posOffset>1342390</wp:posOffset>
            </wp:positionH>
            <wp:positionV relativeFrom="paragraph">
              <wp:posOffset>233045</wp:posOffset>
            </wp:positionV>
            <wp:extent cx="2444750" cy="2896870"/>
            <wp:effectExtent l="0" t="0" r="0" b="0"/>
            <wp:wrapTopAndBottom distT="0" distB="0"/>
            <wp:docPr id="176469719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2"/>
                    <a:srcRect/>
                    <a:stretch>
                      <a:fillRect/>
                    </a:stretch>
                  </pic:blipFill>
                  <pic:spPr>
                    <a:xfrm>
                      <a:off x="0" y="0"/>
                      <a:ext cx="2444750" cy="2896870"/>
                    </a:xfrm>
                    <a:prstGeom prst="rect">
                      <a:avLst/>
                    </a:prstGeom>
                    <a:ln/>
                  </pic:spPr>
                </pic:pic>
              </a:graphicData>
            </a:graphic>
          </wp:anchor>
        </w:drawing>
      </w:r>
    </w:p>
    <w:p w14:paraId="361D1E03" w14:textId="77777777" w:rsidR="00A9543E" w:rsidRDefault="00000000">
      <w:pPr>
        <w:pBdr>
          <w:top w:val="nil"/>
          <w:left w:val="nil"/>
          <w:bottom w:val="nil"/>
          <w:right w:val="nil"/>
          <w:between w:val="nil"/>
        </w:pBdr>
        <w:spacing w:after="0" w:line="240" w:lineRule="auto"/>
        <w:rPr>
          <w:color w:val="000000"/>
        </w:rPr>
      </w:pPr>
      <w:r>
        <w:rPr>
          <w:color w:val="000000"/>
        </w:rPr>
        <w:t xml:space="preserve">                                        </w:t>
      </w:r>
    </w:p>
    <w:p w14:paraId="16152452" w14:textId="77777777" w:rsidR="00A9543E" w:rsidRDefault="00000000">
      <w:pPr>
        <w:pBdr>
          <w:top w:val="nil"/>
          <w:left w:val="nil"/>
          <w:bottom w:val="nil"/>
          <w:right w:val="nil"/>
          <w:between w:val="nil"/>
        </w:pBdr>
        <w:spacing w:after="0" w:line="240" w:lineRule="auto"/>
        <w:rPr>
          <w:color w:val="000000"/>
        </w:rPr>
      </w:pPr>
      <w:r>
        <w:rPr>
          <w:b/>
          <w:bCs/>
          <w:i/>
          <w:iCs/>
          <w:color w:val="000000"/>
        </w:rPr>
        <w:t xml:space="preserve">                         </w:t>
      </w:r>
      <w:r>
        <w:rPr>
          <w:i/>
          <w:iCs/>
          <w:color w:val="000000"/>
        </w:rPr>
        <w:t xml:space="preserve">Nota. </w:t>
      </w:r>
      <w:r>
        <w:rPr>
          <w:color w:val="000000"/>
        </w:rPr>
        <w:t>Esta imagen es creada por IA chatgpt, es una caricatura de Luna a los 8 años de edad.</w:t>
      </w:r>
    </w:p>
    <w:p w14:paraId="441F1F5A" w14:textId="77777777" w:rsidR="00A9543E" w:rsidRDefault="00A9543E">
      <w:pPr>
        <w:pBdr>
          <w:top w:val="nil"/>
          <w:left w:val="nil"/>
          <w:bottom w:val="nil"/>
          <w:right w:val="nil"/>
          <w:between w:val="nil"/>
        </w:pBdr>
        <w:spacing w:after="0" w:line="240" w:lineRule="auto"/>
        <w:rPr>
          <w:b/>
          <w:bCs/>
          <w:color w:val="000000"/>
        </w:rPr>
      </w:pPr>
    </w:p>
    <w:p w14:paraId="736A12B5" w14:textId="4250BA98" w:rsidR="00A9543E" w:rsidRPr="00ED1EDF" w:rsidRDefault="00000000" w:rsidP="00ED1EDF">
      <w:pPr>
        <w:pBdr>
          <w:top w:val="nil"/>
          <w:left w:val="nil"/>
          <w:bottom w:val="nil"/>
          <w:right w:val="nil"/>
          <w:between w:val="nil"/>
        </w:pBdr>
        <w:spacing w:after="0" w:line="240" w:lineRule="auto"/>
        <w:rPr>
          <w:color w:val="000000"/>
        </w:rPr>
      </w:pPr>
      <w:r>
        <w:rPr>
          <w:b/>
          <w:bCs/>
          <w:i/>
          <w:iCs/>
          <w:color w:val="000000"/>
        </w:rPr>
        <w:t xml:space="preserve">             </w:t>
      </w:r>
    </w:p>
    <w:p w14:paraId="4644CC88" w14:textId="796F6A5F" w:rsidR="00A9543E" w:rsidRDefault="00000000" w:rsidP="00ED1EDF">
      <w:r>
        <w:t xml:space="preserve">Luna es una joven de 24 años, madre soltera de un bebe de un año y cinco meses, luna no recuerda desde que edad fue abandona, ella vivo el abandono en dos etapas, la primera fue la de su progenitora quien la abandono cuando era una bebe, en su infancia ella recuerda con amor a su abuela paterna quien hizo parte de su infancia, sin embargo su abuela falleció cuando ella tenía entre 6 a 7 años, su progenitor la mayor parte de su vida  no estuve presente ,  por lo cual, la infancia de Luna estuvo marcada por el abandono materno y la usencia de su progenitor, Luna en gran parte de su infancia vivió en un pueblo llamado Puerto Alvira, un caserío de Mapiripan, la infancia de Luna está marcada por la violencia, el maltrato físico y  emocional, después de la </w:t>
      </w:r>
      <w:r>
        <w:lastRenderedPageBreak/>
        <w:t>muerte de su abuela paterna se vio obligada a crecer con un tío paterno  junto con su hermana mayor, ese tiempo para Luna estuvo marcado por el maltrato físico, los regaños y gritos injustos, así como la falta de amor por parte de sus progenitores.</w:t>
      </w:r>
    </w:p>
    <w:p w14:paraId="0E06CF05" w14:textId="2ECD5DCF" w:rsidR="00A9543E" w:rsidRDefault="00000000" w:rsidP="00ED1EDF">
      <w:r>
        <w:t>Por otro lado, la otra etapa del abandono que vivió Luna fue cuando tenía entre 8 a 9 años y fue la de su progenitor, hubo un tiempo en cual Luna y su hermana vivieron con su progenitor y de la noche a la mañana Luna se quedó sola con su hermana, ya que su progenitor se fue del pueblo y las dejo solas, desde ese momento Luna vivió el abandono total, quedo sola con su hermana y nadie que las protegiera.</w:t>
      </w:r>
    </w:p>
    <w:p w14:paraId="6C09DC74" w14:textId="2E132B44" w:rsidR="00A9543E" w:rsidRDefault="00000000" w:rsidP="00ED1EDF">
      <w:r>
        <w:t xml:space="preserve">Luna comenta que a la persona que más recuerda es su abuela paterna, “Luna relata lo mucho que quiso a su abuela y como su muerte le dolió mucho, comentando que para ella fue muy duro, para ese tiempo ella tenía unos 7 o 8 años”, también nos comenta que su progenitor falleció hace poco, que de él no tiene ningún recuerdo, así mismo para ella la vida se puso difícil desde que tenía 8 años, Luna recuerda su infancia con mucha tristeza, reconociendo que sintió mucha tristeza, odio y rabia. </w:t>
      </w:r>
    </w:p>
    <w:p w14:paraId="36FEB5F6" w14:textId="17948892" w:rsidR="00A9543E" w:rsidRDefault="00000000" w:rsidP="00ED1EDF">
      <w:r>
        <w:t xml:space="preserve">La adolescencia de Luna se desarrolló en la ciudad de Villavicencio, Luna nos comenta que en la adolescencia ella tuvo la oportunidad de estudiar, que nunca </w:t>
      </w:r>
      <w:r w:rsidR="00ED1EDF">
        <w:t>la falto</w:t>
      </w:r>
      <w:r>
        <w:t xml:space="preserve"> la comida a diferencia de su infancia, que en su adolescencia podía estrenar ropa nueva, zapatos nuevos, tener cuadernos nuevos y colores nuevos, algo que en su infancia no pudo tener. Sin embargo, la ausencia de sus progenitores también marco su adolescencia, ya que Luna manifiesta que al ver a sus compañeritos del colegio disfrutar con sus padres y ella no, esto le dolió y por lo cual   se sintiera sola, lo cual hacía que afectara su rendimiento escolar, ya que ella veía como sus compañeros contaban con el apoyo de sus padres en eventos culturales y ella no, dice que las navidades para ella eran duran porque todos tenia a sus familiares, ella estaba sola, luna </w:t>
      </w:r>
      <w:r>
        <w:lastRenderedPageBreak/>
        <w:t>manifiesta que en su adolescencia ella la recuerda con la ausencia de su madre y padre para compartir fechas especiales, como una navidad o un cumpleaños.</w:t>
      </w:r>
    </w:p>
    <w:p w14:paraId="1F9295F5" w14:textId="38480F9F" w:rsidR="00A9543E" w:rsidRDefault="00000000" w:rsidP="00ED1EDF">
      <w:r>
        <w:t>Por otro lado, Luna cuenta que ella hizo parte de un grupo en el barrio que ella creció y este grupo se sintió acompañada, encontró la amistad y fuerza para salir adelante, este grupo le permitió ser feliz, a ser fuerte, encontró un lugar al que pertenecía.</w:t>
      </w:r>
    </w:p>
    <w:p w14:paraId="558F9C56" w14:textId="77777777" w:rsidR="00A9543E" w:rsidRDefault="00000000">
      <w:r>
        <w:t xml:space="preserve">Luna hoy con 24 años dice que hoy en día se siente bien, porque supero algo que le afecto tanto, que ha logrado salir adelante, que se siente agradecía por el apoyo que recibió de su hermana, de la institución que la acogió tras ser abandona definitivamente, se siente feliz de haber sido parte de la policía y haber está en el grupo de la iglesia, así mismo dice que de todo este que vivió no confía en nadie y le diría a su yo del pasado: </w:t>
      </w:r>
    </w:p>
    <w:p w14:paraId="612AF0D8" w14:textId="0B70B601" w:rsidR="00A9543E" w:rsidRDefault="00000000" w:rsidP="00A36545">
      <w:pPr>
        <w:rPr>
          <w:i/>
          <w:iCs/>
        </w:rPr>
      </w:pPr>
      <w:r>
        <w:t>“Que</w:t>
      </w:r>
      <w:r>
        <w:rPr>
          <w:i/>
          <w:iCs/>
        </w:rPr>
        <w:t xml:space="preserve"> todo va estar bien, no estás sola, aunque lo sientas, hay personas que te apoyan, aunque no lo veas, ahora tu eres fuerte y vas a superar, esto no define tu valor aguante porque viene algo bueno.”</w:t>
      </w:r>
    </w:p>
    <w:p w14:paraId="47668AA0" w14:textId="77777777" w:rsidR="00A9543E" w:rsidRDefault="00000000">
      <w:pPr>
        <w:rPr>
          <w:i/>
          <w:iCs/>
        </w:rPr>
      </w:pPr>
      <w:r>
        <w:t xml:space="preserve">En mensaje que Luna comparte con otros jóvenes que también vivieron el abandono es:   </w:t>
      </w:r>
    </w:p>
    <w:p w14:paraId="43E1009B" w14:textId="77777777" w:rsidR="00A9543E" w:rsidRDefault="00000000">
      <w:pPr>
        <w:rPr>
          <w:i/>
          <w:iCs/>
        </w:rPr>
      </w:pPr>
      <w:r>
        <w:rPr>
          <w:i/>
          <w:iCs/>
        </w:rPr>
        <w:t xml:space="preserve">              “Que nunca se queden callados si algo que les está pasando</w:t>
      </w:r>
    </w:p>
    <w:p w14:paraId="16EABCB6" w14:textId="77777777" w:rsidR="00581163" w:rsidRDefault="00581163">
      <w:pPr>
        <w:rPr>
          <w:i/>
          <w:iCs/>
        </w:rPr>
      </w:pPr>
    </w:p>
    <w:p w14:paraId="29E1040A" w14:textId="33C9FA17" w:rsidR="00A9543E" w:rsidRDefault="00A36545" w:rsidP="00581163">
      <w:pPr>
        <w:pStyle w:val="Ttulo2"/>
      </w:pPr>
      <w:bookmarkStart w:id="23" w:name="_Toc221644264"/>
      <w:r w:rsidRPr="00283F22">
        <w:t>Participante 2.</w:t>
      </w:r>
      <w:bookmarkEnd w:id="23"/>
      <w:r w:rsidRPr="00283F22">
        <w:t xml:space="preserve">    </w:t>
      </w:r>
    </w:p>
    <w:p w14:paraId="24674444" w14:textId="77777777" w:rsidR="00581163" w:rsidRPr="00581163" w:rsidRDefault="00581163" w:rsidP="00581163">
      <w:pPr>
        <w:pBdr>
          <w:top w:val="nil"/>
          <w:left w:val="nil"/>
          <w:bottom w:val="nil"/>
          <w:right w:val="nil"/>
          <w:between w:val="nil"/>
        </w:pBdr>
        <w:spacing w:after="0"/>
        <w:rPr>
          <w:b/>
          <w:bCs/>
          <w:color w:val="000000"/>
        </w:rPr>
      </w:pPr>
    </w:p>
    <w:p w14:paraId="3864C348" w14:textId="77777777" w:rsidR="00A9543E" w:rsidRDefault="00000000">
      <w:pPr>
        <w:pBdr>
          <w:top w:val="nil"/>
          <w:left w:val="nil"/>
          <w:bottom w:val="nil"/>
          <w:right w:val="nil"/>
          <w:between w:val="nil"/>
        </w:pBdr>
        <w:spacing w:after="0"/>
        <w:rPr>
          <w:b/>
          <w:bCs/>
          <w:i/>
          <w:iCs/>
          <w:color w:val="000000"/>
        </w:rPr>
      </w:pPr>
      <w:r>
        <w:rPr>
          <w:b/>
          <w:bCs/>
          <w:i/>
          <w:iCs/>
          <w:color w:val="000000"/>
        </w:rPr>
        <w:t xml:space="preserve">                           “Si mis papas me dejaron que me espero de los demás”</w:t>
      </w:r>
    </w:p>
    <w:p w14:paraId="0CA47E38" w14:textId="77777777" w:rsidR="00A9543E" w:rsidRDefault="00000000" w:rsidP="00283F22">
      <w:pPr>
        <w:pBdr>
          <w:top w:val="nil"/>
          <w:left w:val="nil"/>
          <w:bottom w:val="nil"/>
          <w:right w:val="nil"/>
          <w:between w:val="nil"/>
        </w:pBdr>
        <w:spacing w:after="0"/>
        <w:jc w:val="right"/>
        <w:rPr>
          <w:color w:val="000000"/>
        </w:rPr>
      </w:pPr>
      <w:r>
        <w:rPr>
          <w:color w:val="000000"/>
        </w:rPr>
        <w:t>Participante 2, 20 de diciembre 2025, Villavicencio-Meta.</w:t>
      </w:r>
    </w:p>
    <w:p w14:paraId="1D8AF4C0" w14:textId="77777777" w:rsidR="00A9543E" w:rsidRPr="00A36545" w:rsidRDefault="00000000">
      <w:pPr>
        <w:pBdr>
          <w:top w:val="nil"/>
          <w:left w:val="nil"/>
          <w:bottom w:val="nil"/>
          <w:right w:val="nil"/>
          <w:between w:val="nil"/>
        </w:pBdr>
        <w:spacing w:after="200" w:line="240" w:lineRule="auto"/>
        <w:rPr>
          <w:b/>
          <w:bCs/>
          <w:i/>
          <w:iCs/>
          <w:color w:val="000000"/>
        </w:rPr>
      </w:pPr>
      <w:r w:rsidRPr="00A36545">
        <w:rPr>
          <w:b/>
          <w:bCs/>
          <w:i/>
          <w:iCs/>
          <w:color w:val="000000"/>
        </w:rPr>
        <w:t>Figura 4 Juana</w:t>
      </w:r>
    </w:p>
    <w:p w14:paraId="76DC2B62" w14:textId="007FAE46" w:rsidR="00A9543E" w:rsidRDefault="00A36545">
      <w:pPr>
        <w:pBdr>
          <w:top w:val="nil"/>
          <w:left w:val="nil"/>
          <w:bottom w:val="nil"/>
          <w:right w:val="nil"/>
          <w:between w:val="nil"/>
        </w:pBdr>
        <w:spacing w:after="0" w:line="240" w:lineRule="auto"/>
        <w:rPr>
          <w:color w:val="000000"/>
        </w:rPr>
      </w:pPr>
      <w:r>
        <w:rPr>
          <w:noProof/>
        </w:rPr>
        <w:lastRenderedPageBreak/>
        <w:drawing>
          <wp:anchor distT="0" distB="0" distL="114300" distR="114300" simplePos="0" relativeHeight="251660288" behindDoc="1" locked="0" layoutInCell="1" hidden="0" allowOverlap="1" wp14:anchorId="00DBB821" wp14:editId="755B9CBF">
            <wp:simplePos x="0" y="0"/>
            <wp:positionH relativeFrom="page">
              <wp:posOffset>2419350</wp:posOffset>
            </wp:positionH>
            <wp:positionV relativeFrom="margin">
              <wp:posOffset>407035</wp:posOffset>
            </wp:positionV>
            <wp:extent cx="2775600" cy="2721600"/>
            <wp:effectExtent l="0" t="0" r="5715" b="3175"/>
            <wp:wrapTopAndBottom/>
            <wp:docPr id="176469719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3"/>
                    <a:srcRect/>
                    <a:stretch>
                      <a:fillRect/>
                    </a:stretch>
                  </pic:blipFill>
                  <pic:spPr>
                    <a:xfrm>
                      <a:off x="0" y="0"/>
                      <a:ext cx="2775600" cy="2721600"/>
                    </a:xfrm>
                    <a:prstGeom prst="rect">
                      <a:avLst/>
                    </a:prstGeom>
                    <a:ln/>
                  </pic:spPr>
                </pic:pic>
              </a:graphicData>
            </a:graphic>
            <wp14:sizeRelH relativeFrom="margin">
              <wp14:pctWidth>0</wp14:pctWidth>
            </wp14:sizeRelH>
            <wp14:sizeRelV relativeFrom="margin">
              <wp14:pctHeight>0</wp14:pctHeight>
            </wp14:sizeRelV>
          </wp:anchor>
        </w:drawing>
      </w:r>
      <w:r>
        <w:rPr>
          <w:color w:val="000000"/>
        </w:rPr>
        <w:br/>
      </w:r>
    </w:p>
    <w:p w14:paraId="7779534C" w14:textId="0769CA39" w:rsidR="00A9543E" w:rsidRDefault="00A9543E">
      <w:pPr>
        <w:pBdr>
          <w:top w:val="nil"/>
          <w:left w:val="nil"/>
          <w:bottom w:val="nil"/>
          <w:right w:val="nil"/>
          <w:between w:val="nil"/>
        </w:pBdr>
        <w:spacing w:after="0" w:line="240" w:lineRule="auto"/>
        <w:rPr>
          <w:color w:val="000000"/>
        </w:rPr>
      </w:pPr>
    </w:p>
    <w:p w14:paraId="047D7ED4" w14:textId="3E377EDB" w:rsidR="00A9543E" w:rsidRDefault="00000000">
      <w:pPr>
        <w:pBdr>
          <w:top w:val="nil"/>
          <w:left w:val="nil"/>
          <w:bottom w:val="nil"/>
          <w:right w:val="nil"/>
          <w:between w:val="nil"/>
        </w:pBdr>
        <w:spacing w:after="0" w:line="240" w:lineRule="auto"/>
        <w:rPr>
          <w:color w:val="000000"/>
        </w:rPr>
      </w:pPr>
      <w:r>
        <w:rPr>
          <w:b/>
          <w:bCs/>
          <w:i/>
          <w:iCs/>
          <w:color w:val="000000"/>
        </w:rPr>
        <w:t xml:space="preserve">                         </w:t>
      </w:r>
      <w:r>
        <w:rPr>
          <w:i/>
          <w:iCs/>
          <w:color w:val="000000"/>
        </w:rPr>
        <w:t>Nota</w:t>
      </w:r>
      <w:r>
        <w:rPr>
          <w:color w:val="000000"/>
        </w:rPr>
        <w:t>. Esta imagen es creada por IA chatgpt, es una caricatura de Juana a los 23 años de edad. (2026)</w:t>
      </w:r>
    </w:p>
    <w:p w14:paraId="0917BB1D" w14:textId="77777777" w:rsidR="00A9543E" w:rsidRDefault="00A9543E" w:rsidP="00ED1EDF">
      <w:pPr>
        <w:ind w:firstLine="0"/>
      </w:pPr>
    </w:p>
    <w:p w14:paraId="279D3DE8" w14:textId="45FFEF05" w:rsidR="00A9543E" w:rsidRDefault="00000000" w:rsidP="00ED1EDF">
      <w:r>
        <w:t xml:space="preserve">Juana es una joven de 26 años, que está terminado su carrera profesional y trabaja medio tiempo, Juana es la hermana mayor de Luna, aunque Juana y Luna son hermanas su infancia la perciben de manera distinta, Juana también  vivió el abandono es dos etapas, la primera fue cuando tenía entre 4 a 5 años, ella recuerda que la primera que la abandono fue su mama, ella dice que nunca cuestiono porqué su progenitora la abandono, no recuerda que hubiera llanto, así mismo Juana </w:t>
      </w:r>
      <w:r>
        <w:rPr>
          <w:b/>
          <w:bCs/>
          <w:i/>
          <w:iCs/>
        </w:rPr>
        <w:t>“comenta que para ella su infancia fue dura, que nunca más le gustaría volver a ser niña, dice que lo único bueno de su infancia fue su hermana”,</w:t>
      </w:r>
      <w:r>
        <w:t xml:space="preserve"> ya que ella hacia todo con su hermana Luna, dormir, jugar, bañarse, ir la caño por agua, recoger leña, comer, hasta llorar porque siempre les pegaban a las dos, Juana dice que los únicos recuerdos felices de infancia eran jugar con su hermana en un árbol de flores rojas, cuando su abuela le daba una escoba  nueva de verbena para barrer los patios grandes de la finca en la que </w:t>
      </w:r>
      <w:proofErr w:type="spellStart"/>
      <w:r>
        <w:t>vivian</w:t>
      </w:r>
      <w:proofErr w:type="spellEnd"/>
      <w:r>
        <w:t xml:space="preserve"> y montar cicla por todo el pueblo en el que creció, Juana nació en un pueblo de Mapiripan llamado Puerto Alvira, </w:t>
      </w:r>
      <w:r>
        <w:lastRenderedPageBreak/>
        <w:t>allá prácticamente se desarrolló su infancia.  “</w:t>
      </w:r>
      <w:r>
        <w:rPr>
          <w:i/>
          <w:iCs/>
        </w:rPr>
        <w:t>Para Juana ser niña es una etapa de dolor, ella comenta que recuerda que de niña vivió con varias personas, ella dice que su papa nunca estuvo presente en su vida y que, a pesar de esto, ella siempre lo quiso mucho, pero también dice que fue la persona que más la lastimo,”</w:t>
      </w:r>
      <w:r>
        <w:t xml:space="preserve"> que hasta le fecha de hoy le causa dolor, rabia y algo de odio, Juana describe que </w:t>
      </w:r>
      <w:r>
        <w:rPr>
          <w:b/>
          <w:bCs/>
          <w:i/>
          <w:iCs/>
        </w:rPr>
        <w:t>“en su infancia estuvo desprotegida y nadie que la cuidara”.</w:t>
      </w:r>
      <w:r>
        <w:t xml:space="preserve"> </w:t>
      </w:r>
    </w:p>
    <w:p w14:paraId="3F5E4CCC" w14:textId="068171E7" w:rsidR="00A9543E" w:rsidRPr="00ED1EDF" w:rsidRDefault="00000000" w:rsidP="00ED1EDF">
      <w:pPr>
        <w:rPr>
          <w:b/>
          <w:bCs/>
        </w:rPr>
      </w:pPr>
      <w:r>
        <w:t>Juana comento crecer sin papas no solo es hecho de estar sola y ser pobrecita esa niña, es ver como otros niños si tiene sus papas y desear también tener eso o estar en su lugar, es necesitar amor, la necesidad de sentirse protegida de las personas crueles, de los monstruos de la cama, “</w:t>
      </w:r>
      <w:r>
        <w:rPr>
          <w:b/>
          <w:bCs/>
          <w:i/>
          <w:iCs/>
        </w:rPr>
        <w:t>de  tener unos papas que te pongan estudiar, ya que ella nos dice que siempre le gusto estudiar, sin embargo no había quien la pusiera  a estudiar</w:t>
      </w:r>
      <w:r>
        <w:t xml:space="preserve">”, no había quien fuera a recoger sus boletines ni mucho menos quien la felicitara por ser unas de las mejores de su clase, </w:t>
      </w:r>
      <w:r>
        <w:rPr>
          <w:b/>
          <w:bCs/>
        </w:rPr>
        <w:t>“Juana dice que empezar a estudiar a los 8 años, de los cuales perdió dos años uno por mala estudiante y el otro porque nunca hubo un adulto presente en su año escolar.”</w:t>
      </w:r>
    </w:p>
    <w:p w14:paraId="3D24F7BB" w14:textId="4E408365" w:rsidR="00ED1EDF" w:rsidRDefault="00000000" w:rsidP="00ED1EDF">
      <w:r>
        <w:rPr>
          <w:b/>
          <w:bCs/>
          <w:i/>
          <w:iCs/>
        </w:rPr>
        <w:t>“Juana comenta que en su infancia, ella vivió, con su abuela, tías, un tío, su madrina y personas de su entorno en el pueblo</w:t>
      </w:r>
      <w:r>
        <w:t>,”  Juana dice que con todas esas personas que ella vivió, aguanto hambre, vivió abusos, maltrato físico, ella dice que lo único que la hacía sentir niña era cuando jugaba, recuerda que de niña lloraba mucho, deseaba mucho tener papas para que la protegieran, Juana comenta que recuerda que nadie la quería, dice que de su infancia solo hubo una tía que la trato como una niña, con amor  y respeto, sin embargo esta tía fue asesinada, por lo cual su tranquilidad se acabó</w:t>
      </w:r>
      <w:r w:rsidR="00ED1EDF">
        <w:t>.</w:t>
      </w:r>
    </w:p>
    <w:p w14:paraId="24C9AD03" w14:textId="77777777" w:rsidR="00A9543E" w:rsidRDefault="00000000">
      <w:r>
        <w:t xml:space="preserve">Juana nos comenta que a diferencia de su hermana ella casi no vivió con su abuela paterna, sin embargo luego de la muerte de abuela paterna, su papa empezó a estar presente en sus vida por tiempos y muy cortos, esto transcurrió durante un año, ella dice que su hermana </w:t>
      </w:r>
      <w:r>
        <w:lastRenderedPageBreak/>
        <w:t>Luna vivía con un  tío en San José del Guaviare y ella seguía en el pueblo viviendo con su madrina, dice que el año que su papa estuvo presente está marcado por malos momentos, amenazas, manipulación y violencia, Juana dice que estar separada de su hermana siempre fue duro ya que ella la extraña mucho, dice que cuando su hermana volvió en diciembre, ella fue muy feliz, así mismo que para  febrero del 2011 su papa se fue y las dejo solas en el pueblo, ellas no tenía a nadie, solo hubo una persona que las acogió, con la cual siempre va estar agradecida por darle la mano y a pesar de no tener que comer las recibió en la casa y le brindo un bocado de comida.</w:t>
      </w:r>
    </w:p>
    <w:p w14:paraId="40FA7D2B" w14:textId="1BFD97F4" w:rsidR="00A9543E" w:rsidRDefault="00000000" w:rsidP="00ED1EDF">
      <w:r>
        <w:t xml:space="preserve">La adolescencia de Juana fue diferente, esta se desarrolló en la ciudad de villavicencio Meta, Juana comenta que esta vez pudo estudiar tranquilamente que nuca le falto nada material, siempre tuvo ropa, comida, una casa donde vivir permanentemente si estar de casa en casa. Sin embargo, Juana nos comenta que para ella fue duro, ya que su pasado la atormentaba mucho, hasta llegar el punto de estar medicada por el psiquiatra, dice que recuerda quedarse dormida en la calle por estar medicada, </w:t>
      </w:r>
      <w:r>
        <w:rPr>
          <w:b/>
          <w:bCs/>
          <w:i/>
          <w:iCs/>
        </w:rPr>
        <w:t>“el sentirse perdida de la realidad, por las pastillas que le habían formulado, así duro casi tres años</w:t>
      </w:r>
      <w:r>
        <w:rPr>
          <w:i/>
          <w:iCs/>
        </w:rPr>
        <w:t>,”</w:t>
      </w:r>
      <w:r>
        <w:t xml:space="preserve"> que lo único que le permitió salir de ese mundo de medicamento fue practicar deporte,  Así mismo Juana dice que el estar en la cuidad fue duro porque ella le tenía miedo a las personas, dice que las personas de acá se miraban diferentes a las personas de su pueblo, que en Villavo se miraban las familias más juntas, los niños con mamas y papas, celebrando sus logros, cumpleaños, pasando navidades juntos, llevándolos al colegio, algo que ella nunca vivió, dice que solo tuvo a su hermana. </w:t>
      </w:r>
    </w:p>
    <w:p w14:paraId="05FE101C" w14:textId="6ABB3272" w:rsidR="00A9543E" w:rsidRDefault="00000000" w:rsidP="00ED1EDF">
      <w:r>
        <w:t xml:space="preserve">Juana hoy nos comenta que el haber crecido sin papas, estar desprotegida hace que cualquier persona se aproveche  de ti, hasta de tu inocencia, dice que ella de niña vivió  tanta violencia que solo esperaba como mucha fuerza que llegara algún grupo armado ilegal que </w:t>
      </w:r>
      <w:r>
        <w:lastRenderedPageBreak/>
        <w:t xml:space="preserve">habitan el pueblo para huir con ellos, sin embargo siempre pensaba en su hermana que no quería dejarla sola, </w:t>
      </w:r>
      <w:r>
        <w:rPr>
          <w:b/>
          <w:bCs/>
          <w:i/>
          <w:iCs/>
        </w:rPr>
        <w:t>“dice que quizás eso la detuvo, dice que su hermana siempre fue su motivación para salir adelante, que fue la única persona que amo más de lo  que ella se amaba.”</w:t>
      </w:r>
    </w:p>
    <w:p w14:paraId="28A871F2" w14:textId="2A8B3235" w:rsidR="00A9543E" w:rsidRDefault="00000000" w:rsidP="00ED1EDF">
      <w:r>
        <w:t>Juana dice “</w:t>
      </w:r>
      <w:r>
        <w:rPr>
          <w:b/>
          <w:bCs/>
          <w:i/>
          <w:iCs/>
        </w:rPr>
        <w:t>mi infancia y adolescencia no es muy diferente a la realidad de muchos niños, pero es algo que nadie debería vivir, porque crecer en medio de la violencia en todos los ámbitos como la conocemos, el rechazo, la humillación, tener hambre, la necesidad de padres y sentirse protegido, marca de por vida a una persona, uno no sana por más que allá terapia, lo sé por qué yo lo viví.”</w:t>
      </w:r>
    </w:p>
    <w:p w14:paraId="5800B934" w14:textId="3911D938" w:rsidR="00A9543E" w:rsidRDefault="00000000" w:rsidP="00ED1EDF">
      <w:r>
        <w:t>Juana nos comenta por ultimo que su único motor fue su hermana, que el ser adulta le permitió entender que nunca tuvo la culpa que sus padres la abandonaran, que la vida sigue a pesar del huracán que allá en tu vida,  dice que su pasado es una herramienta para salir adelante y comprender mejor la realidad de algunas personas, a ser empática con el que lo necesita, que se siente orgullosa de haber logrado salir adelante, que le agradece mucho a la Institución que la saco adelante, a las personas que contribuyeron a su crecimientos.</w:t>
      </w:r>
    </w:p>
    <w:p w14:paraId="2ECDF3F5" w14:textId="77777777" w:rsidR="00A9543E" w:rsidRDefault="00000000">
      <w:r>
        <w:t>Juana dice</w:t>
      </w:r>
      <w:r>
        <w:rPr>
          <w:i/>
          <w:iCs/>
        </w:rPr>
        <w:t xml:space="preserve"> “yo misma fui mi compañera, hable conmigo de mi dolor, acepte mi realidad que por más que llorara para que fuera diferente no iba a cambiar, acepte que en mi vida no había familia, que mi familia era yo, si soy sincera hoy nos los necesito, ellos me han buscado, pero soy ajena a ellos, porque ya me acostumbre que soy yo sola, no siento la necesidad de afecto, ni de sentirme protegida, porque cuido mucho mi salud mental, porque lo único que me preocupa es estar bien conmigo</w:t>
      </w:r>
      <w:r>
        <w:t>”</w:t>
      </w:r>
    </w:p>
    <w:p w14:paraId="2E14BF58" w14:textId="77777777" w:rsidR="00A9543E" w:rsidRDefault="00A9543E"/>
    <w:p w14:paraId="0A0DB780" w14:textId="7D76D563" w:rsidR="00283F22" w:rsidRDefault="00000000" w:rsidP="00ED1EDF">
      <w:r>
        <w:lastRenderedPageBreak/>
        <w:t xml:space="preserve">La siguiente imagen de autoría propia, es una imagen que representa la infancia de Juana en compañía de Luna, esta imagen representa el momento feliz que vivió Juana con Luna y símbolos que marcan su vida. </w:t>
      </w:r>
    </w:p>
    <w:p w14:paraId="55C3C0AA" w14:textId="3479DF82" w:rsidR="00A9543E" w:rsidRDefault="00283F22">
      <w:pPr>
        <w:pBdr>
          <w:top w:val="nil"/>
          <w:left w:val="nil"/>
          <w:bottom w:val="nil"/>
          <w:right w:val="nil"/>
          <w:between w:val="nil"/>
        </w:pBdr>
        <w:spacing w:after="200" w:line="240" w:lineRule="auto"/>
        <w:rPr>
          <w:b/>
          <w:bCs/>
          <w:color w:val="000000"/>
          <w:sz w:val="22"/>
          <w:szCs w:val="22"/>
        </w:rPr>
      </w:pPr>
      <w:bookmarkStart w:id="24" w:name="_heading=h.qrmatwgfbibr" w:colFirst="0" w:colLast="0"/>
      <w:bookmarkEnd w:id="24"/>
      <w:r>
        <w:rPr>
          <w:b/>
          <w:bCs/>
          <w:color w:val="000000"/>
          <w:sz w:val="22"/>
          <w:szCs w:val="22"/>
        </w:rPr>
        <w:t>Figura 5 Árbol de la felicidad.</w:t>
      </w:r>
    </w:p>
    <w:p w14:paraId="51C3141F" w14:textId="77777777" w:rsidR="00A9543E" w:rsidRDefault="00000000">
      <w:r>
        <w:t xml:space="preserve"> </w:t>
      </w:r>
      <w:r>
        <w:rPr>
          <w:noProof/>
        </w:rPr>
        <w:drawing>
          <wp:inline distT="0" distB="0" distL="0" distR="0" wp14:anchorId="3716D5CC" wp14:editId="0214C3D9">
            <wp:extent cx="5041680" cy="5699901"/>
            <wp:effectExtent l="0" t="0" r="0" b="0"/>
            <wp:docPr id="176469719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041680" cy="5699901"/>
                    </a:xfrm>
                    <a:prstGeom prst="rect">
                      <a:avLst/>
                    </a:prstGeom>
                    <a:ln/>
                  </pic:spPr>
                </pic:pic>
              </a:graphicData>
            </a:graphic>
          </wp:inline>
        </w:drawing>
      </w:r>
    </w:p>
    <w:p w14:paraId="407D5702" w14:textId="4AF98CCA" w:rsidR="00A9543E" w:rsidRPr="00ED1EDF" w:rsidRDefault="00000000" w:rsidP="00ED1EDF">
      <w:pPr>
        <w:rPr>
          <w:i/>
          <w:iCs/>
        </w:rPr>
      </w:pPr>
      <w:r>
        <w:rPr>
          <w:i/>
          <w:iCs/>
        </w:rPr>
        <w:t>Nota.</w:t>
      </w:r>
      <w:r>
        <w:t xml:space="preserve"> La imagen es de autoría propia, esa imagen describe un momento de la infancia de Juana en la finca con Luna.  </w:t>
      </w:r>
      <w:r>
        <w:rPr>
          <w:i/>
          <w:iCs/>
        </w:rPr>
        <w:t>Sandoval. K. 2026</w:t>
      </w:r>
      <w:r w:rsidR="00ED1EDF">
        <w:rPr>
          <w:i/>
          <w:iCs/>
        </w:rPr>
        <w:t>.</w:t>
      </w:r>
    </w:p>
    <w:p w14:paraId="237FC131" w14:textId="77777777" w:rsidR="00A9543E" w:rsidRDefault="00000000">
      <w:pPr>
        <w:pStyle w:val="Ttulo1"/>
        <w:ind w:firstLine="0"/>
      </w:pPr>
      <w:bookmarkStart w:id="25" w:name="_Toc221644265"/>
      <w:r>
        <w:lastRenderedPageBreak/>
        <w:t>Capítulo 2. Influencia del contexto socioeconómico y cultural</w:t>
      </w:r>
      <w:bookmarkEnd w:id="25"/>
    </w:p>
    <w:p w14:paraId="772349FE" w14:textId="77777777" w:rsidR="00A9543E" w:rsidRDefault="00A9543E">
      <w:pPr>
        <w:pBdr>
          <w:top w:val="nil"/>
          <w:left w:val="nil"/>
          <w:bottom w:val="nil"/>
          <w:right w:val="nil"/>
          <w:between w:val="nil"/>
        </w:pBdr>
        <w:spacing w:after="0" w:line="240" w:lineRule="auto"/>
        <w:rPr>
          <w:color w:val="000000"/>
        </w:rPr>
      </w:pPr>
    </w:p>
    <w:p w14:paraId="1FDA8345" w14:textId="77777777" w:rsidR="00A9543E" w:rsidRDefault="00A9543E">
      <w:pPr>
        <w:pBdr>
          <w:top w:val="nil"/>
          <w:left w:val="nil"/>
          <w:bottom w:val="nil"/>
          <w:right w:val="nil"/>
          <w:between w:val="nil"/>
        </w:pBdr>
        <w:spacing w:after="0" w:line="240" w:lineRule="auto"/>
        <w:rPr>
          <w:color w:val="000000"/>
        </w:rPr>
      </w:pPr>
    </w:p>
    <w:p w14:paraId="1CEABA6C" w14:textId="77777777" w:rsidR="00A9543E" w:rsidRDefault="00000000">
      <w:pPr>
        <w:pBdr>
          <w:top w:val="nil"/>
          <w:left w:val="nil"/>
          <w:bottom w:val="nil"/>
          <w:right w:val="nil"/>
          <w:between w:val="nil"/>
        </w:pBdr>
        <w:spacing w:after="0"/>
        <w:rPr>
          <w:color w:val="000000"/>
        </w:rPr>
      </w:pPr>
      <w:r>
        <w:rPr>
          <w:color w:val="000000"/>
        </w:rPr>
        <w:t xml:space="preserve">A continuación, se dará a conocer la influencia desde el contexto socioeconómico y cultural de cada participante, desde la narrativa donde se prioriza la voz de los participantes a partir de sus experiencias marcadas por el abandono, la violencia y la desprotección en la infancia y adolescencia, este apartado permite conocer, las condiciones de vulneración en la que de desarrollo la infancia y adolescencia de cada participante. </w:t>
      </w:r>
    </w:p>
    <w:p w14:paraId="73FE783B" w14:textId="77777777" w:rsidR="00A9543E" w:rsidRDefault="00A9543E">
      <w:pPr>
        <w:pBdr>
          <w:top w:val="nil"/>
          <w:left w:val="nil"/>
          <w:bottom w:val="nil"/>
          <w:right w:val="nil"/>
          <w:between w:val="nil"/>
        </w:pBdr>
        <w:spacing w:after="0"/>
        <w:ind w:firstLine="0"/>
        <w:rPr>
          <w:color w:val="000000"/>
        </w:rPr>
      </w:pPr>
    </w:p>
    <w:p w14:paraId="045755B7" w14:textId="77777777" w:rsidR="00A9543E" w:rsidRDefault="00000000">
      <w:pPr>
        <w:pBdr>
          <w:top w:val="nil"/>
          <w:left w:val="nil"/>
          <w:bottom w:val="nil"/>
          <w:right w:val="nil"/>
          <w:between w:val="nil"/>
        </w:pBdr>
        <w:spacing w:after="200" w:line="240" w:lineRule="auto"/>
        <w:rPr>
          <w:b/>
          <w:bCs/>
          <w:i/>
          <w:iCs/>
          <w:color w:val="000000"/>
          <w:sz w:val="20"/>
          <w:szCs w:val="20"/>
        </w:rPr>
      </w:pPr>
      <w:bookmarkStart w:id="26" w:name="_heading=h.2og1dh1tvdtj" w:colFirst="0" w:colLast="0"/>
      <w:bookmarkEnd w:id="26"/>
      <w:r>
        <w:rPr>
          <w:b/>
          <w:bCs/>
          <w:i/>
          <w:iCs/>
          <w:color w:val="000000"/>
          <w:sz w:val="20"/>
          <w:szCs w:val="20"/>
        </w:rPr>
        <w:t>Tabla 1 influencias de contexto</w:t>
      </w:r>
    </w:p>
    <w:tbl>
      <w:tblPr>
        <w:tblStyle w:val="a"/>
        <w:tblW w:w="90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20"/>
        <w:gridCol w:w="3020"/>
        <w:gridCol w:w="3020"/>
      </w:tblGrid>
      <w:tr w:rsidR="00A9543E" w14:paraId="756A424D" w14:textId="77777777">
        <w:tc>
          <w:tcPr>
            <w:tcW w:w="3020" w:type="dxa"/>
            <w:shd w:val="clear" w:color="auto" w:fill="C5D3FF"/>
          </w:tcPr>
          <w:p w14:paraId="257FFEB6" w14:textId="77777777" w:rsidR="00A9543E" w:rsidRDefault="00000000">
            <w:pPr>
              <w:ind w:firstLine="0"/>
              <w:jc w:val="center"/>
              <w:rPr>
                <w:b/>
                <w:bCs/>
              </w:rPr>
            </w:pPr>
            <w:r>
              <w:rPr>
                <w:b/>
                <w:bCs/>
              </w:rPr>
              <w:t>Influencia del contexto</w:t>
            </w:r>
          </w:p>
        </w:tc>
        <w:tc>
          <w:tcPr>
            <w:tcW w:w="3020" w:type="dxa"/>
            <w:shd w:val="clear" w:color="auto" w:fill="C5D3FF"/>
          </w:tcPr>
          <w:p w14:paraId="3A5B4C8E" w14:textId="77777777" w:rsidR="00A9543E" w:rsidRDefault="00000000">
            <w:pPr>
              <w:ind w:firstLine="0"/>
              <w:jc w:val="center"/>
              <w:rPr>
                <w:b/>
                <w:bCs/>
              </w:rPr>
            </w:pPr>
            <w:r>
              <w:rPr>
                <w:b/>
                <w:bCs/>
              </w:rPr>
              <w:t>Socioeconómico</w:t>
            </w:r>
          </w:p>
        </w:tc>
        <w:tc>
          <w:tcPr>
            <w:tcW w:w="3020" w:type="dxa"/>
            <w:shd w:val="clear" w:color="auto" w:fill="C5D3FF"/>
          </w:tcPr>
          <w:p w14:paraId="5B94C584" w14:textId="77777777" w:rsidR="00A9543E" w:rsidRDefault="00000000">
            <w:pPr>
              <w:ind w:firstLine="0"/>
              <w:jc w:val="center"/>
              <w:rPr>
                <w:b/>
                <w:bCs/>
              </w:rPr>
            </w:pPr>
            <w:r>
              <w:rPr>
                <w:b/>
                <w:bCs/>
              </w:rPr>
              <w:t>Cultural</w:t>
            </w:r>
          </w:p>
        </w:tc>
      </w:tr>
      <w:tr w:rsidR="00A9543E" w14:paraId="4DCEC013" w14:textId="77777777">
        <w:tc>
          <w:tcPr>
            <w:tcW w:w="3020" w:type="dxa"/>
            <w:shd w:val="clear" w:color="auto" w:fill="C5D3FF"/>
            <w:vAlign w:val="center"/>
          </w:tcPr>
          <w:p w14:paraId="087E6CA7" w14:textId="77777777" w:rsidR="00A9543E" w:rsidRDefault="00000000">
            <w:pPr>
              <w:ind w:firstLine="0"/>
              <w:jc w:val="center"/>
              <w:rPr>
                <w:b/>
                <w:bCs/>
              </w:rPr>
            </w:pPr>
            <w:r>
              <w:rPr>
                <w:b/>
                <w:bCs/>
              </w:rPr>
              <w:t>Participante 1</w:t>
            </w:r>
          </w:p>
          <w:p w14:paraId="751AECB3" w14:textId="77777777" w:rsidR="00A9543E" w:rsidRDefault="00000000">
            <w:pPr>
              <w:ind w:firstLine="0"/>
              <w:jc w:val="center"/>
              <w:rPr>
                <w:b/>
                <w:bCs/>
              </w:rPr>
            </w:pPr>
            <w:r>
              <w:rPr>
                <w:b/>
                <w:bCs/>
              </w:rPr>
              <w:t>Luna</w:t>
            </w:r>
          </w:p>
        </w:tc>
        <w:tc>
          <w:tcPr>
            <w:tcW w:w="3020" w:type="dxa"/>
            <w:vAlign w:val="center"/>
          </w:tcPr>
          <w:p w14:paraId="24F78B69" w14:textId="77777777" w:rsidR="00A9543E" w:rsidRDefault="00A9543E">
            <w:pPr>
              <w:ind w:firstLine="0"/>
            </w:pPr>
          </w:p>
          <w:p w14:paraId="47AC02B3" w14:textId="77777777" w:rsidR="00A9543E" w:rsidRDefault="00000000">
            <w:pPr>
              <w:ind w:firstLine="0"/>
            </w:pPr>
            <w:r>
              <w:t>El contexto socioeconómico de luna durante su infancia se describe que fue en un entorno de pobreza, sus necesidades básicas no fueron garantizadas como: alimentación, vestuario, recursos escolare, así mismo después de la muerte de la abuela paterna, aumento la vulnerabilidad y el maltrato.</w:t>
            </w:r>
          </w:p>
        </w:tc>
        <w:tc>
          <w:tcPr>
            <w:tcW w:w="3020" w:type="dxa"/>
          </w:tcPr>
          <w:p w14:paraId="2CF078C7" w14:textId="77777777" w:rsidR="00A9543E" w:rsidRDefault="00000000">
            <w:pPr>
              <w:pBdr>
                <w:top w:val="nil"/>
                <w:left w:val="nil"/>
                <w:bottom w:val="nil"/>
                <w:right w:val="nil"/>
                <w:between w:val="nil"/>
              </w:pBdr>
              <w:ind w:firstLine="0"/>
              <w:rPr>
                <w:b/>
                <w:bCs/>
                <w:i/>
                <w:iCs/>
                <w:color w:val="000000"/>
              </w:rPr>
            </w:pPr>
            <w:r>
              <w:rPr>
                <w:b/>
                <w:bCs/>
                <w:i/>
                <w:iCs/>
                <w:color w:val="000000"/>
              </w:rPr>
              <w:t>“Desde los ocho años sentí tristeza de no tener un papá.”</w:t>
            </w:r>
          </w:p>
          <w:p w14:paraId="2056256A" w14:textId="77777777" w:rsidR="00A9543E" w:rsidRDefault="00A9543E">
            <w:pPr>
              <w:ind w:firstLine="0"/>
            </w:pPr>
          </w:p>
          <w:p w14:paraId="23E6130D" w14:textId="77777777" w:rsidR="00A9543E" w:rsidRDefault="00000000">
            <w:pPr>
              <w:ind w:firstLine="0"/>
            </w:pPr>
            <w:r>
              <w:t>Esta frase de Luna, permite evidenciar que creció en un entorno donde el abandono parental, maltrato físico y emocional eran normalizados dentro de la dinámica familiar.</w:t>
            </w:r>
          </w:p>
          <w:p w14:paraId="4C758E66" w14:textId="77777777" w:rsidR="00A9543E" w:rsidRDefault="00A9543E">
            <w:pPr>
              <w:ind w:firstLine="0"/>
            </w:pPr>
          </w:p>
          <w:p w14:paraId="54E4AD21" w14:textId="77777777" w:rsidR="00A9543E" w:rsidRDefault="00000000">
            <w:pPr>
              <w:ind w:firstLine="0"/>
              <w:rPr>
                <w:b/>
                <w:bCs/>
                <w:i/>
                <w:iCs/>
              </w:rPr>
            </w:pPr>
            <w:r>
              <w:t>“</w:t>
            </w:r>
            <w:r>
              <w:rPr>
                <w:b/>
                <w:bCs/>
                <w:i/>
                <w:iCs/>
              </w:rPr>
              <w:t>Luna relata lo mucho que quiso a su abuela y como su muerte le dolió mucho, comentando que para ella fue muy duro para ese tiempo ella tenía unos 7 o 8 años”.</w:t>
            </w:r>
          </w:p>
          <w:p w14:paraId="63D2AF2A" w14:textId="77777777" w:rsidR="00A9543E" w:rsidRDefault="00A9543E">
            <w:pPr>
              <w:ind w:firstLine="0"/>
            </w:pPr>
          </w:p>
          <w:p w14:paraId="2496D8D8" w14:textId="77777777" w:rsidR="00A9543E" w:rsidRDefault="00000000">
            <w:pPr>
              <w:ind w:firstLine="0"/>
            </w:pPr>
            <w:r>
              <w:t>La figura de la abuela paterna representó el principal referente de cuidado y afecto; su pérdida significó una ruptura en su protección emocional.</w:t>
            </w:r>
          </w:p>
          <w:p w14:paraId="4A09903D" w14:textId="77777777" w:rsidR="00A9543E" w:rsidRDefault="00A9543E">
            <w:pPr>
              <w:ind w:firstLine="0"/>
            </w:pPr>
          </w:p>
          <w:p w14:paraId="6BEF4FB8" w14:textId="77777777" w:rsidR="00A9543E" w:rsidRDefault="00000000">
            <w:pPr>
              <w:ind w:firstLine="0"/>
              <w:rPr>
                <w:b/>
                <w:bCs/>
                <w:i/>
                <w:iCs/>
              </w:rPr>
            </w:pPr>
            <w:r>
              <w:rPr>
                <w:b/>
                <w:bCs/>
                <w:i/>
                <w:iCs/>
              </w:rPr>
              <w:lastRenderedPageBreak/>
              <w:t>la ausencia de sus progenitores también marco su adolescencia, ya que luna manifiesta que al ver a sus compañeritos del colegio disfrutar con sus padres y ella no esto le dolió y hacía que se sintiera sola, lo cual hacía que afectara su rendimiento escolar, ya que ella veía como sus compañeros contaban con el apoyo de sus padres en eventos culturales y ella no</w:t>
            </w:r>
          </w:p>
          <w:p w14:paraId="56D244B2" w14:textId="77777777" w:rsidR="00A9543E" w:rsidRDefault="00A9543E">
            <w:pPr>
              <w:ind w:firstLine="0"/>
            </w:pPr>
          </w:p>
          <w:p w14:paraId="5BA24E6F" w14:textId="77777777" w:rsidR="00A9543E" w:rsidRDefault="00A9543E">
            <w:pPr>
              <w:ind w:firstLine="0"/>
            </w:pPr>
          </w:p>
          <w:p w14:paraId="7CA7D622" w14:textId="77777777" w:rsidR="00A9543E" w:rsidRDefault="00000000">
            <w:pPr>
              <w:ind w:firstLine="0"/>
            </w:pPr>
            <w:r>
              <w:t xml:space="preserve"> La ausencia de sus padres durante la adolescencia reforzó sentimientos de soledad; sin embargo, la participación en grupos comunitarios, institucionales y religiosos se constituyó como un factor cultural protector y de fortalecimiento personal.</w:t>
            </w:r>
          </w:p>
        </w:tc>
      </w:tr>
      <w:tr w:rsidR="00A9543E" w14:paraId="4A653C7B" w14:textId="77777777">
        <w:tc>
          <w:tcPr>
            <w:tcW w:w="3020" w:type="dxa"/>
            <w:shd w:val="clear" w:color="auto" w:fill="C5D3FF"/>
            <w:vAlign w:val="center"/>
          </w:tcPr>
          <w:p w14:paraId="0FAB7E22" w14:textId="77777777" w:rsidR="00A9543E" w:rsidRDefault="00000000">
            <w:pPr>
              <w:ind w:firstLine="0"/>
              <w:jc w:val="center"/>
              <w:rPr>
                <w:b/>
                <w:bCs/>
              </w:rPr>
            </w:pPr>
            <w:r>
              <w:rPr>
                <w:b/>
                <w:bCs/>
              </w:rPr>
              <w:t>Participante 2</w:t>
            </w:r>
          </w:p>
          <w:p w14:paraId="4112A10A" w14:textId="77777777" w:rsidR="00A9543E" w:rsidRDefault="00000000">
            <w:pPr>
              <w:ind w:firstLine="0"/>
              <w:jc w:val="center"/>
              <w:rPr>
                <w:b/>
                <w:bCs/>
              </w:rPr>
            </w:pPr>
            <w:r>
              <w:rPr>
                <w:b/>
                <w:bCs/>
              </w:rPr>
              <w:t>Juana</w:t>
            </w:r>
          </w:p>
        </w:tc>
        <w:tc>
          <w:tcPr>
            <w:tcW w:w="3020" w:type="dxa"/>
            <w:vAlign w:val="center"/>
          </w:tcPr>
          <w:p w14:paraId="02B8C970" w14:textId="77777777" w:rsidR="00A9543E" w:rsidRDefault="00000000">
            <w:pPr>
              <w:ind w:firstLine="0"/>
            </w:pPr>
            <w:r>
              <w:t>Juana creció en condiciones pobreza e instabilidad familiar y la ausencia total de sus figuras paternas, en el desarrollo de su infancia luna vivió con varias personas experimentando hambre, maltrato físico, abusos y negligencia.</w:t>
            </w:r>
          </w:p>
          <w:p w14:paraId="06148823" w14:textId="77777777" w:rsidR="00A9543E" w:rsidRDefault="00A9543E">
            <w:pPr>
              <w:ind w:firstLine="0"/>
            </w:pPr>
          </w:p>
          <w:p w14:paraId="5CB74DE7" w14:textId="77777777" w:rsidR="00A9543E" w:rsidRDefault="00000000">
            <w:pPr>
              <w:ind w:firstLine="0"/>
            </w:pPr>
            <w:r>
              <w:t>La falta de sus progenitores afecto su proceso educativo iniciando su escolaridad a los 8 años y perdiendo años académicos.</w:t>
            </w:r>
          </w:p>
        </w:tc>
        <w:tc>
          <w:tcPr>
            <w:tcW w:w="3020" w:type="dxa"/>
          </w:tcPr>
          <w:p w14:paraId="7F3487AC" w14:textId="77777777" w:rsidR="00A9543E" w:rsidRDefault="00000000">
            <w:pPr>
              <w:pBdr>
                <w:top w:val="nil"/>
                <w:left w:val="nil"/>
                <w:bottom w:val="nil"/>
                <w:right w:val="nil"/>
                <w:between w:val="nil"/>
              </w:pBdr>
              <w:ind w:firstLine="0"/>
              <w:rPr>
                <w:b/>
                <w:bCs/>
                <w:i/>
                <w:iCs/>
                <w:color w:val="000000"/>
              </w:rPr>
            </w:pPr>
            <w:r>
              <w:rPr>
                <w:b/>
                <w:bCs/>
                <w:i/>
                <w:iCs/>
                <w:color w:val="000000"/>
              </w:rPr>
              <w:t>“Si mis papas me dejaron que me espero de los demás”</w:t>
            </w:r>
          </w:p>
          <w:p w14:paraId="1D45D091" w14:textId="77777777" w:rsidR="00A9543E" w:rsidRDefault="00000000">
            <w:pPr>
              <w:ind w:firstLine="0"/>
            </w:pPr>
            <w:r>
              <w:t xml:space="preserve">Juana creció en un contexto donde el abandono parental, la violencia y el maltrato eran prácticas normalizadas. </w:t>
            </w:r>
          </w:p>
          <w:p w14:paraId="1A5F008D" w14:textId="77777777" w:rsidR="00A9543E" w:rsidRDefault="00A9543E">
            <w:pPr>
              <w:ind w:firstLine="0"/>
            </w:pPr>
          </w:p>
          <w:p w14:paraId="49A4EBB3" w14:textId="77777777" w:rsidR="00A9543E" w:rsidRDefault="00000000">
            <w:pPr>
              <w:ind w:firstLine="0"/>
            </w:pPr>
            <w:r>
              <w:rPr>
                <w:b/>
                <w:bCs/>
              </w:rPr>
              <w:t>“</w:t>
            </w:r>
            <w:r>
              <w:rPr>
                <w:b/>
                <w:bCs/>
                <w:i/>
                <w:iCs/>
              </w:rPr>
              <w:t>Para Juana ser niña es una etapa de dolor, ella comenta que recuerda que niña vivió con varias personas, ella dice que su papa nunca estuvo presente en su vida y que, a pesar de esto, ella siempre lo quiso mucho, pero también dice que fue la persona que más la lastimo</w:t>
            </w:r>
            <w:r>
              <w:rPr>
                <w:i/>
                <w:iCs/>
              </w:rPr>
              <w:t>.</w:t>
            </w:r>
          </w:p>
          <w:p w14:paraId="56F320FF" w14:textId="77777777" w:rsidR="00A9543E" w:rsidRDefault="00A9543E">
            <w:pPr>
              <w:ind w:firstLine="0"/>
            </w:pPr>
          </w:p>
          <w:p w14:paraId="4845B0DA" w14:textId="77777777" w:rsidR="00A9543E" w:rsidRDefault="00000000">
            <w:pPr>
              <w:ind w:firstLine="0"/>
            </w:pPr>
            <w:r>
              <w:lastRenderedPageBreak/>
              <w:t>La ausencia de padres y la delegación del cuidado a terceros generaron una infancia marcada por la desprotección.</w:t>
            </w:r>
          </w:p>
          <w:p w14:paraId="349E6959" w14:textId="77777777" w:rsidR="00A9543E" w:rsidRDefault="00A9543E">
            <w:pPr>
              <w:ind w:firstLine="0"/>
              <w:rPr>
                <w:b/>
                <w:bCs/>
                <w:i/>
                <w:iCs/>
              </w:rPr>
            </w:pPr>
          </w:p>
          <w:p w14:paraId="3C3C401E" w14:textId="77777777" w:rsidR="00A9543E" w:rsidRDefault="00000000">
            <w:pPr>
              <w:ind w:firstLine="0"/>
            </w:pPr>
            <w:r>
              <w:rPr>
                <w:b/>
                <w:bCs/>
                <w:i/>
                <w:iCs/>
              </w:rPr>
              <w:t>“Juana dice que su hermana siempre fue su motivación para salir adelante, que fue la única persona que amo más de lo que ella se amaba.”</w:t>
            </w:r>
          </w:p>
          <w:p w14:paraId="6E748EFF" w14:textId="77777777" w:rsidR="00A9543E" w:rsidRDefault="00A9543E">
            <w:pPr>
              <w:ind w:firstLine="0"/>
            </w:pPr>
          </w:p>
          <w:p w14:paraId="089EAD26" w14:textId="77777777" w:rsidR="00A9543E" w:rsidRDefault="00000000">
            <w:pPr>
              <w:ind w:firstLine="0"/>
            </w:pPr>
            <w:r>
              <w:t>La relación con su hermana Luna se constituyó como su principal vínculo afectivo y factor de supervivencia emocional.</w:t>
            </w:r>
          </w:p>
        </w:tc>
      </w:tr>
    </w:tbl>
    <w:p w14:paraId="28CE24EF" w14:textId="77777777" w:rsidR="00A9543E" w:rsidRDefault="00000000">
      <w:pPr>
        <w:spacing w:line="240" w:lineRule="auto"/>
        <w:ind w:firstLine="0"/>
      </w:pPr>
      <w:r>
        <w:rPr>
          <w:i/>
          <w:iCs/>
        </w:rPr>
        <w:t>Nota.</w:t>
      </w:r>
      <w:r>
        <w:t xml:space="preserve"> El presente cuadro explica la influencia de los contextos culturales y socioeconómicos de las infancia y adolescencia de luna y Juana. Muñoz, Y &amp; Sandoval, K. (2026.)</w:t>
      </w:r>
    </w:p>
    <w:p w14:paraId="076BAE08" w14:textId="77777777" w:rsidR="00A9543E" w:rsidRDefault="00A9543E">
      <w:pPr>
        <w:ind w:firstLine="0"/>
      </w:pPr>
    </w:p>
    <w:p w14:paraId="49002E24" w14:textId="77777777" w:rsidR="00A9543E" w:rsidRDefault="00000000">
      <w:pPr>
        <w:ind w:firstLine="708"/>
      </w:pPr>
      <w:r>
        <w:t>Según el cuadro permite evidenciar, que el abandono parental está vinculando por contextos socioeconómicos precarios, normalizando la violencia, la negligencia, y ausencia del cuidado hacía del menor, donde se evidencia como el abandono parental influye en el desarrollo emocional, educativo y social de los participantes. Desde el Trabajo Social, estas narrativas reafirman la importancia de intervenciones integrales que reconozcan la experiencia subjetiva, fortalezcan redes de apoyo y promuevan procesos de reparación que trasciendan la atención material, incorporando el acompañamiento emocional y relacional como elementos centrales.</w:t>
      </w:r>
    </w:p>
    <w:p w14:paraId="26F6EEA0" w14:textId="77777777" w:rsidR="00A9543E" w:rsidRDefault="00A9543E"/>
    <w:p w14:paraId="6A2D37E7" w14:textId="77777777" w:rsidR="00A9543E" w:rsidRDefault="00A9543E"/>
    <w:p w14:paraId="63C69991" w14:textId="77777777" w:rsidR="00A9543E" w:rsidRDefault="00A9543E">
      <w:pPr>
        <w:ind w:firstLine="0"/>
      </w:pPr>
    </w:p>
    <w:p w14:paraId="12610841" w14:textId="77777777" w:rsidR="00581163" w:rsidRDefault="00581163">
      <w:pPr>
        <w:ind w:firstLine="0"/>
      </w:pPr>
    </w:p>
    <w:p w14:paraId="4E87EAE0" w14:textId="77777777" w:rsidR="00581163" w:rsidRDefault="00581163">
      <w:pPr>
        <w:ind w:firstLine="0"/>
      </w:pPr>
    </w:p>
    <w:p w14:paraId="2D21A7A8" w14:textId="0FC2D95B" w:rsidR="00DB0152" w:rsidRDefault="00000000" w:rsidP="00DB0152">
      <w:pPr>
        <w:pStyle w:val="Ttulo1"/>
      </w:pPr>
      <w:bookmarkStart w:id="27" w:name="_Toc221644266"/>
      <w:r>
        <w:t>Capítulo 3. Hacia la comprensión de las heridas desde el Trabajo Social interdisciplinar</w:t>
      </w:r>
      <w:bookmarkEnd w:id="27"/>
    </w:p>
    <w:p w14:paraId="0C6A00DF" w14:textId="77777777" w:rsidR="00DB0152" w:rsidRPr="00DB0152" w:rsidRDefault="00DB0152" w:rsidP="00DB0152"/>
    <w:p w14:paraId="0B215534" w14:textId="77777777" w:rsidR="00DB0152" w:rsidRPr="00DB0152" w:rsidRDefault="00DB0152" w:rsidP="00DB0152">
      <w:r w:rsidRPr="00DB0152">
        <w:t>A partir del análisis de las narrativas de las dos participantes, Luna y Juana, este capítulo presenta los principales resultados de la investigación, entendidos como los hallazgos obtenidos desde sus experiencias de abandono parental, en relación directa con el objetivo general y los objetivos específicos planteados.</w:t>
      </w:r>
    </w:p>
    <w:p w14:paraId="18CE6EA8" w14:textId="77777777" w:rsidR="00DB0152" w:rsidRPr="00DB0152" w:rsidRDefault="00DB0152" w:rsidP="00DB0152"/>
    <w:p w14:paraId="09843561" w14:textId="3CA41D55" w:rsidR="00DB0152" w:rsidRDefault="00DB0152" w:rsidP="00DB0152">
      <w:r w:rsidRPr="00DB0152">
        <w:t>Este capítulo es un análisis desde Trabajo Social sobre el abandono parental desde las experiencias narradas por las dos participantes, teniendo en cuenta el capítulo dos, ya que en este se ve como el contexto social y socioeconómica influían en su diario vivir, de lo que se evidencio según frases dichas por Luna y Juana que el abandono parental deja cicatrices en su diario vivir. Desde el área de Trabajo Social, comprender estas heridas conlleva a ver el abandono desde la persona que lo vive, sin victimizar el hecho de ser abandonado por los progenitores, por tal motivo desde Trabajo Social y por medio de la narrativa lo que se busca es reconocer que el abandono parental es una experiencia compleja para el niño o adolescente.</w:t>
      </w:r>
    </w:p>
    <w:p w14:paraId="5BA44F86" w14:textId="77777777" w:rsidR="00DB0152" w:rsidRPr="00DB0152" w:rsidRDefault="00DB0152" w:rsidP="00DB0152"/>
    <w:p w14:paraId="1C1A9BB8" w14:textId="7F0608F0" w:rsidR="00DB0152" w:rsidRDefault="00DB0152" w:rsidP="00DB0152">
      <w:r w:rsidRPr="00DB0152">
        <w:t>Este resultado evidencia que el abandono parental no se limita a una ausencia física, sino que deja huellas que continúan influyendo en la vida cotidiana de las participantes a lo largo del tiempo.</w:t>
      </w:r>
    </w:p>
    <w:p w14:paraId="65B88DBB" w14:textId="77777777" w:rsidR="00DB0152" w:rsidRPr="00DB0152" w:rsidRDefault="00DB0152" w:rsidP="00DB0152"/>
    <w:p w14:paraId="43D497F1" w14:textId="77777777" w:rsidR="00DB0152" w:rsidRPr="00DB0152" w:rsidRDefault="00DB0152" w:rsidP="00DB0152">
      <w:r w:rsidRPr="00DB0152">
        <w:t>Desde Trabajo Social se usó la narrativa como una herramienta central, para darle voz a las dos participantes y que por medio de su narrativa dieron a conocer cómo fue su experiencia del abandono parental, quitando una venda de lo que se cree del abandono, ya que para este proyecto no se pretende buscar a los padres ni mucho menos juzgarlos, sino reconocer al joven que vivió el abandono en su infancia y adolescencia y cómo este influyó en su vida. Por tal motivo, para este proyecto se apoyó de otras áreas de estudio dando una comprensión más amplia de la herida que deja el abandono parental, ya que estas heridas no se limitan a lo emocional, sino a la creación de vínculos según lo narrado por Luna y Juana, de los cuales se identifica la desconfianza hacia otros, la forma de ver el mundo y el cómo se relacionan con los demás.</w:t>
      </w:r>
    </w:p>
    <w:p w14:paraId="4DD5D7EF" w14:textId="77777777" w:rsidR="00DB0152" w:rsidRPr="00DB0152" w:rsidRDefault="00DB0152" w:rsidP="00DB0152">
      <w:pPr>
        <w:pStyle w:val="Ttulo1"/>
        <w:jc w:val="left"/>
        <w:rPr>
          <w:b w:val="0"/>
          <w:bCs w:val="0"/>
          <w:color w:val="auto"/>
        </w:rPr>
      </w:pPr>
    </w:p>
    <w:p w14:paraId="1FC9CE6F" w14:textId="77777777" w:rsidR="00DB0152" w:rsidRPr="00DB0152" w:rsidRDefault="00DB0152" w:rsidP="00DB0152">
      <w:r w:rsidRPr="00DB0152">
        <w:t>Este resultado permite identificar la narrativa como un hallazgo central de la investigación, al posibilitar que las participantes expresen, comprendan y resignifiquen experiencias que durante años permanecieron silenciadas.</w:t>
      </w:r>
    </w:p>
    <w:p w14:paraId="1C012D4D" w14:textId="77777777" w:rsidR="00DB0152" w:rsidRPr="00DB0152" w:rsidRDefault="00DB0152" w:rsidP="00DB0152"/>
    <w:p w14:paraId="7433A68E" w14:textId="77777777" w:rsidR="00DB0152" w:rsidRPr="00DB0152" w:rsidRDefault="00DB0152" w:rsidP="00DB0152">
      <w:r w:rsidRPr="00DB0152">
        <w:t>Desde la narrativa de las dos participantes, se entiende que sus heridas no son individuales, son cicatrices producidas en el contexto de la desigualdad, la desprotección, la violencia y la pobreza, por lo cual desde el área de Trabajo Social se crearon espacios donde Luna y Juana narraron sus historias, recordando lo vivido en su infancia y adolescencia y cómo construyeron su identidad a través del abandono parental, de este modo la narración permitió una reparación simbólica, donde se nombró aquello que durante años fue silenciado.</w:t>
      </w:r>
    </w:p>
    <w:p w14:paraId="7C898FA4" w14:textId="77777777" w:rsidR="00DB0152" w:rsidRPr="00DB0152" w:rsidRDefault="00DB0152" w:rsidP="00DB0152">
      <w:pPr>
        <w:pStyle w:val="Ttulo1"/>
        <w:ind w:firstLine="0"/>
        <w:jc w:val="left"/>
        <w:rPr>
          <w:b w:val="0"/>
          <w:bCs w:val="0"/>
          <w:color w:val="auto"/>
        </w:rPr>
      </w:pPr>
    </w:p>
    <w:p w14:paraId="129C3F64" w14:textId="3515B2CF" w:rsidR="00DB0152" w:rsidRPr="00DB0152" w:rsidRDefault="00DB0152" w:rsidP="00DB0152">
      <w:r w:rsidRPr="00DB0152">
        <w:t>Este resultado evidencia que el abandono parental se encuentra atravesado por factores sociales y estructurales, los cuales influyen directamente en las experiencias y trayectorias de vida de las participantes.</w:t>
      </w:r>
    </w:p>
    <w:p w14:paraId="4AFCCAA1" w14:textId="59B02694" w:rsidR="00DB0152" w:rsidRPr="00DB0152" w:rsidRDefault="00DB0152" w:rsidP="00DB0152">
      <w:pPr>
        <w:rPr>
          <w:b/>
          <w:bCs/>
        </w:rPr>
      </w:pPr>
      <w:r w:rsidRPr="00DB0152">
        <w:t>Por otro lado, desde el Trabajo Social interdisciplinar, se entiende que las heridas del abandono parental se vinculan a los factores estructurales, como la falta de redes de apoyo, la normalización de la violencia y la desprotección. Así mismo, desde la narrativa se evidencia que Luna y Juana construyeron vínculos significativos y encontraron espacios que les permitió resistir y reconstruirse. Para el área de Trabajo Social interdisciplinar entender el abandono parental desde la experiencia del joven permite analizar esta problemática desde otra perspectiva, reconociendo que el dolor del abandono no es solo individual, también es social y estructural.</w:t>
      </w:r>
    </w:p>
    <w:p w14:paraId="4B4A5695" w14:textId="64CCA400" w:rsidR="00DB0152" w:rsidRDefault="00DB0152" w:rsidP="00DB0152">
      <w:pPr>
        <w:rPr>
          <w:b/>
          <w:bCs/>
        </w:rPr>
      </w:pPr>
      <w:r w:rsidRPr="00DB0152">
        <w:t>Este resultado muestra que, a pesar de las heridas generadas por el abandono parental, las participantes desarrollaron procesos de resistencia, reconstrucción de vínculos y resignificación de su experiencia.</w:t>
      </w:r>
    </w:p>
    <w:p w14:paraId="6F5285CE" w14:textId="77777777" w:rsidR="00DB0152" w:rsidRPr="00DB0152" w:rsidRDefault="00DB0152" w:rsidP="00DB0152"/>
    <w:p w14:paraId="7DE86C57" w14:textId="77777777" w:rsidR="00DB0152" w:rsidRPr="00DB0152" w:rsidRDefault="00DB0152" w:rsidP="00DB0152">
      <w:r w:rsidRPr="00DB0152">
        <w:t>Desde la narrativa se reconoce la voz de las dos participantes como ejes centrales de esta investigación, donde las narrativas sobre su experiencia del abandono se viven de manera distinta y así mismo cómo esta es transformada con el paso del tiempo, en este sentido desde Trabajo Social interdisciplinar se comprende el abandono como una problemática compleja para quien lo vive.</w:t>
      </w:r>
    </w:p>
    <w:p w14:paraId="7D0BA278" w14:textId="77777777" w:rsidR="00DB0152" w:rsidRPr="00DB0152" w:rsidRDefault="00DB0152" w:rsidP="00DB0152"/>
    <w:p w14:paraId="3B9E722A" w14:textId="77777777" w:rsidR="00DB0152" w:rsidRDefault="00DB0152" w:rsidP="00DB0152">
      <w:r w:rsidRPr="00DB0152">
        <w:lastRenderedPageBreak/>
        <w:t>Este resultado permite comprender que el abandono parental es una experiencia que se transforma con el paso del tiempo, adquiriendo significados distintos según las etapas de la vida y las experiencias posteriores de las participantes.</w:t>
      </w:r>
    </w:p>
    <w:p w14:paraId="275D1392" w14:textId="77777777" w:rsidR="00581163" w:rsidRDefault="00581163" w:rsidP="00DB0152"/>
    <w:p w14:paraId="717E4A05" w14:textId="4172896E" w:rsidR="00581163" w:rsidRPr="00581163" w:rsidRDefault="00581163" w:rsidP="00581163">
      <w:pPr>
        <w:pStyle w:val="Ttulo1"/>
      </w:pPr>
      <w:bookmarkStart w:id="28" w:name="_Toc221644267"/>
      <w:r w:rsidRPr="00581163">
        <w:t>Análisis de resultados</w:t>
      </w:r>
      <w:bookmarkEnd w:id="28"/>
    </w:p>
    <w:p w14:paraId="14EA8A32" w14:textId="77777777" w:rsidR="00581163" w:rsidRPr="00581163" w:rsidRDefault="00581163" w:rsidP="00581163">
      <w:pPr>
        <w:rPr>
          <w:b/>
          <w:bCs/>
        </w:rPr>
      </w:pPr>
    </w:p>
    <w:p w14:paraId="04C454B1" w14:textId="77777777" w:rsidR="00581163" w:rsidRPr="00581163" w:rsidRDefault="00581163" w:rsidP="00581163">
      <w:r w:rsidRPr="00581163">
        <w:t>A partir de las narrativas de Luna y Juana, se fueron reconociendo distintos resultados que permitieron comprender el abandono parental más allá de una ausencia física, evidenciando cómo esta experiencia ha marcado sus trayectorias de vida y la forma en que hoy comprenden su historia. Estos resultados surgen directamente de lo narrado por las participantes y se relacionan con los objetivos de la investigación.</w:t>
      </w:r>
    </w:p>
    <w:p w14:paraId="7AF1CA70" w14:textId="77777777" w:rsidR="00581163" w:rsidRPr="00581163" w:rsidRDefault="00581163" w:rsidP="00581163"/>
    <w:p w14:paraId="28F0171C" w14:textId="77777777" w:rsidR="00581163" w:rsidRPr="00581163" w:rsidRDefault="00581163" w:rsidP="00581163">
      <w:pPr>
        <w:pStyle w:val="Prrafodelista"/>
        <w:numPr>
          <w:ilvl w:val="0"/>
          <w:numId w:val="3"/>
        </w:numPr>
      </w:pPr>
      <w:r w:rsidRPr="00581163">
        <w:t>El abandono parental no se vivió como un hecho aislado, sino como una experiencia que continúa presente con el paso del tiempo. En las narrativas se evidencia que aquello que ocurrió en la infancia no quedó en el pasado, sino que se transforma y adquiere nuevos significados en la adolescencia y la adultez, influyendo en la manera en que las participantes se ven a sí mismas y entienden su historia.</w:t>
      </w:r>
    </w:p>
    <w:p w14:paraId="1DB360B8" w14:textId="77777777" w:rsidR="00581163" w:rsidRPr="00581163" w:rsidRDefault="00581163" w:rsidP="00581163"/>
    <w:p w14:paraId="05923AA1" w14:textId="77777777" w:rsidR="00581163" w:rsidRPr="00581163" w:rsidRDefault="00581163" w:rsidP="00581163">
      <w:pPr>
        <w:pStyle w:val="Prrafodelista"/>
        <w:numPr>
          <w:ilvl w:val="0"/>
          <w:numId w:val="4"/>
        </w:numPr>
      </w:pPr>
      <w:r w:rsidRPr="00581163">
        <w:t xml:space="preserve">Las participantes expresan que las heridas del abandono no son solo emocionales, sino que atraviesan la forma en que construyen vínculos y se relacionan con otras </w:t>
      </w:r>
      <w:r w:rsidRPr="00581163">
        <w:lastRenderedPageBreak/>
        <w:t>personas. En sus relatos aparece la desconfianza, el miedo al abandono y la dificultad para establecer relaciones cercanas, lo cual permite comprender que estas experiencias inciden directamente en la vida afectiva y social de los jóvenes.</w:t>
      </w:r>
    </w:p>
    <w:p w14:paraId="55DFE66A" w14:textId="77777777" w:rsidR="00581163" w:rsidRPr="00581163" w:rsidRDefault="00581163" w:rsidP="00581163"/>
    <w:p w14:paraId="099745A1" w14:textId="77777777" w:rsidR="00581163" w:rsidRPr="00581163" w:rsidRDefault="00581163" w:rsidP="00581163">
      <w:pPr>
        <w:pStyle w:val="Prrafodelista"/>
        <w:numPr>
          <w:ilvl w:val="0"/>
          <w:numId w:val="5"/>
        </w:numPr>
      </w:pPr>
      <w:r w:rsidRPr="00581163">
        <w:t>El contexto social y socioeconómico tiene un papel importante en la forma en que se vive el abandono parental, ya que las narrativas de Luna y Juana muestran que esta experiencia estuvo atravesada por la pobreza, la desprotección y la falta de redes de apoyo. Esto permite reconocer que el abandono no puede entenderse únicamente desde lo individual, sino que está ligado a condiciones sociales y estructurales que influyen en la vida de las personas.</w:t>
      </w:r>
    </w:p>
    <w:p w14:paraId="0B56F228" w14:textId="77777777" w:rsidR="00581163" w:rsidRPr="00581163" w:rsidRDefault="00581163" w:rsidP="00581163"/>
    <w:p w14:paraId="219492A5" w14:textId="77777777" w:rsidR="00581163" w:rsidRPr="00581163" w:rsidRDefault="00581163" w:rsidP="00581163">
      <w:pPr>
        <w:pStyle w:val="Prrafodelista"/>
        <w:numPr>
          <w:ilvl w:val="0"/>
          <w:numId w:val="6"/>
        </w:numPr>
      </w:pPr>
      <w:r w:rsidRPr="00581163">
        <w:t>La narración de la experiencia permitió poner en palabras aquello que durante años fue silenciado, convirtiéndose en un espacio de reflexión y resignificación. Al contar su historia, las participantes no solo relatan lo vivido, sino que también logran mirarlo desde otro lugar, comprenderlo y darle sentido. Desde el Trabajo Social, este resultado resalta la importancia de la escucha como una forma de acompañamiento y reconocimiento del otro.</w:t>
      </w:r>
    </w:p>
    <w:p w14:paraId="5BCA7A90" w14:textId="77777777" w:rsidR="00581163" w:rsidRPr="00581163" w:rsidRDefault="00581163" w:rsidP="00581163"/>
    <w:p w14:paraId="01CCD01E" w14:textId="77777777" w:rsidR="00581163" w:rsidRPr="00581163" w:rsidRDefault="00581163" w:rsidP="00581163">
      <w:pPr>
        <w:pStyle w:val="Prrafodelista"/>
        <w:numPr>
          <w:ilvl w:val="0"/>
          <w:numId w:val="7"/>
        </w:numPr>
      </w:pPr>
      <w:r w:rsidRPr="00581163">
        <w:t xml:space="preserve">A pesar del dolor vivido, las narrativas también muestran procesos de resistencia y reconstrucción, ya que Luna y Juana lograron construir vínculos significativos y encontrar espacios que les permitieron seguir adelante. Este resultado permite </w:t>
      </w:r>
      <w:r w:rsidRPr="00581163">
        <w:lastRenderedPageBreak/>
        <w:t>comprender que el abandono parental no define completamente a la persona, sino que convive con capacidades, recursos y procesos de transformación.</w:t>
      </w:r>
    </w:p>
    <w:p w14:paraId="2958AE4C" w14:textId="77777777" w:rsidR="00581163" w:rsidRPr="00581163" w:rsidRDefault="00581163" w:rsidP="00581163"/>
    <w:p w14:paraId="21ACB164" w14:textId="4B97CA6F" w:rsidR="00DB0152" w:rsidRPr="00507178" w:rsidRDefault="00581163" w:rsidP="00507178">
      <w:pPr>
        <w:pStyle w:val="Prrafodelista"/>
        <w:numPr>
          <w:ilvl w:val="0"/>
          <w:numId w:val="8"/>
        </w:numPr>
      </w:pPr>
      <w:r w:rsidRPr="00581163">
        <w:t>Las experiencias narradas evidencian las limitaciones de abordajes centrados únicamente en lo técnico o administrativo, donde el abandono parental se reduce a diagnósticos</w:t>
      </w:r>
      <w:r>
        <w:t xml:space="preserve">, registros o llenar documentos. </w:t>
      </w:r>
      <w:r w:rsidRPr="00581163">
        <w:t xml:space="preserve"> Desde lo narrado por las participantes, se hace visible la necesidad de intervenciones más humanas, que prioricen la escucha, el reconocimiento de la historia y la comprensión del dolor vivido.</w:t>
      </w:r>
    </w:p>
    <w:p w14:paraId="07363CCB" w14:textId="240946DF" w:rsidR="00A9543E" w:rsidRDefault="00000000" w:rsidP="00DB0152">
      <w:pPr>
        <w:pStyle w:val="Ttulo1"/>
      </w:pPr>
      <w:bookmarkStart w:id="29" w:name="_Toc221644268"/>
      <w:r>
        <w:t xml:space="preserve">Capítulo </w:t>
      </w:r>
      <w:r w:rsidR="00B9442E">
        <w:t>4</w:t>
      </w:r>
      <w:r>
        <w:t>. Conclusiones</w:t>
      </w:r>
      <w:bookmarkEnd w:id="29"/>
    </w:p>
    <w:p w14:paraId="3183D8B6" w14:textId="77777777" w:rsidR="00507178" w:rsidRDefault="002E7FA2" w:rsidP="00507178">
      <w:r>
        <w:t xml:space="preserve">Las narrativas de las </w:t>
      </w:r>
      <w:r w:rsidRPr="002E7FA2">
        <w:t>participantes permiten</w:t>
      </w:r>
      <w:r w:rsidRPr="002E7FA2">
        <w:t xml:space="preserve"> comprender el abandono parental como una experiencia compleja que deja huellas emocionales</w:t>
      </w:r>
      <w:r>
        <w:t>,</w:t>
      </w:r>
      <w:r w:rsidRPr="002E7FA2">
        <w:t xml:space="preserve"> sociales y relacional</w:t>
      </w:r>
      <w:r>
        <w:t xml:space="preserve">es lo largo de la trayectoria de sus </w:t>
      </w:r>
      <w:r w:rsidRPr="002E7FA2">
        <w:t xml:space="preserve"> </w:t>
      </w:r>
      <w:r>
        <w:t xml:space="preserve"> vidas. </w:t>
      </w:r>
      <w:r w:rsidRPr="002E7FA2">
        <w:t xml:space="preserve"> los relatos de Juana </w:t>
      </w:r>
      <w:r>
        <w:t xml:space="preserve"> y Luna </w:t>
      </w:r>
      <w:r w:rsidRPr="002E7FA2">
        <w:t xml:space="preserve">es una evidencia sentimientos asociados al dolor, la ausencia y la desprotección, así como procesos de </w:t>
      </w:r>
      <w:r>
        <w:t xml:space="preserve">adaptación </w:t>
      </w:r>
      <w:r w:rsidRPr="002E7FA2">
        <w:t xml:space="preserve"> frente a las condiciones vivas, elementos que muestra como esta experiencia inciden en la manera en que interpretan su historia personal y sus vínculos con </w:t>
      </w:r>
      <w:r>
        <w:t xml:space="preserve">los </w:t>
      </w:r>
      <w:r w:rsidRPr="002E7FA2">
        <w:t xml:space="preserve">otros, a partir de los relatos de identifica que el abandono </w:t>
      </w:r>
      <w:r>
        <w:t xml:space="preserve">no </w:t>
      </w:r>
      <w:r w:rsidRPr="002E7FA2">
        <w:t xml:space="preserve"> es comprendido por las participantes, como un hecho a</w:t>
      </w:r>
      <w:r>
        <w:t xml:space="preserve">islado </w:t>
      </w:r>
      <w:r w:rsidRPr="002E7FA2">
        <w:t xml:space="preserve"> del pasado, sino como una vivencia continua presente, en la forma en que se explica su vida y construyen sentido sobre sí mismas</w:t>
      </w:r>
      <w:r>
        <w:t>.</w:t>
      </w:r>
    </w:p>
    <w:p w14:paraId="486A7112" w14:textId="77777777" w:rsidR="00507178" w:rsidRDefault="00507178" w:rsidP="00B119C1">
      <w:pPr>
        <w:ind w:firstLine="0"/>
      </w:pPr>
    </w:p>
    <w:p w14:paraId="6554CED0" w14:textId="4758A9A4" w:rsidR="00507178" w:rsidRDefault="00507178" w:rsidP="00B119C1">
      <w:pPr>
        <w:ind w:firstLine="0"/>
      </w:pPr>
      <w:r>
        <w:tab/>
      </w:r>
      <w:r w:rsidRPr="00507178">
        <w:t xml:space="preserve">De este modo, el enfoque narrativo y el trabajo social. Los hallazgos muestran que la experiencia quiere sentido en la medida en que es contada y situada en un contexto social, </w:t>
      </w:r>
      <w:r w:rsidRPr="00507178">
        <w:lastRenderedPageBreak/>
        <w:t>cultural y específico. Las participantes, al narrar su historia, no sólo describen hechos vividos, sino que laboral, interpretaciones sobre lo que significó el abandono en sus trayectorias, evidenciando cómo se incluyen en su forma de relacionarse recordarse y comprender su presente. En este sentido, la investigación permite visibilidad que la experiencia del abandono parental ha sido poco abordada de la voz de quienes lo han vivido, y que la narrativa se configura como una vía para aproximarse a esos significados, sin reducirlos, aplicaciones generales o externas.</w:t>
      </w:r>
      <w:r w:rsidR="00000000">
        <w:t xml:space="preserve"> </w:t>
      </w:r>
    </w:p>
    <w:p w14:paraId="7EB26129" w14:textId="5EA19930" w:rsidR="00507178" w:rsidRDefault="00507178" w:rsidP="00B119C1">
      <w:pPr>
        <w:ind w:firstLine="0"/>
      </w:pPr>
      <w:r>
        <w:tab/>
      </w:r>
      <w:r w:rsidRPr="00507178">
        <w:t xml:space="preserve">Finalmente, </w:t>
      </w:r>
      <w:r w:rsidRPr="00507178">
        <w:t>los resultados</w:t>
      </w:r>
      <w:r w:rsidRPr="00507178">
        <w:t xml:space="preserve"> responden al objetivo de comprender como las participantes </w:t>
      </w:r>
      <w:proofErr w:type="spellStart"/>
      <w:r w:rsidRPr="00507178">
        <w:t>y</w:t>
      </w:r>
      <w:proofErr w:type="spellEnd"/>
      <w:r w:rsidRPr="00507178">
        <w:t xml:space="preserve"> interpretan la experiencia del abandono </w:t>
      </w:r>
      <w:r w:rsidRPr="00507178">
        <w:t>parental a</w:t>
      </w:r>
      <w:r w:rsidRPr="00507178">
        <w:t xml:space="preserve"> partir de sus narrativas, mostrando que dicha vivencia se integra a su historia de vida de formas diversas y no homogéneas. más que firmar un proceso </w:t>
      </w:r>
      <w:proofErr w:type="gramStart"/>
      <w:r w:rsidRPr="00507178">
        <w:t xml:space="preserve">de </w:t>
      </w:r>
      <w:r>
        <w:t xml:space="preserve"> </w:t>
      </w:r>
      <w:r w:rsidRPr="00507178">
        <w:t>transformación</w:t>
      </w:r>
      <w:proofErr w:type="gramEnd"/>
      <w:r w:rsidRPr="00507178">
        <w:t xml:space="preserve"> o resignificación generalizables, el estudio </w:t>
      </w:r>
      <w:r w:rsidRPr="00507178">
        <w:t>de la</w:t>
      </w:r>
      <w:r w:rsidRPr="00507178">
        <w:t xml:space="preserve"> investigación evidencia que cada participante construye sentidos particulares sobre el abandono, los cuales se relacionan con su contexto, </w:t>
      </w:r>
      <w:r w:rsidRPr="00507178">
        <w:t>sus relaciones</w:t>
      </w:r>
      <w:r w:rsidRPr="00507178">
        <w:t xml:space="preserve"> y sus trayectorias personales, aportando elementos para una comprensión más situada y ética del fenómeno de trabajo social</w:t>
      </w:r>
    </w:p>
    <w:p w14:paraId="494039B5" w14:textId="3C5B160D" w:rsidR="00A9543E" w:rsidRDefault="00000000" w:rsidP="00A36545">
      <w:pPr>
        <w:pStyle w:val="Ttulo1"/>
      </w:pPr>
      <w:bookmarkStart w:id="30" w:name="_Toc221644269"/>
      <w:r>
        <w:t>Recomendaciones</w:t>
      </w:r>
      <w:bookmarkEnd w:id="30"/>
      <w:r>
        <w:t xml:space="preserve"> </w:t>
      </w:r>
    </w:p>
    <w:p w14:paraId="3321D3E0" w14:textId="77777777" w:rsidR="00581163" w:rsidRPr="00581163" w:rsidRDefault="00581163" w:rsidP="00581163"/>
    <w:p w14:paraId="3FF29DAE" w14:textId="4AD9FA5F" w:rsidR="00A9543E" w:rsidRDefault="00000000">
      <w:r>
        <w:t xml:space="preserve">Se recomienda impulsar las intervenciones desde el enfoque narrativo, que permitan visibilizar la experiencia del abandono parental, que contribuyan a construcción de políticas </w:t>
      </w:r>
      <w:r w:rsidR="00B95045">
        <w:t>públicas</w:t>
      </w:r>
      <w:r>
        <w:t xml:space="preserve"> </w:t>
      </w:r>
      <w:r w:rsidR="00B95045">
        <w:t>más</w:t>
      </w:r>
      <w:r>
        <w:t xml:space="preserve"> sensibles que promuevan el acompañamiento interdisciplinar en el abandono parental.</w:t>
      </w:r>
    </w:p>
    <w:p w14:paraId="5997E411" w14:textId="77777777" w:rsidR="00A9543E" w:rsidRDefault="00000000">
      <w:r>
        <w:t xml:space="preserve">Así mismo es fundamental promover el trabajo social interdisciplinar, en las instituciones educativas, centros de salud y de protección con el objetivo de generar estrategias de </w:t>
      </w:r>
      <w:r>
        <w:lastRenderedPageBreak/>
        <w:t xml:space="preserve">intervención que no limiten la atención, sino que incluyan un acompañamiento psicosocial y comunitario. </w:t>
      </w:r>
    </w:p>
    <w:p w14:paraId="3315416F" w14:textId="77777777" w:rsidR="00A9543E" w:rsidRDefault="00000000">
      <w:r>
        <w:t>Se recomienda que desde trabajo social se fortalezcas las intervenciones desde el enfoque narrativa, para comprenderse las trayectorias de vida de los jóvenes que han vivido el abandono parental, donde se priorice las escucha sin juzgar o victimizar, permitiendo que sea el joven que le dé sentido a su historia desde sus propios tiempos y significados.</w:t>
      </w:r>
    </w:p>
    <w:p w14:paraId="517C1052" w14:textId="77777777" w:rsidR="00A9543E" w:rsidRDefault="00000000">
      <w:r>
        <w:t>Finalmente, se recomienda que el área de trabajo social intervenga desde la metodología narrativa, reconociendo que el relato, no solo comunica hechos, también expresa emociones, silencios y la construcción de identidad, incorporara esta metodología permite que se lleve a cabo una compresión más humana, y situada de realidades sociales complejas.</w:t>
      </w:r>
    </w:p>
    <w:p w14:paraId="2920267E" w14:textId="77777777" w:rsidR="00A36545" w:rsidRDefault="00A36545"/>
    <w:p w14:paraId="096EB818" w14:textId="77777777" w:rsidR="00A36545" w:rsidRDefault="00A36545"/>
    <w:p w14:paraId="5D9BCD5A" w14:textId="77777777" w:rsidR="00A36545" w:rsidRDefault="00A36545"/>
    <w:p w14:paraId="3985921B" w14:textId="77777777" w:rsidR="00A36545" w:rsidRDefault="00A36545"/>
    <w:p w14:paraId="6C0E9768" w14:textId="77777777" w:rsidR="00A36545" w:rsidRDefault="00A36545"/>
    <w:p w14:paraId="0C71B64A" w14:textId="77777777" w:rsidR="00A36545" w:rsidRDefault="00A36545"/>
    <w:p w14:paraId="1F3B41A2" w14:textId="77777777" w:rsidR="00A36545" w:rsidRDefault="00A36545"/>
    <w:p w14:paraId="3FE7C489" w14:textId="77777777" w:rsidR="00A36545" w:rsidRDefault="00A36545"/>
    <w:p w14:paraId="33E0F738" w14:textId="34CFEEBA" w:rsidR="00A9543E" w:rsidRDefault="00000000" w:rsidP="00A36545">
      <w:pPr>
        <w:pStyle w:val="Ttulo1"/>
      </w:pPr>
      <w:bookmarkStart w:id="31" w:name="_Toc221644270"/>
      <w:r>
        <w:lastRenderedPageBreak/>
        <w:t>Referencias citadas</w:t>
      </w:r>
      <w:bookmarkEnd w:id="31"/>
    </w:p>
    <w:p w14:paraId="15EBB61F" w14:textId="77777777" w:rsidR="00117F3B" w:rsidRPr="00117F3B" w:rsidRDefault="00117F3B" w:rsidP="00117F3B">
      <w:pPr>
        <w:rPr>
          <w:lang w:val="es-CO"/>
        </w:rPr>
      </w:pPr>
      <w:r w:rsidRPr="00117F3B">
        <w:rPr>
          <w:lang w:val="es-CO"/>
        </w:rPr>
        <w:t xml:space="preserve">Abandono Físico, D. (2008). </w:t>
      </w:r>
      <w:r w:rsidRPr="00117F3B">
        <w:rPr>
          <w:i/>
          <w:iCs/>
          <w:lang w:val="es-CO"/>
        </w:rPr>
        <w:t>CARACTERIZACIÓN DE NIÑOS, NIÑAS Y ADOLESCENTES EN SITUACIÓN</w:t>
      </w:r>
      <w:r w:rsidRPr="00117F3B">
        <w:rPr>
          <w:lang w:val="es-CO"/>
        </w:rPr>
        <w:t>.</w:t>
      </w:r>
    </w:p>
    <w:p w14:paraId="0EB68F15" w14:textId="77777777" w:rsidR="00117F3B" w:rsidRPr="00117F3B" w:rsidRDefault="00117F3B" w:rsidP="00117F3B">
      <w:pPr>
        <w:rPr>
          <w:lang w:val="es-CO"/>
        </w:rPr>
      </w:pPr>
      <w:r w:rsidRPr="00117F3B">
        <w:rPr>
          <w:lang w:val="es-CO"/>
        </w:rPr>
        <w:t xml:space="preserve">Cárdenas Méndez, L, Rodríguez Bustos, G, Jiménez Hernández, P y Jiménez Quiroga, A.  (2017).  La familia de menores infractores institucionalizados en el Centro Especializado Aguas Claras de Villavicencio.    Universidad Cooperativa de Colombia, Facultad de Ciencias Sociales, Psicología, Villavicencio.  Disponible en: </w:t>
      </w:r>
      <w:hyperlink r:id="rId15" w:history="1">
        <w:r w:rsidRPr="00117F3B">
          <w:rPr>
            <w:rStyle w:val="Hipervnculo"/>
            <w:lang w:val="es-CO"/>
          </w:rPr>
          <w:t>https://hdl.handle.net/20.500.12494/4475</w:t>
        </w:r>
      </w:hyperlink>
    </w:p>
    <w:p w14:paraId="0C9BDC55" w14:textId="77777777" w:rsidR="00117F3B" w:rsidRPr="00117F3B" w:rsidRDefault="00117F3B" w:rsidP="00117F3B">
      <w:pPr>
        <w:rPr>
          <w:lang w:val="es-CO"/>
        </w:rPr>
      </w:pPr>
    </w:p>
    <w:p w14:paraId="52604D7B" w14:textId="77777777" w:rsidR="00117F3B" w:rsidRPr="00117F3B" w:rsidRDefault="00117F3B" w:rsidP="00117F3B">
      <w:pPr>
        <w:rPr>
          <w:lang w:val="es-CO"/>
        </w:rPr>
      </w:pPr>
      <w:r w:rsidRPr="00117F3B">
        <w:rPr>
          <w:lang w:val="es-CO"/>
        </w:rPr>
        <w:t xml:space="preserve">Aliaga, J. A., Calderón Pacheco, E., Estrada Miranda, A., Ramón Sotelo, L. A., &amp; Tabardillo Vázquez, B. (2019). </w:t>
      </w:r>
      <w:r w:rsidRPr="00117F3B">
        <w:rPr>
          <w:i/>
          <w:iCs/>
          <w:lang w:val="es-CO"/>
        </w:rPr>
        <w:t>Evaluación del impacto de la ausencia física y/o emocional del padre en la vida de adolescentes</w:t>
      </w:r>
      <w:r w:rsidRPr="00117F3B">
        <w:rPr>
          <w:lang w:val="es-CO"/>
        </w:rPr>
        <w:t xml:space="preserve">. </w:t>
      </w:r>
      <w:r w:rsidRPr="00117F3B">
        <w:rPr>
          <w:i/>
          <w:iCs/>
          <w:lang w:val="es-CO"/>
        </w:rPr>
        <w:t xml:space="preserve">Psico </w:t>
      </w:r>
      <w:proofErr w:type="spellStart"/>
      <w:r w:rsidRPr="00117F3B">
        <w:rPr>
          <w:i/>
          <w:iCs/>
          <w:lang w:val="es-CO"/>
        </w:rPr>
        <w:t>Sophia</w:t>
      </w:r>
      <w:proofErr w:type="spellEnd"/>
      <w:r w:rsidRPr="00117F3B">
        <w:rPr>
          <w:i/>
          <w:iCs/>
          <w:lang w:val="es-CO"/>
        </w:rPr>
        <w:t>: Revista Electrónica de la Facultad de Psicología de la Universidad de Montemorelos.</w:t>
      </w:r>
    </w:p>
    <w:p w14:paraId="54F823FD" w14:textId="584F595D" w:rsidR="00117F3B" w:rsidRPr="00117F3B" w:rsidRDefault="00117F3B" w:rsidP="00A36545">
      <w:pPr>
        <w:rPr>
          <w:lang w:val="es-CO"/>
        </w:rPr>
      </w:pPr>
      <w:r w:rsidRPr="00117F3B">
        <w:rPr>
          <w:lang w:val="es-CO"/>
        </w:rPr>
        <w:t xml:space="preserve">            </w:t>
      </w:r>
      <w:hyperlink r:id="rId16" w:history="1">
        <w:r w:rsidRPr="00117F3B">
          <w:rPr>
            <w:rStyle w:val="Hipervnculo"/>
            <w:lang w:val="es-CO"/>
          </w:rPr>
          <w:t>https://d1wqtxts1xzle7.cloudfront.net/117989907/4Texto_del_artic20190libre.pdf</w:t>
        </w:r>
      </w:hyperlink>
    </w:p>
    <w:p w14:paraId="0C2E1E4E" w14:textId="0C6D4DD3" w:rsidR="00117F3B" w:rsidRPr="00117F3B" w:rsidRDefault="00117F3B" w:rsidP="00A36545">
      <w:pPr>
        <w:rPr>
          <w:lang w:val="es-CO"/>
        </w:rPr>
      </w:pPr>
      <w:r w:rsidRPr="00117F3B">
        <w:rPr>
          <w:lang w:val="es-CO"/>
        </w:rPr>
        <w:t xml:space="preserve">Angélica Ortega &amp; Nubia Gelves. (2025). </w:t>
      </w:r>
      <w:r w:rsidRPr="00117F3B">
        <w:rPr>
          <w:i/>
          <w:iCs/>
          <w:lang w:val="es-CO"/>
        </w:rPr>
        <w:t>Afectaciones emocionales en mujeres adultas ocasionadas por el abandono paterno en la infancia.</w:t>
      </w:r>
      <w:r w:rsidRPr="00117F3B">
        <w:rPr>
          <w:lang w:val="es-CO"/>
        </w:rPr>
        <w:t xml:space="preserve"> </w:t>
      </w:r>
      <w:hyperlink r:id="rId17" w:history="1">
        <w:r w:rsidRPr="00117F3B">
          <w:rPr>
            <w:rStyle w:val="Hipervnculo"/>
            <w:lang w:val="es-CO"/>
          </w:rPr>
          <w:t>https://repository.uniminuto.edu/server/api/core/bitstreams/302e9b9a-fc11-4d5c-b5c8-35aae87b22cf/content</w:t>
        </w:r>
      </w:hyperlink>
    </w:p>
    <w:p w14:paraId="0EA592CB" w14:textId="28061556" w:rsidR="00117F3B" w:rsidRPr="00A36545" w:rsidRDefault="00117F3B" w:rsidP="00A36545">
      <w:pPr>
        <w:rPr>
          <w:lang w:val="es-CO"/>
        </w:rPr>
      </w:pPr>
      <w:r w:rsidRPr="00117F3B">
        <w:rPr>
          <w:lang w:val="es-ES"/>
        </w:rPr>
        <w:t xml:space="preserve">Acevedo Alemán, J. (2023). La 2ª reconceptualización del Trabajo Social en Latinoamérica. </w:t>
      </w:r>
      <w:proofErr w:type="spellStart"/>
      <w:r w:rsidRPr="00117F3B">
        <w:rPr>
          <w:lang w:val="es-ES"/>
        </w:rPr>
        <w:t>Ehquidad</w:t>
      </w:r>
      <w:proofErr w:type="spellEnd"/>
      <w:r w:rsidRPr="00117F3B">
        <w:rPr>
          <w:lang w:val="es-ES"/>
        </w:rPr>
        <w:t xml:space="preserve">: La Revista Internacional de Políticas de Bienestar y Trabajo Social, 20, 11-34. </w:t>
      </w:r>
      <w:hyperlink r:id="rId18" w:history="1">
        <w:r w:rsidRPr="00117F3B">
          <w:rPr>
            <w:rStyle w:val="Hipervnculo"/>
            <w:lang w:val="es-ES"/>
          </w:rPr>
          <w:t>https://doi.org/10.15257/ehquidad.2023.0011</w:t>
        </w:r>
      </w:hyperlink>
    </w:p>
    <w:p w14:paraId="09A212B6" w14:textId="77242A16" w:rsidR="00117F3B" w:rsidRPr="00117F3B" w:rsidRDefault="00117F3B" w:rsidP="00A36545">
      <w:pPr>
        <w:rPr>
          <w:lang w:val="es-CO"/>
        </w:rPr>
      </w:pPr>
      <w:r w:rsidRPr="00117F3B">
        <w:rPr>
          <w:lang w:val="es-CO"/>
        </w:rPr>
        <w:lastRenderedPageBreak/>
        <w:t xml:space="preserve">Cifuentes Grajales, D. V., &amp; Granada Uribe, M. V. (2025). </w:t>
      </w:r>
      <w:r w:rsidRPr="00117F3B">
        <w:rPr>
          <w:i/>
          <w:iCs/>
          <w:lang w:val="es-CO"/>
        </w:rPr>
        <w:t>Revisión documental entre los años 2000 y 2023 respecto a los efectos que el abandono parental produce en los niños, niñas y adolescentes, enfatizando en la incidencia del mismo en el transcurso de su ciclo vital</w:t>
      </w:r>
      <w:r w:rsidRPr="00117F3B">
        <w:rPr>
          <w:lang w:val="es-CO"/>
        </w:rPr>
        <w:t xml:space="preserve">. </w:t>
      </w:r>
      <w:hyperlink r:id="rId19" w:history="1">
        <w:r w:rsidRPr="00117F3B">
          <w:rPr>
            <w:rStyle w:val="Hipervnculo"/>
            <w:lang w:val="es-CO"/>
          </w:rPr>
          <w:t>https://www.researchgate.net/publication/393796377_Revision_Documental_entre_los_anos_2000_y_2023_respecto_a_los_efectos_que_el_abandono_parental_produce_en_los_ninos_ninas_y_adolescentes_enfatizando_en_la_Incidencia_del_mismo_en_el_transcurso_de_su</w:t>
        </w:r>
      </w:hyperlink>
    </w:p>
    <w:p w14:paraId="29B49248" w14:textId="77777777" w:rsidR="00117F3B" w:rsidRPr="00117F3B" w:rsidRDefault="00117F3B" w:rsidP="00117F3B">
      <w:pPr>
        <w:rPr>
          <w:lang w:val="es-CO"/>
        </w:rPr>
      </w:pPr>
      <w:r w:rsidRPr="00117F3B">
        <w:rPr>
          <w:lang w:val="es-CO"/>
        </w:rPr>
        <w:t>El País. (2024, abril 15). ICBF de la mano de los hogares sustitutos: se amplía cobertura en Colombia.</w:t>
      </w:r>
    </w:p>
    <w:p w14:paraId="0F5CA20C" w14:textId="77777777" w:rsidR="00117F3B" w:rsidRPr="00117F3B" w:rsidRDefault="00117F3B" w:rsidP="00117F3B">
      <w:pPr>
        <w:rPr>
          <w:lang w:val="es-CO"/>
        </w:rPr>
      </w:pPr>
      <w:r w:rsidRPr="00117F3B">
        <w:rPr>
          <w:lang w:val="es-CO"/>
        </w:rPr>
        <w:t xml:space="preserve">  </w:t>
      </w:r>
      <w:hyperlink r:id="rId20" w:history="1">
        <w:r w:rsidRPr="00117F3B">
          <w:rPr>
            <w:rStyle w:val="Hipervnculo"/>
            <w:lang w:val="es-CO"/>
          </w:rPr>
          <w:t>https://www.elpais.com.co/contenido/icbf-de-la-mano-de-los-hogares-sustitutos.html</w:t>
        </w:r>
      </w:hyperlink>
    </w:p>
    <w:p w14:paraId="6FC165EF" w14:textId="77777777" w:rsidR="00117F3B" w:rsidRPr="00117F3B" w:rsidRDefault="00117F3B" w:rsidP="00117F3B">
      <w:pPr>
        <w:rPr>
          <w:lang w:val="es-CO"/>
        </w:rPr>
      </w:pPr>
    </w:p>
    <w:p w14:paraId="1A0CE148" w14:textId="416F7E03" w:rsidR="00117F3B" w:rsidRPr="00117F3B" w:rsidRDefault="00117F3B" w:rsidP="00A36545">
      <w:pPr>
        <w:rPr>
          <w:lang w:val="es-CO"/>
        </w:rPr>
      </w:pPr>
      <w:r w:rsidRPr="00117F3B">
        <w:rPr>
          <w:lang w:val="es-CO"/>
        </w:rPr>
        <w:t xml:space="preserve">Forero Villamil, Y. M., &amp; Vega Castaño, M. A. (2025). </w:t>
      </w:r>
      <w:r w:rsidRPr="00117F3B">
        <w:rPr>
          <w:i/>
          <w:iCs/>
          <w:lang w:val="es-CO"/>
        </w:rPr>
        <w:t xml:space="preserve">Abandono parental en familias rurales desde los patrones y las representaciones socioculturales de crianza en la IED Antonio Ricaurte (sede rural Manuel Sur) </w:t>
      </w:r>
      <w:hyperlink r:id="rId21" w:history="1">
        <w:r w:rsidRPr="00117F3B">
          <w:rPr>
            <w:rStyle w:val="Hipervnculo"/>
            <w:lang w:val="es-CO"/>
          </w:rPr>
          <w:t>https://repository.uniminuto.edu/items/2c204cbc-5dab-49db-a773-02ce99e5485a</w:t>
        </w:r>
      </w:hyperlink>
    </w:p>
    <w:p w14:paraId="43AED372" w14:textId="6D4201D8" w:rsidR="00117F3B" w:rsidRPr="00117F3B" w:rsidRDefault="00117F3B" w:rsidP="00A36545">
      <w:pPr>
        <w:rPr>
          <w:lang w:val="es-CO"/>
        </w:rPr>
      </w:pPr>
      <w:r w:rsidRPr="00117F3B">
        <w:rPr>
          <w:lang w:val="es-CO"/>
        </w:rPr>
        <w:t xml:space="preserve">Guerrero Muñoz, J. (2014). Reflexiones sobre la investigación y la práctica narrativa en Trabajo Social. </w:t>
      </w:r>
      <w:r w:rsidRPr="00117F3B">
        <w:rPr>
          <w:i/>
          <w:iCs/>
          <w:lang w:val="es-CO"/>
        </w:rPr>
        <w:t>Alternativas. Cuadernos de Trabajo Social</w:t>
      </w:r>
      <w:r w:rsidRPr="00117F3B">
        <w:rPr>
          <w:lang w:val="es-CO"/>
        </w:rPr>
        <w:t xml:space="preserve">, </w:t>
      </w:r>
      <w:r w:rsidRPr="00117F3B">
        <w:rPr>
          <w:i/>
          <w:iCs/>
          <w:lang w:val="es-CO"/>
        </w:rPr>
        <w:t>21</w:t>
      </w:r>
      <w:r w:rsidRPr="00117F3B">
        <w:rPr>
          <w:lang w:val="es-CO"/>
        </w:rPr>
        <w:t xml:space="preserve">, 63–79. </w:t>
      </w:r>
      <w:hyperlink r:id="rId22" w:history="1">
        <w:r w:rsidRPr="00117F3B">
          <w:rPr>
            <w:rStyle w:val="Hipervnculo"/>
            <w:i/>
            <w:iCs/>
            <w:lang w:val="es-CO"/>
          </w:rPr>
          <w:t>https://doi.org/10.14198/altern2014.21.04</w:t>
        </w:r>
      </w:hyperlink>
    </w:p>
    <w:p w14:paraId="0BCB32A6" w14:textId="184DA39F" w:rsidR="00117F3B" w:rsidRPr="00117F3B" w:rsidRDefault="00117F3B" w:rsidP="00A36545">
      <w:pPr>
        <w:rPr>
          <w:lang w:val="es-CO"/>
        </w:rPr>
      </w:pPr>
      <w:r w:rsidRPr="00117F3B">
        <w:rPr>
          <w:lang w:val="es-CO"/>
        </w:rPr>
        <w:t>Holliday, O. J. (</w:t>
      </w:r>
      <w:proofErr w:type="spellStart"/>
      <w:r w:rsidRPr="00117F3B">
        <w:rPr>
          <w:lang w:val="es-CO"/>
        </w:rPr>
        <w:t>n.d</w:t>
      </w:r>
      <w:proofErr w:type="spellEnd"/>
      <w:r w:rsidRPr="00117F3B">
        <w:rPr>
          <w:lang w:val="es-CO"/>
        </w:rPr>
        <w:t xml:space="preserve">.). </w:t>
      </w:r>
      <w:r w:rsidRPr="00117F3B">
        <w:rPr>
          <w:i/>
          <w:iCs/>
          <w:lang w:val="es-CO"/>
        </w:rPr>
        <w:t>Orientaciones teórico-prácticas para la sistematización de experiencias</w:t>
      </w:r>
      <w:r w:rsidRPr="00117F3B">
        <w:rPr>
          <w:lang w:val="es-CO"/>
        </w:rPr>
        <w:t>.</w:t>
      </w:r>
    </w:p>
    <w:p w14:paraId="1F487CA4" w14:textId="758AD0D1" w:rsidR="00117F3B" w:rsidRPr="00117F3B" w:rsidRDefault="00117F3B" w:rsidP="00A36545">
      <w:pPr>
        <w:rPr>
          <w:lang w:val="es-ES"/>
        </w:rPr>
      </w:pPr>
      <w:r w:rsidRPr="00117F3B">
        <w:rPr>
          <w:lang w:val="es-ES"/>
        </w:rPr>
        <w:lastRenderedPageBreak/>
        <w:t xml:space="preserve">Instituto Colombiano de Bienestar Familiar. (s.f.). INGRESOS PARD. </w:t>
      </w:r>
      <w:hyperlink r:id="rId23" w:history="1">
        <w:r w:rsidRPr="00117F3B">
          <w:rPr>
            <w:rStyle w:val="Hipervnculo"/>
            <w:lang w:val="es-ES"/>
          </w:rPr>
          <w:t>https://public.tableau.com/app/profile/anal.tica.institucional.icbf/viz/INGRESOS_PARD_16280564609400/PARD?publish=yes</w:t>
        </w:r>
      </w:hyperlink>
    </w:p>
    <w:p w14:paraId="1BC0A1E9" w14:textId="6979DBC2" w:rsidR="00117F3B" w:rsidRPr="00A36545" w:rsidRDefault="00117F3B" w:rsidP="00A36545">
      <w:pPr>
        <w:rPr>
          <w:lang w:val="es-ES"/>
        </w:rPr>
      </w:pPr>
      <w:r w:rsidRPr="00117F3B">
        <w:rPr>
          <w:lang w:val="es-ES"/>
        </w:rPr>
        <w:t xml:space="preserve">Instituto Colombiano de Bienestar Familiar. (s.f.). Código de la infancia y la adolescencia: Ley 1098 de 2006. </w:t>
      </w:r>
      <w:hyperlink r:id="rId24" w:history="1">
        <w:r w:rsidRPr="00117F3B">
          <w:rPr>
            <w:rStyle w:val="Hipervnculo"/>
            <w:lang w:val="es-ES"/>
          </w:rPr>
          <w:t>https://www.icbf.gov.co/sites/default/files/codigoinfancialey1098.pdf</w:t>
        </w:r>
      </w:hyperlink>
    </w:p>
    <w:p w14:paraId="48102469" w14:textId="77777777" w:rsidR="00117F3B" w:rsidRPr="00117F3B" w:rsidRDefault="00117F3B" w:rsidP="00117F3B">
      <w:pPr>
        <w:rPr>
          <w:lang w:val="es-CO"/>
        </w:rPr>
      </w:pPr>
      <w:r w:rsidRPr="00117F3B">
        <w:rPr>
          <w:lang w:val="es-CO"/>
        </w:rPr>
        <w:t xml:space="preserve">Instituto Colombiano de Bienestar Familiar. (2024). Portafolio de servicios: Hogar sustituto. </w:t>
      </w:r>
      <w:hyperlink r:id="rId25" w:history="1">
        <w:r w:rsidRPr="00117F3B">
          <w:rPr>
            <w:rStyle w:val="Hipervnculo"/>
            <w:lang w:val="es-CO"/>
          </w:rPr>
          <w:t>https://www.icbf.gov.co/portafolio-de-servicios-icbf/hogar-sustituto</w:t>
        </w:r>
      </w:hyperlink>
    </w:p>
    <w:p w14:paraId="2E51B5E6" w14:textId="77777777" w:rsidR="00117F3B" w:rsidRDefault="00117F3B" w:rsidP="00117F3B">
      <w:pPr>
        <w:rPr>
          <w:lang w:val="es-CO"/>
        </w:rPr>
      </w:pPr>
    </w:p>
    <w:p w14:paraId="03892D95" w14:textId="77777777" w:rsidR="00650478" w:rsidRPr="00650478" w:rsidRDefault="00650478" w:rsidP="00650478">
      <w:proofErr w:type="spellStart"/>
      <w:r w:rsidRPr="00650478">
        <w:rPr>
          <w:lang w:val="es-CO"/>
        </w:rPr>
        <w:t>Kienyke</w:t>
      </w:r>
      <w:proofErr w:type="spellEnd"/>
      <w:r w:rsidRPr="00650478">
        <w:rPr>
          <w:lang w:val="es-CO"/>
        </w:rPr>
        <w:t xml:space="preserve">. (2024, marzo 9). Hogares sustitutos: iniciativa del ICBF para acoger menores. </w:t>
      </w:r>
      <w:hyperlink r:id="rId26" w:history="1">
        <w:r w:rsidRPr="00650478">
          <w:rPr>
            <w:rStyle w:val="Hipervnculo"/>
            <w:lang w:val="es-CO"/>
          </w:rPr>
          <w:t>https://www.kienyke.com/colombia/hogares-sustitutos-iniciativa-del-icbf-para-acoger-menores</w:t>
        </w:r>
      </w:hyperlink>
    </w:p>
    <w:p w14:paraId="24B45B95" w14:textId="77777777" w:rsidR="00650478" w:rsidRPr="00117F3B" w:rsidRDefault="00650478" w:rsidP="00117F3B">
      <w:pPr>
        <w:rPr>
          <w:lang w:val="es-CO"/>
        </w:rPr>
      </w:pPr>
    </w:p>
    <w:p w14:paraId="3B31D459" w14:textId="02F088CF" w:rsidR="00117F3B" w:rsidRPr="00117F3B" w:rsidRDefault="00117F3B" w:rsidP="00A36545">
      <w:pPr>
        <w:rPr>
          <w:lang w:val="es-CO"/>
        </w:rPr>
      </w:pPr>
      <w:r w:rsidRPr="00117F3B">
        <w:rPr>
          <w:lang w:val="es-CO"/>
        </w:rPr>
        <w:t>Larrosa, J. (</w:t>
      </w:r>
      <w:proofErr w:type="spellStart"/>
      <w:r w:rsidRPr="00117F3B">
        <w:rPr>
          <w:lang w:val="es-CO"/>
        </w:rPr>
        <w:t>n.d</w:t>
      </w:r>
      <w:proofErr w:type="spellEnd"/>
      <w:r w:rsidRPr="00117F3B">
        <w:rPr>
          <w:lang w:val="es-CO"/>
        </w:rPr>
        <w:t xml:space="preserve">.). </w:t>
      </w:r>
      <w:r w:rsidRPr="00117F3B">
        <w:rPr>
          <w:i/>
          <w:iCs/>
          <w:lang w:val="es-CO"/>
        </w:rPr>
        <w:t>I Sobre la experiencia</w:t>
      </w:r>
      <w:r w:rsidRPr="00117F3B">
        <w:rPr>
          <w:lang w:val="es-CO"/>
        </w:rPr>
        <w:t xml:space="preserve">. </w:t>
      </w:r>
      <w:proofErr w:type="spellStart"/>
      <w:r w:rsidRPr="00117F3B">
        <w:rPr>
          <w:lang w:val="es-CO"/>
        </w:rPr>
        <w:t>Retrieved</w:t>
      </w:r>
      <w:proofErr w:type="spellEnd"/>
      <w:r w:rsidRPr="00117F3B">
        <w:rPr>
          <w:lang w:val="es-CO"/>
        </w:rPr>
        <w:t xml:space="preserve"> October 9, 2025, </w:t>
      </w:r>
      <w:proofErr w:type="spellStart"/>
      <w:r w:rsidRPr="00117F3B">
        <w:rPr>
          <w:lang w:val="es-CO"/>
        </w:rPr>
        <w:t>from</w:t>
      </w:r>
      <w:proofErr w:type="spellEnd"/>
      <w:r w:rsidRPr="00117F3B">
        <w:rPr>
          <w:lang w:val="es-CO"/>
        </w:rPr>
        <w:t xml:space="preserve"> </w:t>
      </w:r>
      <w:hyperlink r:id="rId27" w:history="1">
        <w:r w:rsidRPr="00117F3B">
          <w:rPr>
            <w:rStyle w:val="Hipervnculo"/>
            <w:lang w:val="es-CO"/>
          </w:rPr>
          <w:t>https://diposit.ub.edu/dspace/handle/2445/96984</w:t>
        </w:r>
      </w:hyperlink>
    </w:p>
    <w:p w14:paraId="47CA3D1A" w14:textId="60BD0CD1" w:rsidR="00117F3B" w:rsidRPr="00117F3B" w:rsidRDefault="00117F3B" w:rsidP="00A36545">
      <w:pPr>
        <w:rPr>
          <w:lang w:val="es-CO"/>
        </w:rPr>
      </w:pPr>
      <w:r w:rsidRPr="00117F3B">
        <w:rPr>
          <w:lang w:val="es-CO"/>
        </w:rPr>
        <w:t xml:space="preserve">            Manuel, J., Manso, M., José, M., &amp; Méndez, R. (</w:t>
      </w:r>
      <w:proofErr w:type="spellStart"/>
      <w:r w:rsidRPr="00117F3B">
        <w:rPr>
          <w:lang w:val="es-CO"/>
        </w:rPr>
        <w:t>n.d</w:t>
      </w:r>
      <w:proofErr w:type="spellEnd"/>
      <w:r w:rsidRPr="00117F3B">
        <w:rPr>
          <w:lang w:val="es-CO"/>
        </w:rPr>
        <w:t xml:space="preserve">.). </w:t>
      </w:r>
      <w:r w:rsidRPr="00117F3B">
        <w:rPr>
          <w:i/>
          <w:iCs/>
          <w:lang w:val="es-CO"/>
        </w:rPr>
        <w:t>PUERTAS A LA LECTURA</w:t>
      </w:r>
      <w:r w:rsidRPr="00117F3B">
        <w:rPr>
          <w:lang w:val="es-CO"/>
        </w:rPr>
        <w:t>.</w:t>
      </w:r>
    </w:p>
    <w:p w14:paraId="1DB8D16B" w14:textId="4FA1A0CB" w:rsidR="00117F3B" w:rsidRPr="00117F3B" w:rsidRDefault="00117F3B" w:rsidP="00A36545">
      <w:pPr>
        <w:rPr>
          <w:lang w:val="es-CO"/>
        </w:rPr>
      </w:pPr>
      <w:r w:rsidRPr="00117F3B">
        <w:rPr>
          <w:lang w:val="es-CO"/>
        </w:rPr>
        <w:t>Marcela, D., Zuluaga, M., Castaño Hincapié, N., Darío, N., Carmona, M., &amp; Hincapié, C. (2016). ENFRENTANDO LA AUSENCIA DE LOS PADRES: RECURSOS PSICOSOCIALES YCONSTRUCCIÓN DE BIENESTAR</w:t>
      </w:r>
      <w:r w:rsidRPr="00117F3B">
        <w:rPr>
          <w:i/>
          <w:iCs/>
          <w:lang w:val="es-CO"/>
        </w:rPr>
        <w:t>. |Vol</w:t>
      </w:r>
      <w:r w:rsidRPr="00117F3B">
        <w:rPr>
          <w:lang w:val="es-CO"/>
        </w:rPr>
        <w:t xml:space="preserve"> (Vol. 7, numero 1). </w:t>
      </w:r>
      <w:hyperlink r:id="rId28" w:history="1">
        <w:r w:rsidRPr="00117F3B">
          <w:rPr>
            <w:rStyle w:val="Hipervnculo"/>
            <w:lang w:val="es-CO"/>
          </w:rPr>
          <w:t>http://orcid.org/0000-0002-8216-2569</w:t>
        </w:r>
      </w:hyperlink>
    </w:p>
    <w:p w14:paraId="73930232" w14:textId="06A267B0" w:rsidR="00117F3B" w:rsidRPr="00117F3B" w:rsidRDefault="00117F3B" w:rsidP="00A36545">
      <w:pPr>
        <w:rPr>
          <w:lang w:val="es-CO"/>
        </w:rPr>
      </w:pPr>
      <w:r w:rsidRPr="00117F3B">
        <w:rPr>
          <w:lang w:val="es-CO"/>
        </w:rPr>
        <w:lastRenderedPageBreak/>
        <w:t xml:space="preserve">Quintana, J. C. M., Falcón, J. A., Gómez, R. M., &amp; Hernández, R. S. (2015). Educación parental y competencias parentales para prevenir el abandono escolar temprano. </w:t>
      </w:r>
      <w:r w:rsidRPr="00117F3B">
        <w:rPr>
          <w:i/>
          <w:iCs/>
          <w:lang w:val="es-CO"/>
        </w:rPr>
        <w:t>Bordon</w:t>
      </w:r>
      <w:r w:rsidRPr="00117F3B">
        <w:rPr>
          <w:lang w:val="es-CO"/>
        </w:rPr>
        <w:t xml:space="preserve">, </w:t>
      </w:r>
      <w:r w:rsidRPr="00117F3B">
        <w:rPr>
          <w:i/>
          <w:iCs/>
          <w:lang w:val="es-CO"/>
        </w:rPr>
        <w:t>67</w:t>
      </w:r>
      <w:r w:rsidRPr="00117F3B">
        <w:rPr>
          <w:lang w:val="es-CO"/>
        </w:rPr>
        <w:t xml:space="preserve">(4), 73–92. </w:t>
      </w:r>
      <w:hyperlink r:id="rId29" w:history="1">
        <w:r w:rsidRPr="00117F3B">
          <w:rPr>
            <w:rStyle w:val="Hipervnculo"/>
            <w:lang w:val="es-CO"/>
          </w:rPr>
          <w:t>https://doi.org/10.13042/Bordon.2015.67402</w:t>
        </w:r>
      </w:hyperlink>
    </w:p>
    <w:p w14:paraId="3DE2C574" w14:textId="1F70798C" w:rsidR="00117F3B" w:rsidRPr="00117F3B" w:rsidRDefault="00117F3B" w:rsidP="00A36545">
      <w:pPr>
        <w:rPr>
          <w:lang w:val="es-CO"/>
        </w:rPr>
      </w:pPr>
      <w:r w:rsidRPr="00117F3B">
        <w:rPr>
          <w:lang w:val="es-CO"/>
        </w:rPr>
        <w:t>Sociofamiliar, U. P., &amp; Cortés, J. E. (</w:t>
      </w:r>
      <w:proofErr w:type="spellStart"/>
      <w:r w:rsidRPr="00117F3B">
        <w:rPr>
          <w:lang w:val="es-CO"/>
        </w:rPr>
        <w:t>n.d</w:t>
      </w:r>
      <w:proofErr w:type="spellEnd"/>
      <w:r w:rsidRPr="00117F3B">
        <w:rPr>
          <w:lang w:val="es-CO"/>
        </w:rPr>
        <w:t xml:space="preserve">.). </w:t>
      </w:r>
      <w:r w:rsidRPr="00117F3B">
        <w:rPr>
          <w:i/>
          <w:iCs/>
          <w:lang w:val="es-CO"/>
        </w:rPr>
        <w:t>ANALISIS-La Situación de Abandono Infantil</w:t>
      </w:r>
      <w:r w:rsidRPr="00117F3B">
        <w:rPr>
          <w:lang w:val="es-CO"/>
        </w:rPr>
        <w:t>.</w:t>
      </w:r>
    </w:p>
    <w:p w14:paraId="70DA9A6E" w14:textId="38F3A296" w:rsidR="00117F3B" w:rsidRPr="00117F3B" w:rsidRDefault="00117F3B" w:rsidP="00A36545">
      <w:pPr>
        <w:rPr>
          <w:lang w:val="es-CO"/>
        </w:rPr>
      </w:pPr>
      <w:r w:rsidRPr="00117F3B">
        <w:rPr>
          <w:lang w:val="es-CO"/>
        </w:rPr>
        <w:t>Sociedad, F. de, &amp; Creatividad, C. Y. (</w:t>
      </w:r>
      <w:proofErr w:type="spellStart"/>
      <w:r w:rsidRPr="00117F3B">
        <w:rPr>
          <w:lang w:val="es-CO"/>
        </w:rPr>
        <w:t>n.d</w:t>
      </w:r>
      <w:proofErr w:type="spellEnd"/>
      <w:r w:rsidRPr="00117F3B">
        <w:rPr>
          <w:lang w:val="es-CO"/>
        </w:rPr>
        <w:t xml:space="preserve">.). </w:t>
      </w:r>
      <w:r w:rsidRPr="00117F3B">
        <w:rPr>
          <w:i/>
          <w:iCs/>
          <w:lang w:val="es-CO"/>
        </w:rPr>
        <w:t>INSTITUCIÓN UNIVERSITARIA POLITÉCNICO GRANCOLOMBIANO</w:t>
      </w:r>
      <w:r w:rsidRPr="00117F3B">
        <w:rPr>
          <w:lang w:val="es-CO"/>
        </w:rPr>
        <w:t>.</w:t>
      </w:r>
    </w:p>
    <w:p w14:paraId="0D635511" w14:textId="77777777" w:rsidR="00117F3B" w:rsidRPr="00117F3B" w:rsidRDefault="00117F3B" w:rsidP="00117F3B">
      <w:pPr>
        <w:rPr>
          <w:lang w:val="es-CO"/>
        </w:rPr>
      </w:pPr>
      <w:r w:rsidRPr="00117F3B">
        <w:rPr>
          <w:lang w:val="es-CO"/>
        </w:rPr>
        <w:t>Sociofamiliar, U. P., &amp; Cortés, J. E. (</w:t>
      </w:r>
      <w:proofErr w:type="spellStart"/>
      <w:r w:rsidRPr="00117F3B">
        <w:rPr>
          <w:lang w:val="es-CO"/>
        </w:rPr>
        <w:t>n.d</w:t>
      </w:r>
      <w:proofErr w:type="spellEnd"/>
      <w:r w:rsidRPr="00117F3B">
        <w:rPr>
          <w:lang w:val="es-CO"/>
        </w:rPr>
        <w:t xml:space="preserve">.). </w:t>
      </w:r>
      <w:r w:rsidRPr="00117F3B">
        <w:rPr>
          <w:i/>
          <w:iCs/>
          <w:lang w:val="es-CO"/>
        </w:rPr>
        <w:t>ANALISIS-La Situación de Abandono Infantil</w:t>
      </w:r>
      <w:r w:rsidRPr="00117F3B">
        <w:rPr>
          <w:lang w:val="es-CO"/>
        </w:rPr>
        <w:t>.</w:t>
      </w:r>
    </w:p>
    <w:p w14:paraId="36C31E41" w14:textId="77777777" w:rsidR="00117F3B" w:rsidRPr="00117F3B" w:rsidRDefault="00117F3B" w:rsidP="00117F3B">
      <w:pPr>
        <w:rPr>
          <w:lang w:val="es-CO"/>
        </w:rPr>
      </w:pPr>
    </w:p>
    <w:p w14:paraId="00B32837" w14:textId="77777777" w:rsidR="00650478" w:rsidRDefault="00650478">
      <w:pPr>
        <w:ind w:firstLine="0"/>
      </w:pPr>
    </w:p>
    <w:p w14:paraId="3797DFE4" w14:textId="77777777" w:rsidR="00A9543E" w:rsidRDefault="00A9543E">
      <w:pPr>
        <w:ind w:firstLine="0"/>
      </w:pPr>
    </w:p>
    <w:p w14:paraId="5874F5D5" w14:textId="77777777" w:rsidR="00A9543E" w:rsidRDefault="00A9543E">
      <w:pPr>
        <w:ind w:firstLine="0"/>
      </w:pPr>
    </w:p>
    <w:p w14:paraId="1565E121" w14:textId="77777777" w:rsidR="00754A24" w:rsidRDefault="00754A24">
      <w:pPr>
        <w:ind w:firstLine="0"/>
      </w:pPr>
    </w:p>
    <w:p w14:paraId="547A34A9" w14:textId="77777777" w:rsidR="00754A24" w:rsidRDefault="00754A24">
      <w:pPr>
        <w:ind w:firstLine="0"/>
      </w:pPr>
    </w:p>
    <w:p w14:paraId="5B68FAF8" w14:textId="77777777" w:rsidR="00754A24" w:rsidRDefault="00754A24">
      <w:pPr>
        <w:ind w:firstLine="0"/>
      </w:pPr>
    </w:p>
    <w:p w14:paraId="27FB29CB" w14:textId="77777777" w:rsidR="00754A24" w:rsidRDefault="00754A24">
      <w:pPr>
        <w:ind w:firstLine="0"/>
      </w:pPr>
    </w:p>
    <w:p w14:paraId="69298202" w14:textId="77777777" w:rsidR="00754A24" w:rsidRDefault="00754A24">
      <w:pPr>
        <w:ind w:firstLine="0"/>
      </w:pPr>
    </w:p>
    <w:p w14:paraId="174A6FF4" w14:textId="77777777" w:rsidR="00754A24" w:rsidRDefault="00754A24">
      <w:pPr>
        <w:ind w:firstLine="0"/>
      </w:pPr>
    </w:p>
    <w:p w14:paraId="6B9CDE1A" w14:textId="77777777" w:rsidR="00754A24" w:rsidRDefault="00754A24">
      <w:pPr>
        <w:ind w:firstLine="0"/>
      </w:pPr>
    </w:p>
    <w:p w14:paraId="1A07DB93" w14:textId="77777777" w:rsidR="00A9543E" w:rsidRDefault="00000000">
      <w:pPr>
        <w:pStyle w:val="Ttulo1"/>
      </w:pPr>
      <w:bookmarkStart w:id="32" w:name="_Toc221644271"/>
      <w:r>
        <w:lastRenderedPageBreak/>
        <w:t>Anexos</w:t>
      </w:r>
      <w:bookmarkEnd w:id="32"/>
      <w:r>
        <w:t xml:space="preserve"> </w:t>
      </w:r>
    </w:p>
    <w:p w14:paraId="3A7F5F29" w14:textId="77777777" w:rsidR="00A9543E" w:rsidRDefault="00A9543E"/>
    <w:p w14:paraId="437269AF" w14:textId="77777777" w:rsidR="00A9543E" w:rsidRDefault="00000000">
      <w:pPr>
        <w:spacing w:line="240" w:lineRule="auto"/>
        <w:rPr>
          <w:b/>
          <w:bCs/>
        </w:rPr>
      </w:pPr>
      <w:r>
        <w:rPr>
          <w:b/>
          <w:bCs/>
        </w:rPr>
        <w:t>Anexo A (Estado del arte)</w:t>
      </w:r>
    </w:p>
    <w:p w14:paraId="174D247C" w14:textId="77777777" w:rsidR="00A9543E" w:rsidRDefault="00A9543E">
      <w:pPr>
        <w:spacing w:line="240" w:lineRule="auto"/>
        <w:ind w:firstLine="0"/>
        <w:rPr>
          <w:b/>
          <w:bCs/>
          <w:color w:val="000000"/>
          <w:sz w:val="32"/>
          <w:szCs w:val="32"/>
        </w:rPr>
      </w:pPr>
    </w:p>
    <w:p w14:paraId="057D6E96" w14:textId="77777777" w:rsidR="00A9543E" w:rsidRDefault="00000000">
      <w:pPr>
        <w:pBdr>
          <w:top w:val="nil"/>
          <w:left w:val="nil"/>
          <w:bottom w:val="nil"/>
          <w:right w:val="nil"/>
          <w:between w:val="nil"/>
        </w:pBdr>
        <w:spacing w:after="200" w:line="240" w:lineRule="auto"/>
        <w:rPr>
          <w:b/>
          <w:bCs/>
          <w:i/>
          <w:iCs/>
          <w:color w:val="000000"/>
          <w:sz w:val="22"/>
          <w:szCs w:val="22"/>
        </w:rPr>
      </w:pPr>
      <w:bookmarkStart w:id="33" w:name="_heading=h.5sdgg5mzv7t3" w:colFirst="0" w:colLast="0"/>
      <w:bookmarkEnd w:id="33"/>
      <w:r>
        <w:rPr>
          <w:b/>
          <w:bCs/>
          <w:i/>
          <w:iCs/>
          <w:color w:val="000000"/>
          <w:sz w:val="22"/>
          <w:szCs w:val="22"/>
        </w:rPr>
        <w:t>Tabla 2 Antecedentes nacionales sobre el abandono parental</w:t>
      </w:r>
    </w:p>
    <w:tbl>
      <w:tblPr>
        <w:tblStyle w:val="a0"/>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6"/>
        <w:gridCol w:w="1936"/>
        <w:gridCol w:w="2400"/>
        <w:gridCol w:w="2962"/>
      </w:tblGrid>
      <w:tr w:rsidR="00A9543E" w14:paraId="13B60184" w14:textId="77777777">
        <w:tc>
          <w:tcPr>
            <w:tcW w:w="2336" w:type="dxa"/>
            <w:tcBorders>
              <w:top w:val="single" w:sz="4" w:space="0" w:color="000000"/>
              <w:left w:val="single" w:sz="4" w:space="0" w:color="000000"/>
              <w:bottom w:val="single" w:sz="4" w:space="0" w:color="000000"/>
              <w:right w:val="single" w:sz="4" w:space="0" w:color="000000"/>
            </w:tcBorders>
            <w:shd w:val="clear" w:color="auto" w:fill="C1E4F5"/>
          </w:tcPr>
          <w:p w14:paraId="3808132F" w14:textId="77777777" w:rsidR="00A9543E" w:rsidRDefault="00000000">
            <w:pPr>
              <w:spacing w:after="160"/>
            </w:pPr>
            <w:r>
              <w:t>Nivel</w:t>
            </w:r>
          </w:p>
        </w:tc>
        <w:tc>
          <w:tcPr>
            <w:tcW w:w="1936" w:type="dxa"/>
            <w:tcBorders>
              <w:top w:val="single" w:sz="4" w:space="0" w:color="000000"/>
              <w:left w:val="single" w:sz="4" w:space="0" w:color="000000"/>
              <w:bottom w:val="single" w:sz="4" w:space="0" w:color="000000"/>
              <w:right w:val="single" w:sz="4" w:space="0" w:color="000000"/>
            </w:tcBorders>
            <w:shd w:val="clear" w:color="auto" w:fill="C1E4F5"/>
          </w:tcPr>
          <w:p w14:paraId="28D4CFBC" w14:textId="77777777" w:rsidR="00A9543E" w:rsidRDefault="00000000">
            <w:pPr>
              <w:spacing w:after="160"/>
            </w:pPr>
            <w:r>
              <w:t>Autor(es) y año</w:t>
            </w:r>
          </w:p>
        </w:tc>
        <w:tc>
          <w:tcPr>
            <w:tcW w:w="2400" w:type="dxa"/>
            <w:tcBorders>
              <w:top w:val="single" w:sz="4" w:space="0" w:color="000000"/>
              <w:left w:val="single" w:sz="4" w:space="0" w:color="000000"/>
              <w:bottom w:val="single" w:sz="4" w:space="0" w:color="000000"/>
              <w:right w:val="single" w:sz="4" w:space="0" w:color="000000"/>
            </w:tcBorders>
            <w:shd w:val="clear" w:color="auto" w:fill="C1E4F5"/>
          </w:tcPr>
          <w:p w14:paraId="07323B16" w14:textId="77777777" w:rsidR="00A9543E" w:rsidRDefault="00000000">
            <w:pPr>
              <w:spacing w:after="160"/>
            </w:pPr>
            <w:r>
              <w:t>Título del estudio</w:t>
            </w:r>
          </w:p>
        </w:tc>
        <w:tc>
          <w:tcPr>
            <w:tcW w:w="2962" w:type="dxa"/>
            <w:tcBorders>
              <w:top w:val="single" w:sz="4" w:space="0" w:color="000000"/>
              <w:left w:val="single" w:sz="4" w:space="0" w:color="000000"/>
              <w:bottom w:val="single" w:sz="4" w:space="0" w:color="000000"/>
              <w:right w:val="single" w:sz="4" w:space="0" w:color="000000"/>
            </w:tcBorders>
            <w:shd w:val="clear" w:color="auto" w:fill="C1E4F5"/>
          </w:tcPr>
          <w:p w14:paraId="2D118207" w14:textId="77777777" w:rsidR="00A9543E" w:rsidRDefault="00000000">
            <w:pPr>
              <w:spacing w:after="160"/>
            </w:pPr>
            <w:r>
              <w:t xml:space="preserve">Tipo de documento </w:t>
            </w:r>
          </w:p>
        </w:tc>
      </w:tr>
      <w:tr w:rsidR="00A9543E" w14:paraId="0A2AF248" w14:textId="77777777">
        <w:tc>
          <w:tcPr>
            <w:tcW w:w="2336" w:type="dxa"/>
            <w:tcBorders>
              <w:top w:val="single" w:sz="4" w:space="0" w:color="000000"/>
              <w:left w:val="single" w:sz="4" w:space="0" w:color="000000"/>
              <w:bottom w:val="single" w:sz="4" w:space="0" w:color="000000"/>
              <w:right w:val="single" w:sz="4" w:space="0" w:color="000000"/>
            </w:tcBorders>
          </w:tcPr>
          <w:p w14:paraId="4864D68E" w14:textId="77777777" w:rsidR="00A9543E" w:rsidRDefault="00A9543E">
            <w:pPr>
              <w:spacing w:after="160"/>
            </w:pPr>
          </w:p>
          <w:p w14:paraId="5F87E8DD" w14:textId="77777777" w:rsidR="00A9543E" w:rsidRDefault="00000000">
            <w:pPr>
              <w:spacing w:after="160"/>
            </w:pPr>
            <w:r>
              <w:t>Nacional</w:t>
            </w:r>
          </w:p>
          <w:p w14:paraId="7BFD59F9" w14:textId="77777777" w:rsidR="00A9543E" w:rsidRDefault="00A9543E">
            <w:pPr>
              <w:spacing w:after="160"/>
            </w:pPr>
          </w:p>
          <w:p w14:paraId="417190AE" w14:textId="77777777" w:rsidR="00A9543E" w:rsidRDefault="00000000">
            <w:pPr>
              <w:spacing w:after="160"/>
            </w:pPr>
            <w:r>
              <w:t>San José de Cúcuta</w:t>
            </w:r>
          </w:p>
        </w:tc>
        <w:tc>
          <w:tcPr>
            <w:tcW w:w="1936" w:type="dxa"/>
            <w:tcBorders>
              <w:top w:val="single" w:sz="4" w:space="0" w:color="000000"/>
              <w:left w:val="single" w:sz="4" w:space="0" w:color="000000"/>
              <w:bottom w:val="single" w:sz="4" w:space="0" w:color="000000"/>
              <w:right w:val="single" w:sz="4" w:space="0" w:color="000000"/>
            </w:tcBorders>
          </w:tcPr>
          <w:p w14:paraId="3CC83A5A" w14:textId="77777777" w:rsidR="00A9543E" w:rsidRDefault="00000000">
            <w:pPr>
              <w:spacing w:after="160"/>
            </w:pPr>
            <w:r>
              <w:t xml:space="preserve">Angélica María </w:t>
            </w:r>
            <w:proofErr w:type="spellStart"/>
            <w:r>
              <w:t>Gelvez</w:t>
            </w:r>
            <w:proofErr w:type="spellEnd"/>
            <w:r>
              <w:t xml:space="preserve"> Silva</w:t>
            </w:r>
          </w:p>
          <w:p w14:paraId="6873720C" w14:textId="77777777" w:rsidR="00A9543E" w:rsidRDefault="00A9543E">
            <w:pPr>
              <w:spacing w:after="160"/>
            </w:pPr>
          </w:p>
          <w:p w14:paraId="2FEB3105" w14:textId="77777777" w:rsidR="00A9543E" w:rsidRDefault="00000000">
            <w:pPr>
              <w:spacing w:after="160"/>
            </w:pPr>
            <w:r>
              <w:t>Psicóloga – Esp. Mg.</w:t>
            </w:r>
          </w:p>
          <w:p w14:paraId="6CC44D8D" w14:textId="77777777" w:rsidR="00A9543E" w:rsidRDefault="00A9543E">
            <w:pPr>
              <w:spacing w:after="160"/>
            </w:pPr>
          </w:p>
          <w:p w14:paraId="41E01807" w14:textId="77777777" w:rsidR="00A9543E" w:rsidRDefault="00000000">
            <w:pPr>
              <w:spacing w:after="160"/>
            </w:pPr>
            <w:r>
              <w:t>2025</w:t>
            </w:r>
          </w:p>
        </w:tc>
        <w:tc>
          <w:tcPr>
            <w:tcW w:w="2400" w:type="dxa"/>
            <w:tcBorders>
              <w:top w:val="single" w:sz="4" w:space="0" w:color="000000"/>
              <w:left w:val="single" w:sz="4" w:space="0" w:color="000000"/>
              <w:bottom w:val="single" w:sz="4" w:space="0" w:color="000000"/>
              <w:right w:val="single" w:sz="4" w:space="0" w:color="000000"/>
            </w:tcBorders>
          </w:tcPr>
          <w:p w14:paraId="4D069D7B" w14:textId="77777777" w:rsidR="00A9543E" w:rsidRDefault="00000000">
            <w:pPr>
              <w:spacing w:after="160"/>
            </w:pPr>
            <w:r>
              <w:t>Afectaciones emocionales en mujeres adultas</w:t>
            </w:r>
          </w:p>
          <w:p w14:paraId="11D468D4" w14:textId="77777777" w:rsidR="00A9543E" w:rsidRDefault="00000000">
            <w:pPr>
              <w:spacing w:after="160"/>
            </w:pPr>
            <w:r>
              <w:t>ocasionadas por el abandono paterno en la infancia.</w:t>
            </w:r>
          </w:p>
        </w:tc>
        <w:tc>
          <w:tcPr>
            <w:tcW w:w="2962" w:type="dxa"/>
            <w:tcBorders>
              <w:top w:val="single" w:sz="4" w:space="0" w:color="000000"/>
              <w:left w:val="single" w:sz="4" w:space="0" w:color="000000"/>
              <w:bottom w:val="single" w:sz="4" w:space="0" w:color="000000"/>
              <w:right w:val="single" w:sz="4" w:space="0" w:color="000000"/>
            </w:tcBorders>
          </w:tcPr>
          <w:p w14:paraId="1CC64B22" w14:textId="77777777" w:rsidR="00A9543E" w:rsidRDefault="00000000">
            <w:pPr>
              <w:spacing w:after="160"/>
            </w:pPr>
            <w:r>
              <w:t>Análisis documental cuyo enfoque es cualitativo.</w:t>
            </w:r>
          </w:p>
          <w:p w14:paraId="7E3D2114" w14:textId="77777777" w:rsidR="00A9543E" w:rsidRDefault="00A9543E">
            <w:pPr>
              <w:spacing w:after="160"/>
            </w:pPr>
          </w:p>
        </w:tc>
      </w:tr>
      <w:tr w:rsidR="00A9543E" w14:paraId="69079BB9" w14:textId="77777777">
        <w:tc>
          <w:tcPr>
            <w:tcW w:w="2336" w:type="dxa"/>
            <w:tcBorders>
              <w:top w:val="single" w:sz="4" w:space="0" w:color="000000"/>
              <w:left w:val="single" w:sz="4" w:space="0" w:color="000000"/>
              <w:bottom w:val="single" w:sz="4" w:space="0" w:color="000000"/>
              <w:right w:val="single" w:sz="4" w:space="0" w:color="000000"/>
            </w:tcBorders>
          </w:tcPr>
          <w:p w14:paraId="2C9D6AEE" w14:textId="77777777" w:rsidR="00A9543E" w:rsidRDefault="00000000">
            <w:pPr>
              <w:spacing w:after="160"/>
            </w:pPr>
            <w:r>
              <w:t>Nacional</w:t>
            </w:r>
          </w:p>
          <w:p w14:paraId="2E1BFDD6" w14:textId="77777777" w:rsidR="00A9543E" w:rsidRDefault="00000000">
            <w:pPr>
              <w:spacing w:after="160"/>
            </w:pPr>
            <w:r>
              <w:t xml:space="preserve"> </w:t>
            </w:r>
          </w:p>
          <w:p w14:paraId="02E5B843" w14:textId="77777777" w:rsidR="00A9543E" w:rsidRDefault="00000000">
            <w:pPr>
              <w:spacing w:after="160"/>
            </w:pPr>
            <w:proofErr w:type="spellStart"/>
            <w:r>
              <w:t>Bogota</w:t>
            </w:r>
            <w:proofErr w:type="spellEnd"/>
            <w:r>
              <w:t xml:space="preserve"> </w:t>
            </w:r>
          </w:p>
        </w:tc>
        <w:tc>
          <w:tcPr>
            <w:tcW w:w="1936" w:type="dxa"/>
            <w:tcBorders>
              <w:top w:val="single" w:sz="4" w:space="0" w:color="000000"/>
              <w:left w:val="single" w:sz="4" w:space="0" w:color="000000"/>
              <w:bottom w:val="single" w:sz="4" w:space="0" w:color="000000"/>
              <w:right w:val="single" w:sz="4" w:space="0" w:color="000000"/>
            </w:tcBorders>
          </w:tcPr>
          <w:p w14:paraId="41DA9AB0" w14:textId="77777777" w:rsidR="00A9543E" w:rsidRDefault="00000000">
            <w:pPr>
              <w:spacing w:after="160"/>
            </w:pPr>
            <w:r>
              <w:t xml:space="preserve">Adriana Insuasty Rojas </w:t>
            </w:r>
          </w:p>
          <w:p w14:paraId="7A6D1C31" w14:textId="77777777" w:rsidR="00A9543E" w:rsidRDefault="00000000">
            <w:pPr>
              <w:spacing w:after="160"/>
            </w:pPr>
            <w:proofErr w:type="spellStart"/>
            <w:r>
              <w:t>Andres</w:t>
            </w:r>
            <w:proofErr w:type="spellEnd"/>
            <w:r>
              <w:t xml:space="preserve"> Felipe Cadena Cantor</w:t>
            </w:r>
          </w:p>
          <w:p w14:paraId="46DF74DE" w14:textId="77777777" w:rsidR="00A9543E" w:rsidRDefault="00000000">
            <w:pPr>
              <w:spacing w:after="160"/>
            </w:pPr>
            <w:r>
              <w:t>Jina Paola Vigoya Plaza</w:t>
            </w:r>
          </w:p>
          <w:p w14:paraId="0593463D" w14:textId="77777777" w:rsidR="00A9543E" w:rsidRDefault="00000000">
            <w:pPr>
              <w:spacing w:after="160"/>
            </w:pPr>
            <w:r>
              <w:t>Yaritza Ibargüen Ramírez</w:t>
            </w:r>
          </w:p>
          <w:p w14:paraId="7DFA409D" w14:textId="77777777" w:rsidR="00A9543E" w:rsidRDefault="00A9543E">
            <w:pPr>
              <w:spacing w:after="160"/>
            </w:pPr>
          </w:p>
          <w:p w14:paraId="048DB88E" w14:textId="77777777" w:rsidR="00A9543E" w:rsidRDefault="00000000">
            <w:pPr>
              <w:spacing w:after="160"/>
            </w:pPr>
            <w:r>
              <w:t>Psicología</w:t>
            </w:r>
          </w:p>
          <w:p w14:paraId="4BEDDA41" w14:textId="77777777" w:rsidR="00A9543E" w:rsidRDefault="00A9543E">
            <w:pPr>
              <w:spacing w:after="160"/>
            </w:pPr>
          </w:p>
          <w:p w14:paraId="7EDAD211" w14:textId="77777777" w:rsidR="00A9543E" w:rsidRDefault="00000000">
            <w:pPr>
              <w:spacing w:after="160"/>
            </w:pPr>
            <w:r>
              <w:t xml:space="preserve">2022 </w:t>
            </w:r>
          </w:p>
        </w:tc>
        <w:tc>
          <w:tcPr>
            <w:tcW w:w="2400" w:type="dxa"/>
            <w:tcBorders>
              <w:top w:val="single" w:sz="4" w:space="0" w:color="000000"/>
              <w:left w:val="single" w:sz="4" w:space="0" w:color="000000"/>
              <w:bottom w:val="single" w:sz="4" w:space="0" w:color="000000"/>
              <w:right w:val="single" w:sz="4" w:space="0" w:color="000000"/>
            </w:tcBorders>
          </w:tcPr>
          <w:p w14:paraId="2BB9C9F1" w14:textId="77777777" w:rsidR="00A9543E" w:rsidRDefault="00000000">
            <w:pPr>
              <w:spacing w:after="160"/>
            </w:pPr>
            <w:r>
              <w:t>Repercusiones Psicosociales Del Abandono Parental En Adolescentes Del Colegio Friedrich</w:t>
            </w:r>
          </w:p>
          <w:p w14:paraId="1184EE75" w14:textId="77777777" w:rsidR="00A9543E" w:rsidRDefault="00000000">
            <w:pPr>
              <w:spacing w:after="160"/>
            </w:pPr>
            <w:r>
              <w:t>Froebel Del Municipio De Tenjo, Colombia</w:t>
            </w:r>
          </w:p>
        </w:tc>
        <w:tc>
          <w:tcPr>
            <w:tcW w:w="2962" w:type="dxa"/>
            <w:tcBorders>
              <w:top w:val="single" w:sz="4" w:space="0" w:color="000000"/>
              <w:left w:val="single" w:sz="4" w:space="0" w:color="000000"/>
              <w:bottom w:val="single" w:sz="4" w:space="0" w:color="000000"/>
              <w:right w:val="single" w:sz="4" w:space="0" w:color="000000"/>
            </w:tcBorders>
          </w:tcPr>
          <w:p w14:paraId="33BCB20E" w14:textId="77777777" w:rsidR="00A9543E" w:rsidRDefault="00000000">
            <w:pPr>
              <w:spacing w:after="160"/>
            </w:pPr>
            <w:r>
              <w:t>Cualitativo – fenomenológico descriptivo</w:t>
            </w:r>
          </w:p>
        </w:tc>
      </w:tr>
      <w:tr w:rsidR="00A9543E" w14:paraId="048D38C4" w14:textId="77777777">
        <w:tc>
          <w:tcPr>
            <w:tcW w:w="2336" w:type="dxa"/>
            <w:tcBorders>
              <w:top w:val="single" w:sz="4" w:space="0" w:color="000000"/>
              <w:left w:val="single" w:sz="4" w:space="0" w:color="000000"/>
              <w:bottom w:val="single" w:sz="4" w:space="0" w:color="000000"/>
              <w:right w:val="single" w:sz="4" w:space="0" w:color="000000"/>
            </w:tcBorders>
          </w:tcPr>
          <w:p w14:paraId="63EE03D6" w14:textId="77777777" w:rsidR="00A9543E" w:rsidRDefault="00000000">
            <w:pPr>
              <w:spacing w:after="160"/>
            </w:pPr>
            <w:r>
              <w:t xml:space="preserve">Nacional </w:t>
            </w:r>
          </w:p>
          <w:p w14:paraId="3D161DB5" w14:textId="77777777" w:rsidR="00A9543E" w:rsidRDefault="00A9543E">
            <w:pPr>
              <w:spacing w:after="160"/>
            </w:pPr>
          </w:p>
          <w:p w14:paraId="147E70FD" w14:textId="77777777" w:rsidR="00A9543E" w:rsidRDefault="00000000">
            <w:pPr>
              <w:spacing w:after="160"/>
            </w:pPr>
            <w:r>
              <w:lastRenderedPageBreak/>
              <w:t>Antioquia</w:t>
            </w:r>
          </w:p>
        </w:tc>
        <w:tc>
          <w:tcPr>
            <w:tcW w:w="1936" w:type="dxa"/>
            <w:tcBorders>
              <w:top w:val="single" w:sz="4" w:space="0" w:color="000000"/>
              <w:left w:val="single" w:sz="4" w:space="0" w:color="000000"/>
              <w:bottom w:val="single" w:sz="4" w:space="0" w:color="000000"/>
              <w:right w:val="single" w:sz="4" w:space="0" w:color="000000"/>
            </w:tcBorders>
          </w:tcPr>
          <w:p w14:paraId="51C15148" w14:textId="77777777" w:rsidR="00A9543E" w:rsidRDefault="00000000">
            <w:pPr>
              <w:spacing w:after="160"/>
            </w:pPr>
            <w:r>
              <w:lastRenderedPageBreak/>
              <w:t>Sergio Andrés Acosta Tobón et al.</w:t>
            </w:r>
          </w:p>
          <w:p w14:paraId="005819EA" w14:textId="77777777" w:rsidR="00A9543E" w:rsidRDefault="00000000">
            <w:pPr>
              <w:spacing w:after="160"/>
            </w:pPr>
            <w:r>
              <w:lastRenderedPageBreak/>
              <w:t xml:space="preserve"> </w:t>
            </w:r>
          </w:p>
          <w:p w14:paraId="4EE6E8EB" w14:textId="77777777" w:rsidR="00A9543E" w:rsidRDefault="00000000">
            <w:pPr>
              <w:spacing w:after="160"/>
            </w:pPr>
            <w:r>
              <w:t>Psicología</w:t>
            </w:r>
          </w:p>
          <w:p w14:paraId="0B826115" w14:textId="77777777" w:rsidR="00A9543E" w:rsidRDefault="00A9543E">
            <w:pPr>
              <w:spacing w:after="160"/>
            </w:pPr>
          </w:p>
          <w:p w14:paraId="23D31F19" w14:textId="77777777" w:rsidR="00A9543E" w:rsidRDefault="00000000">
            <w:pPr>
              <w:spacing w:after="160"/>
            </w:pPr>
            <w:r>
              <w:t>2019</w:t>
            </w:r>
          </w:p>
        </w:tc>
        <w:tc>
          <w:tcPr>
            <w:tcW w:w="2400" w:type="dxa"/>
            <w:tcBorders>
              <w:top w:val="single" w:sz="4" w:space="0" w:color="000000"/>
              <w:left w:val="single" w:sz="4" w:space="0" w:color="000000"/>
              <w:bottom w:val="single" w:sz="4" w:space="0" w:color="000000"/>
              <w:right w:val="single" w:sz="4" w:space="0" w:color="000000"/>
            </w:tcBorders>
          </w:tcPr>
          <w:p w14:paraId="755CCBF5" w14:textId="77777777" w:rsidR="00A9543E" w:rsidRDefault="00000000">
            <w:pPr>
              <w:spacing w:after="160"/>
            </w:pPr>
            <w:r>
              <w:lastRenderedPageBreak/>
              <w:t>Calidad del apego</w:t>
            </w:r>
          </w:p>
          <w:p w14:paraId="040979F5" w14:textId="77777777" w:rsidR="00A9543E" w:rsidRDefault="00000000">
            <w:pPr>
              <w:spacing w:after="160"/>
            </w:pPr>
            <w:r>
              <w:lastRenderedPageBreak/>
              <w:t>percibido hacia la</w:t>
            </w:r>
          </w:p>
          <w:p w14:paraId="7A985A88" w14:textId="77777777" w:rsidR="00A9543E" w:rsidRDefault="00000000">
            <w:pPr>
              <w:spacing w:after="160"/>
            </w:pPr>
            <w:r>
              <w:t>figura paterna, materna</w:t>
            </w:r>
          </w:p>
          <w:p w14:paraId="41D60BE4" w14:textId="77777777" w:rsidR="00A9543E" w:rsidRDefault="00000000">
            <w:pPr>
              <w:spacing w:after="160"/>
            </w:pPr>
            <w:r>
              <w:t>y pares en adolescentes</w:t>
            </w:r>
          </w:p>
          <w:p w14:paraId="4B9306AA" w14:textId="77777777" w:rsidR="00A9543E" w:rsidRDefault="00000000">
            <w:pPr>
              <w:spacing w:after="160"/>
            </w:pPr>
            <w:r>
              <w:t>infractores.</w:t>
            </w:r>
          </w:p>
        </w:tc>
        <w:tc>
          <w:tcPr>
            <w:tcW w:w="2962" w:type="dxa"/>
            <w:tcBorders>
              <w:top w:val="single" w:sz="4" w:space="0" w:color="000000"/>
              <w:left w:val="single" w:sz="4" w:space="0" w:color="000000"/>
              <w:bottom w:val="single" w:sz="4" w:space="0" w:color="000000"/>
              <w:right w:val="single" w:sz="4" w:space="0" w:color="000000"/>
            </w:tcBorders>
          </w:tcPr>
          <w:p w14:paraId="6273839E" w14:textId="77777777" w:rsidR="00A9543E" w:rsidRDefault="00000000">
            <w:pPr>
              <w:spacing w:after="160"/>
            </w:pPr>
            <w:r>
              <w:lastRenderedPageBreak/>
              <w:t>Cuantitativo – observacional, transversal y descriptivo</w:t>
            </w:r>
          </w:p>
        </w:tc>
      </w:tr>
      <w:tr w:rsidR="00A9543E" w14:paraId="75059A2F" w14:textId="77777777">
        <w:tc>
          <w:tcPr>
            <w:tcW w:w="2336" w:type="dxa"/>
            <w:tcBorders>
              <w:top w:val="single" w:sz="4" w:space="0" w:color="000000"/>
              <w:left w:val="single" w:sz="4" w:space="0" w:color="000000"/>
              <w:bottom w:val="single" w:sz="4" w:space="0" w:color="000000"/>
              <w:right w:val="single" w:sz="4" w:space="0" w:color="000000"/>
            </w:tcBorders>
          </w:tcPr>
          <w:p w14:paraId="38C76E0D" w14:textId="77777777" w:rsidR="00A9543E" w:rsidRDefault="00000000">
            <w:pPr>
              <w:spacing w:after="160"/>
            </w:pPr>
            <w:r>
              <w:t xml:space="preserve">Nacional </w:t>
            </w:r>
          </w:p>
        </w:tc>
        <w:tc>
          <w:tcPr>
            <w:tcW w:w="1936" w:type="dxa"/>
            <w:tcBorders>
              <w:top w:val="single" w:sz="4" w:space="0" w:color="000000"/>
              <w:left w:val="single" w:sz="4" w:space="0" w:color="000000"/>
              <w:bottom w:val="single" w:sz="4" w:space="0" w:color="000000"/>
              <w:right w:val="single" w:sz="4" w:space="0" w:color="000000"/>
            </w:tcBorders>
          </w:tcPr>
          <w:p w14:paraId="55D5C110" w14:textId="77777777" w:rsidR="00A9543E" w:rsidRDefault="00000000">
            <w:pPr>
              <w:spacing w:after="160"/>
            </w:pPr>
            <w:r>
              <w:t>Montoya Zuluaga, Castaño Hincapié &amp; Moreno Carmona</w:t>
            </w:r>
          </w:p>
          <w:p w14:paraId="045C6293" w14:textId="77777777" w:rsidR="00A9543E" w:rsidRDefault="00A9543E">
            <w:pPr>
              <w:spacing w:after="160"/>
            </w:pPr>
          </w:p>
          <w:p w14:paraId="673E5A1F" w14:textId="77777777" w:rsidR="00A9543E" w:rsidRDefault="00000000">
            <w:pPr>
              <w:spacing w:after="160"/>
            </w:pPr>
            <w:r>
              <w:t>Ciencias sociales</w:t>
            </w:r>
          </w:p>
        </w:tc>
        <w:tc>
          <w:tcPr>
            <w:tcW w:w="2400" w:type="dxa"/>
            <w:tcBorders>
              <w:top w:val="single" w:sz="4" w:space="0" w:color="000000"/>
              <w:left w:val="single" w:sz="4" w:space="0" w:color="000000"/>
              <w:bottom w:val="single" w:sz="4" w:space="0" w:color="000000"/>
              <w:right w:val="single" w:sz="4" w:space="0" w:color="000000"/>
            </w:tcBorders>
          </w:tcPr>
          <w:p w14:paraId="5E14445B" w14:textId="77777777" w:rsidR="00A9543E" w:rsidRDefault="00000000">
            <w:pPr>
              <w:spacing w:after="160"/>
            </w:pPr>
            <w:r>
              <w:t>Enfrentando la ausencia de los padres: recursos psicosociales y construcción de bienestar</w:t>
            </w:r>
          </w:p>
        </w:tc>
        <w:tc>
          <w:tcPr>
            <w:tcW w:w="2962" w:type="dxa"/>
            <w:tcBorders>
              <w:top w:val="single" w:sz="4" w:space="0" w:color="000000"/>
              <w:left w:val="single" w:sz="4" w:space="0" w:color="000000"/>
              <w:bottom w:val="single" w:sz="4" w:space="0" w:color="000000"/>
              <w:right w:val="single" w:sz="4" w:space="0" w:color="000000"/>
            </w:tcBorders>
          </w:tcPr>
          <w:p w14:paraId="4A8F42E1" w14:textId="77777777" w:rsidR="00A9543E" w:rsidRDefault="00000000">
            <w:pPr>
              <w:spacing w:after="160"/>
            </w:pPr>
            <w:r>
              <w:t>Artículo científico. Estudio cuantitativo de tipo observacional y descriptivo.</w:t>
            </w:r>
          </w:p>
        </w:tc>
      </w:tr>
      <w:tr w:rsidR="00A9543E" w14:paraId="403761CA" w14:textId="77777777">
        <w:tc>
          <w:tcPr>
            <w:tcW w:w="2336" w:type="dxa"/>
            <w:tcBorders>
              <w:top w:val="single" w:sz="4" w:space="0" w:color="000000"/>
              <w:left w:val="single" w:sz="4" w:space="0" w:color="000000"/>
              <w:bottom w:val="single" w:sz="4" w:space="0" w:color="000000"/>
              <w:right w:val="single" w:sz="4" w:space="0" w:color="000000"/>
            </w:tcBorders>
          </w:tcPr>
          <w:p w14:paraId="72F90537" w14:textId="77777777" w:rsidR="00A9543E" w:rsidRDefault="00000000">
            <w:pPr>
              <w:spacing w:after="160"/>
            </w:pPr>
            <w:r>
              <w:t xml:space="preserve">Nacional </w:t>
            </w:r>
          </w:p>
          <w:p w14:paraId="564A10D5" w14:textId="77777777" w:rsidR="00A9543E" w:rsidRDefault="00A9543E">
            <w:pPr>
              <w:spacing w:after="160"/>
            </w:pPr>
          </w:p>
          <w:p w14:paraId="72748CF9" w14:textId="77777777" w:rsidR="00A9543E" w:rsidRDefault="00000000">
            <w:pPr>
              <w:spacing w:after="160"/>
            </w:pPr>
            <w:r>
              <w:t>Cundinamarca</w:t>
            </w:r>
          </w:p>
        </w:tc>
        <w:tc>
          <w:tcPr>
            <w:tcW w:w="1936" w:type="dxa"/>
            <w:tcBorders>
              <w:top w:val="single" w:sz="4" w:space="0" w:color="000000"/>
              <w:left w:val="single" w:sz="4" w:space="0" w:color="000000"/>
              <w:bottom w:val="single" w:sz="4" w:space="0" w:color="000000"/>
              <w:right w:val="single" w:sz="4" w:space="0" w:color="000000"/>
            </w:tcBorders>
          </w:tcPr>
          <w:p w14:paraId="7C51253D" w14:textId="77777777" w:rsidR="00A9543E" w:rsidRDefault="00000000">
            <w:pPr>
              <w:spacing w:after="160"/>
            </w:pPr>
            <w:r>
              <w:t>Yisel Melissa Forero Villamil María Angélica Vega Castaño</w:t>
            </w:r>
          </w:p>
          <w:p w14:paraId="500E8DDE" w14:textId="77777777" w:rsidR="00A9543E" w:rsidRDefault="00A9543E">
            <w:pPr>
              <w:spacing w:after="160"/>
            </w:pPr>
          </w:p>
          <w:p w14:paraId="59656F77" w14:textId="77777777" w:rsidR="00A9543E" w:rsidRDefault="00000000">
            <w:pPr>
              <w:spacing w:after="160"/>
            </w:pPr>
            <w:r>
              <w:t>Trabajo social</w:t>
            </w:r>
          </w:p>
          <w:p w14:paraId="2371FEB3" w14:textId="77777777" w:rsidR="00A9543E" w:rsidRDefault="00A9543E">
            <w:pPr>
              <w:spacing w:after="160"/>
            </w:pPr>
          </w:p>
          <w:p w14:paraId="6744E407" w14:textId="77777777" w:rsidR="00A9543E" w:rsidRDefault="00000000">
            <w:pPr>
              <w:spacing w:after="160"/>
            </w:pPr>
            <w:r>
              <w:t>2025</w:t>
            </w:r>
          </w:p>
        </w:tc>
        <w:tc>
          <w:tcPr>
            <w:tcW w:w="2400" w:type="dxa"/>
            <w:tcBorders>
              <w:top w:val="single" w:sz="4" w:space="0" w:color="000000"/>
              <w:left w:val="single" w:sz="4" w:space="0" w:color="000000"/>
              <w:bottom w:val="single" w:sz="4" w:space="0" w:color="000000"/>
              <w:right w:val="single" w:sz="4" w:space="0" w:color="000000"/>
            </w:tcBorders>
          </w:tcPr>
          <w:p w14:paraId="58ECD9ED" w14:textId="77777777" w:rsidR="00A9543E" w:rsidRDefault="00000000">
            <w:pPr>
              <w:spacing w:after="160"/>
            </w:pPr>
            <w:r>
              <w:t>Abandono Parental en Familias Rurales Desde los Patrones y las Representaciones Socioculturales de Crianza, en la IED Antonio Ricaurte (Sede Rural Manuel Sur)</w:t>
            </w:r>
          </w:p>
        </w:tc>
        <w:tc>
          <w:tcPr>
            <w:tcW w:w="2962" w:type="dxa"/>
            <w:tcBorders>
              <w:top w:val="single" w:sz="4" w:space="0" w:color="000000"/>
              <w:left w:val="single" w:sz="4" w:space="0" w:color="000000"/>
              <w:bottom w:val="single" w:sz="4" w:space="0" w:color="000000"/>
              <w:right w:val="single" w:sz="4" w:space="0" w:color="000000"/>
            </w:tcBorders>
          </w:tcPr>
          <w:p w14:paraId="11713CD5" w14:textId="77777777" w:rsidR="00A9543E" w:rsidRDefault="00000000">
            <w:pPr>
              <w:spacing w:after="160"/>
            </w:pPr>
            <w:r>
              <w:t>Trabajo de grado. Investigación cualitativa de tipo exploratorio, enmarcada en el paradigma interpretativo.</w:t>
            </w:r>
          </w:p>
        </w:tc>
      </w:tr>
      <w:tr w:rsidR="00A9543E" w14:paraId="174A269E" w14:textId="77777777">
        <w:tc>
          <w:tcPr>
            <w:tcW w:w="2336" w:type="dxa"/>
            <w:tcBorders>
              <w:top w:val="single" w:sz="4" w:space="0" w:color="000000"/>
              <w:left w:val="single" w:sz="4" w:space="0" w:color="000000"/>
              <w:bottom w:val="single" w:sz="4" w:space="0" w:color="000000"/>
              <w:right w:val="single" w:sz="4" w:space="0" w:color="000000"/>
            </w:tcBorders>
          </w:tcPr>
          <w:p w14:paraId="27AF54E1" w14:textId="77777777" w:rsidR="00A9543E" w:rsidRDefault="00000000">
            <w:pPr>
              <w:spacing w:after="160"/>
            </w:pPr>
            <w:r>
              <w:t xml:space="preserve">Nacional </w:t>
            </w:r>
          </w:p>
          <w:p w14:paraId="0C58150E" w14:textId="77777777" w:rsidR="00A9543E" w:rsidRDefault="00000000">
            <w:pPr>
              <w:spacing w:after="160"/>
            </w:pPr>
            <w:proofErr w:type="spellStart"/>
            <w:r>
              <w:t>Tulua</w:t>
            </w:r>
            <w:proofErr w:type="spellEnd"/>
            <w:r>
              <w:t>-Valle del cauca</w:t>
            </w:r>
          </w:p>
        </w:tc>
        <w:tc>
          <w:tcPr>
            <w:tcW w:w="1936" w:type="dxa"/>
            <w:tcBorders>
              <w:top w:val="single" w:sz="4" w:space="0" w:color="000000"/>
              <w:left w:val="single" w:sz="4" w:space="0" w:color="000000"/>
              <w:bottom w:val="single" w:sz="4" w:space="0" w:color="000000"/>
              <w:right w:val="single" w:sz="4" w:space="0" w:color="000000"/>
            </w:tcBorders>
          </w:tcPr>
          <w:p w14:paraId="2A2C8158" w14:textId="77777777" w:rsidR="00A9543E" w:rsidRDefault="00000000">
            <w:pPr>
              <w:spacing w:after="160"/>
            </w:pPr>
            <w:r>
              <w:t>Diana Vanessa Cifuentes Grajales</w:t>
            </w:r>
          </w:p>
          <w:p w14:paraId="086ADCD9" w14:textId="77777777" w:rsidR="00A9543E" w:rsidRDefault="00000000">
            <w:pPr>
              <w:spacing w:after="160"/>
            </w:pPr>
            <w:r>
              <w:t>María Valentina Granada Uribe</w:t>
            </w:r>
          </w:p>
          <w:p w14:paraId="06A71613" w14:textId="77777777" w:rsidR="00A9543E" w:rsidRDefault="00A9543E">
            <w:pPr>
              <w:spacing w:after="160"/>
            </w:pPr>
          </w:p>
          <w:p w14:paraId="530694F1" w14:textId="77777777" w:rsidR="00A9543E" w:rsidRDefault="00000000">
            <w:pPr>
              <w:spacing w:after="160"/>
            </w:pPr>
            <w:proofErr w:type="spellStart"/>
            <w:r>
              <w:t>Psicologia</w:t>
            </w:r>
            <w:proofErr w:type="spellEnd"/>
            <w:r>
              <w:t xml:space="preserve"> </w:t>
            </w:r>
          </w:p>
        </w:tc>
        <w:tc>
          <w:tcPr>
            <w:tcW w:w="2400" w:type="dxa"/>
            <w:tcBorders>
              <w:top w:val="single" w:sz="4" w:space="0" w:color="000000"/>
              <w:left w:val="single" w:sz="4" w:space="0" w:color="000000"/>
              <w:bottom w:val="single" w:sz="4" w:space="0" w:color="000000"/>
              <w:right w:val="single" w:sz="4" w:space="0" w:color="000000"/>
            </w:tcBorders>
          </w:tcPr>
          <w:p w14:paraId="3E8CCAAD" w14:textId="77777777" w:rsidR="00A9543E" w:rsidRDefault="00000000">
            <w:pPr>
              <w:spacing w:after="160"/>
            </w:pPr>
            <w:r>
              <w:t>Revisión Documental entre los años 2000 y 2023 respecto a los efectos que el abandono</w:t>
            </w:r>
          </w:p>
          <w:p w14:paraId="3A48229E" w14:textId="77777777" w:rsidR="00A9543E" w:rsidRDefault="00000000">
            <w:pPr>
              <w:spacing w:after="160"/>
            </w:pPr>
            <w:r>
              <w:t>parental produce en los niños, niñas y adolescentes, enfatizando en la Incidencia del mismo</w:t>
            </w:r>
          </w:p>
          <w:p w14:paraId="7C64E415" w14:textId="77777777" w:rsidR="00A9543E" w:rsidRDefault="00000000">
            <w:pPr>
              <w:spacing w:after="160"/>
            </w:pPr>
            <w:r>
              <w:t>en el transcurso de su ciclo vital</w:t>
            </w:r>
          </w:p>
        </w:tc>
        <w:tc>
          <w:tcPr>
            <w:tcW w:w="2962" w:type="dxa"/>
            <w:tcBorders>
              <w:top w:val="single" w:sz="4" w:space="0" w:color="000000"/>
              <w:left w:val="single" w:sz="4" w:space="0" w:color="000000"/>
              <w:bottom w:val="single" w:sz="4" w:space="0" w:color="000000"/>
              <w:right w:val="single" w:sz="4" w:space="0" w:color="000000"/>
            </w:tcBorders>
          </w:tcPr>
          <w:p w14:paraId="458EEDEB" w14:textId="77777777" w:rsidR="00A9543E" w:rsidRDefault="00000000">
            <w:pPr>
              <w:spacing w:after="160"/>
            </w:pPr>
            <w:r>
              <w:t>Revisión documental sistemática con enfoque cualitativo, basada en el método PRISMA y análisis bibliométrico</w:t>
            </w:r>
          </w:p>
        </w:tc>
      </w:tr>
    </w:tbl>
    <w:p w14:paraId="12B83180" w14:textId="77777777" w:rsidR="00A9543E" w:rsidRDefault="00A9543E">
      <w:pPr>
        <w:spacing w:line="240" w:lineRule="auto"/>
      </w:pPr>
      <w:bookmarkStart w:id="34" w:name="_heading=h.60gemh7x4mdz" w:colFirst="0" w:colLast="0"/>
      <w:bookmarkEnd w:id="34"/>
    </w:p>
    <w:p w14:paraId="3F4FB485" w14:textId="77777777" w:rsidR="00A9543E" w:rsidRDefault="00000000">
      <w:pPr>
        <w:spacing w:line="240" w:lineRule="auto"/>
        <w:rPr>
          <w:b/>
          <w:bCs/>
        </w:rPr>
      </w:pPr>
      <w:r>
        <w:rPr>
          <w:b/>
          <w:bCs/>
        </w:rPr>
        <w:lastRenderedPageBreak/>
        <w:t>Antecedentes internacionales sobre el abandono parental:</w:t>
      </w:r>
    </w:p>
    <w:p w14:paraId="36451418" w14:textId="77777777" w:rsidR="00650478" w:rsidRDefault="00650478">
      <w:pPr>
        <w:spacing w:line="240" w:lineRule="auto"/>
        <w:rPr>
          <w:b/>
          <w:bCs/>
        </w:rPr>
      </w:pPr>
    </w:p>
    <w:tbl>
      <w:tblPr>
        <w:tblStyle w:val="a1"/>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02"/>
        <w:gridCol w:w="2116"/>
        <w:gridCol w:w="2016"/>
        <w:gridCol w:w="3017"/>
      </w:tblGrid>
      <w:tr w:rsidR="00A9543E" w14:paraId="42624B6B" w14:textId="77777777">
        <w:trPr>
          <w:trHeight w:val="615"/>
        </w:trPr>
        <w:tc>
          <w:tcPr>
            <w:tcW w:w="2202" w:type="dxa"/>
            <w:tcBorders>
              <w:top w:val="single" w:sz="4" w:space="0" w:color="000000"/>
              <w:left w:val="single" w:sz="4" w:space="0" w:color="000000"/>
              <w:bottom w:val="single" w:sz="4" w:space="0" w:color="000000"/>
              <w:right w:val="single" w:sz="4" w:space="0" w:color="000000"/>
            </w:tcBorders>
            <w:shd w:val="clear" w:color="auto" w:fill="D9E2F3"/>
          </w:tcPr>
          <w:p w14:paraId="6FCD34EB" w14:textId="77777777" w:rsidR="00A9543E" w:rsidRDefault="00000000">
            <w:pPr>
              <w:spacing w:after="160"/>
            </w:pPr>
            <w:bookmarkStart w:id="35" w:name="_heading=h.cta3j9kx0sxd" w:colFirst="0" w:colLast="0"/>
            <w:bookmarkEnd w:id="35"/>
            <w:r>
              <w:t>Nivel</w:t>
            </w:r>
          </w:p>
        </w:tc>
        <w:tc>
          <w:tcPr>
            <w:tcW w:w="2116" w:type="dxa"/>
            <w:tcBorders>
              <w:top w:val="single" w:sz="4" w:space="0" w:color="000000"/>
              <w:left w:val="single" w:sz="4" w:space="0" w:color="000000"/>
              <w:bottom w:val="single" w:sz="4" w:space="0" w:color="000000"/>
              <w:right w:val="single" w:sz="4" w:space="0" w:color="000000"/>
            </w:tcBorders>
            <w:shd w:val="clear" w:color="auto" w:fill="D9E2F3"/>
          </w:tcPr>
          <w:p w14:paraId="2E741D13" w14:textId="77777777" w:rsidR="00A9543E" w:rsidRDefault="00000000">
            <w:pPr>
              <w:spacing w:after="160"/>
            </w:pPr>
            <w:r>
              <w:t>Autor(es) y año</w:t>
            </w:r>
          </w:p>
        </w:tc>
        <w:tc>
          <w:tcPr>
            <w:tcW w:w="2016" w:type="dxa"/>
            <w:tcBorders>
              <w:top w:val="single" w:sz="4" w:space="0" w:color="000000"/>
              <w:left w:val="single" w:sz="4" w:space="0" w:color="000000"/>
              <w:bottom w:val="single" w:sz="4" w:space="0" w:color="000000"/>
              <w:right w:val="single" w:sz="4" w:space="0" w:color="000000"/>
            </w:tcBorders>
            <w:shd w:val="clear" w:color="auto" w:fill="D9E2F3"/>
          </w:tcPr>
          <w:p w14:paraId="378C2590" w14:textId="77777777" w:rsidR="00A9543E" w:rsidRDefault="00000000">
            <w:pPr>
              <w:spacing w:after="160"/>
            </w:pPr>
            <w:r>
              <w:t>Título del estudio</w:t>
            </w:r>
          </w:p>
        </w:tc>
        <w:tc>
          <w:tcPr>
            <w:tcW w:w="3017" w:type="dxa"/>
            <w:tcBorders>
              <w:top w:val="single" w:sz="4" w:space="0" w:color="000000"/>
              <w:left w:val="single" w:sz="4" w:space="0" w:color="000000"/>
              <w:bottom w:val="single" w:sz="4" w:space="0" w:color="000000"/>
              <w:right w:val="single" w:sz="4" w:space="0" w:color="000000"/>
            </w:tcBorders>
            <w:shd w:val="clear" w:color="auto" w:fill="D9E2F3"/>
          </w:tcPr>
          <w:p w14:paraId="1689DFFB" w14:textId="77777777" w:rsidR="00A9543E" w:rsidRDefault="00000000">
            <w:pPr>
              <w:spacing w:after="160"/>
            </w:pPr>
            <w:r>
              <w:t xml:space="preserve">Tipo de documento </w:t>
            </w:r>
          </w:p>
        </w:tc>
      </w:tr>
      <w:tr w:rsidR="00A9543E" w14:paraId="4895E3BA" w14:textId="77777777">
        <w:trPr>
          <w:trHeight w:val="615"/>
        </w:trPr>
        <w:tc>
          <w:tcPr>
            <w:tcW w:w="2202" w:type="dxa"/>
            <w:tcBorders>
              <w:top w:val="single" w:sz="4" w:space="0" w:color="000000"/>
              <w:left w:val="single" w:sz="4" w:space="0" w:color="000000"/>
              <w:bottom w:val="single" w:sz="4" w:space="0" w:color="000000"/>
              <w:right w:val="single" w:sz="4" w:space="0" w:color="000000"/>
            </w:tcBorders>
            <w:shd w:val="clear" w:color="auto" w:fill="FFFFFF"/>
          </w:tcPr>
          <w:p w14:paraId="4FF41A4B" w14:textId="77777777" w:rsidR="00A9543E" w:rsidRDefault="00000000">
            <w:pPr>
              <w:spacing w:after="160"/>
            </w:pPr>
            <w:r>
              <w:t>Internacional</w:t>
            </w:r>
          </w:p>
          <w:p w14:paraId="62A18197" w14:textId="77777777" w:rsidR="00A9543E" w:rsidRDefault="00000000">
            <w:pPr>
              <w:spacing w:after="160"/>
            </w:pPr>
            <w:r>
              <w:t xml:space="preserve">Chile </w:t>
            </w:r>
          </w:p>
        </w:tc>
        <w:tc>
          <w:tcPr>
            <w:tcW w:w="2116" w:type="dxa"/>
            <w:tcBorders>
              <w:top w:val="single" w:sz="4" w:space="0" w:color="000000"/>
              <w:left w:val="single" w:sz="4" w:space="0" w:color="000000"/>
              <w:bottom w:val="single" w:sz="4" w:space="0" w:color="000000"/>
              <w:right w:val="single" w:sz="4" w:space="0" w:color="000000"/>
            </w:tcBorders>
            <w:shd w:val="clear" w:color="auto" w:fill="FFFFFF"/>
          </w:tcPr>
          <w:p w14:paraId="68F56F98" w14:textId="77777777" w:rsidR="00A9543E" w:rsidRDefault="00000000">
            <w:pPr>
              <w:spacing w:after="160"/>
            </w:pPr>
            <w:r>
              <w:t>Cortés, Juan Eduardo (1989)</w:t>
            </w:r>
          </w:p>
          <w:p w14:paraId="2AC71015" w14:textId="77777777" w:rsidR="00A9543E" w:rsidRDefault="00000000">
            <w:pPr>
              <w:spacing w:after="160"/>
            </w:pPr>
            <w:r>
              <w:t xml:space="preserve">Trabajo social </w:t>
            </w:r>
          </w:p>
        </w:tc>
        <w:tc>
          <w:tcPr>
            <w:tcW w:w="2016" w:type="dxa"/>
            <w:tcBorders>
              <w:top w:val="single" w:sz="4" w:space="0" w:color="000000"/>
              <w:left w:val="single" w:sz="4" w:space="0" w:color="000000"/>
              <w:bottom w:val="single" w:sz="4" w:space="0" w:color="000000"/>
              <w:right w:val="single" w:sz="4" w:space="0" w:color="000000"/>
            </w:tcBorders>
            <w:shd w:val="clear" w:color="auto" w:fill="FFFFFF"/>
          </w:tcPr>
          <w:p w14:paraId="31C0C4C1" w14:textId="77777777" w:rsidR="00A9543E" w:rsidRDefault="00000000">
            <w:pPr>
              <w:spacing w:after="160"/>
            </w:pPr>
            <w:r>
              <w:t>Situación de abandono infantil: una problemática sociofamiliar</w:t>
            </w:r>
          </w:p>
        </w:tc>
        <w:tc>
          <w:tcPr>
            <w:tcW w:w="3017" w:type="dxa"/>
            <w:tcBorders>
              <w:top w:val="single" w:sz="4" w:space="0" w:color="000000"/>
              <w:left w:val="single" w:sz="4" w:space="0" w:color="000000"/>
              <w:bottom w:val="single" w:sz="4" w:space="0" w:color="000000"/>
              <w:right w:val="single" w:sz="4" w:space="0" w:color="000000"/>
            </w:tcBorders>
            <w:shd w:val="clear" w:color="auto" w:fill="FFFFFF"/>
          </w:tcPr>
          <w:p w14:paraId="4B48F2C2" w14:textId="77777777" w:rsidR="00A9543E" w:rsidRDefault="00000000">
            <w:pPr>
              <w:spacing w:after="160"/>
            </w:pPr>
            <w:r>
              <w:t>Artículo académico de reflexión y análisis teórico con enfoque psicosocial y sistémico.</w:t>
            </w:r>
          </w:p>
        </w:tc>
      </w:tr>
      <w:tr w:rsidR="00A9543E" w14:paraId="7B30AC0C" w14:textId="77777777">
        <w:trPr>
          <w:trHeight w:val="615"/>
        </w:trPr>
        <w:tc>
          <w:tcPr>
            <w:tcW w:w="2202" w:type="dxa"/>
            <w:tcBorders>
              <w:top w:val="single" w:sz="4" w:space="0" w:color="000000"/>
              <w:left w:val="single" w:sz="4" w:space="0" w:color="000000"/>
              <w:bottom w:val="single" w:sz="4" w:space="0" w:color="000000"/>
              <w:right w:val="single" w:sz="4" w:space="0" w:color="000000"/>
            </w:tcBorders>
            <w:shd w:val="clear" w:color="auto" w:fill="FFFFFF"/>
          </w:tcPr>
          <w:p w14:paraId="394E3BF3" w14:textId="77777777" w:rsidR="00A9543E" w:rsidRDefault="00000000">
            <w:pPr>
              <w:spacing w:after="160"/>
            </w:pPr>
            <w:r>
              <w:t>Internacional</w:t>
            </w:r>
          </w:p>
          <w:p w14:paraId="095EA9E7" w14:textId="77777777" w:rsidR="00A9543E" w:rsidRDefault="00000000">
            <w:pPr>
              <w:spacing w:after="160"/>
            </w:pPr>
            <w:r>
              <w:t xml:space="preserve">Mexico </w:t>
            </w:r>
          </w:p>
        </w:tc>
        <w:tc>
          <w:tcPr>
            <w:tcW w:w="2116" w:type="dxa"/>
            <w:tcBorders>
              <w:top w:val="single" w:sz="4" w:space="0" w:color="000000"/>
              <w:left w:val="single" w:sz="4" w:space="0" w:color="000000"/>
              <w:bottom w:val="single" w:sz="4" w:space="0" w:color="000000"/>
              <w:right w:val="single" w:sz="4" w:space="0" w:color="000000"/>
            </w:tcBorders>
            <w:shd w:val="clear" w:color="auto" w:fill="FFFFFF"/>
          </w:tcPr>
          <w:p w14:paraId="0FA8C77B" w14:textId="77777777" w:rsidR="00A9543E" w:rsidRDefault="00000000">
            <w:pPr>
              <w:spacing w:after="160"/>
            </w:pPr>
            <w:r>
              <w:t>Aliaga, J., Calderón,</w:t>
            </w:r>
          </w:p>
          <w:p w14:paraId="58F974E0" w14:textId="77777777" w:rsidR="00A9543E" w:rsidRDefault="00000000">
            <w:pPr>
              <w:spacing w:after="160"/>
            </w:pPr>
            <w:r>
              <w:t>E., Estrada, A.</w:t>
            </w:r>
          </w:p>
          <w:p w14:paraId="7505A23E" w14:textId="77777777" w:rsidR="00A9543E" w:rsidRDefault="00000000">
            <w:pPr>
              <w:spacing w:after="160"/>
            </w:pPr>
            <w:r>
              <w:t>2019</w:t>
            </w:r>
          </w:p>
          <w:p w14:paraId="742E21CD" w14:textId="77777777" w:rsidR="00A9543E" w:rsidRDefault="00000000">
            <w:pPr>
              <w:spacing w:after="160"/>
            </w:pPr>
            <w:proofErr w:type="spellStart"/>
            <w:r>
              <w:t>Psicologia</w:t>
            </w:r>
            <w:proofErr w:type="spellEnd"/>
            <w:r>
              <w:t xml:space="preserve"> </w:t>
            </w:r>
          </w:p>
        </w:tc>
        <w:tc>
          <w:tcPr>
            <w:tcW w:w="2016" w:type="dxa"/>
            <w:tcBorders>
              <w:top w:val="single" w:sz="4" w:space="0" w:color="000000"/>
              <w:left w:val="single" w:sz="4" w:space="0" w:color="000000"/>
              <w:bottom w:val="single" w:sz="4" w:space="0" w:color="000000"/>
              <w:right w:val="single" w:sz="4" w:space="0" w:color="000000"/>
            </w:tcBorders>
            <w:shd w:val="clear" w:color="auto" w:fill="FFFFFF"/>
          </w:tcPr>
          <w:p w14:paraId="28D3AA4A" w14:textId="77777777" w:rsidR="00A9543E" w:rsidRDefault="00000000">
            <w:pPr>
              <w:spacing w:after="160"/>
            </w:pPr>
            <w:r>
              <w:t>Evaluación del impacto de</w:t>
            </w:r>
          </w:p>
          <w:p w14:paraId="5B389340" w14:textId="77777777" w:rsidR="00A9543E" w:rsidRDefault="00000000">
            <w:pPr>
              <w:spacing w:after="160"/>
            </w:pPr>
            <w:r>
              <w:t>la ausencia física y/o emocional del padre en la</w:t>
            </w:r>
          </w:p>
          <w:p w14:paraId="2475EB33" w14:textId="77777777" w:rsidR="00A9543E" w:rsidRDefault="00000000">
            <w:pPr>
              <w:spacing w:after="160"/>
            </w:pPr>
            <w:r>
              <w:t>vida de adolescentes.</w:t>
            </w:r>
          </w:p>
        </w:tc>
        <w:tc>
          <w:tcPr>
            <w:tcW w:w="3017" w:type="dxa"/>
            <w:tcBorders>
              <w:top w:val="single" w:sz="4" w:space="0" w:color="000000"/>
              <w:left w:val="single" w:sz="4" w:space="0" w:color="000000"/>
              <w:bottom w:val="single" w:sz="4" w:space="0" w:color="000000"/>
              <w:right w:val="single" w:sz="4" w:space="0" w:color="000000"/>
            </w:tcBorders>
            <w:shd w:val="clear" w:color="auto" w:fill="FFFFFF"/>
          </w:tcPr>
          <w:p w14:paraId="5ACCBB0C" w14:textId="77777777" w:rsidR="00A9543E" w:rsidRDefault="00000000">
            <w:pPr>
              <w:spacing w:after="160"/>
            </w:pPr>
            <w:r>
              <w:t>cualitativo, con análisis de caso fenomenológico</w:t>
            </w:r>
          </w:p>
        </w:tc>
      </w:tr>
      <w:tr w:rsidR="00A9543E" w14:paraId="5BD0D9EF" w14:textId="77777777">
        <w:trPr>
          <w:trHeight w:val="615"/>
        </w:trPr>
        <w:tc>
          <w:tcPr>
            <w:tcW w:w="2202" w:type="dxa"/>
            <w:tcBorders>
              <w:top w:val="single" w:sz="4" w:space="0" w:color="000000"/>
              <w:left w:val="single" w:sz="4" w:space="0" w:color="000000"/>
              <w:bottom w:val="single" w:sz="4" w:space="0" w:color="000000"/>
              <w:right w:val="single" w:sz="4" w:space="0" w:color="000000"/>
            </w:tcBorders>
            <w:shd w:val="clear" w:color="auto" w:fill="FFFFFF"/>
          </w:tcPr>
          <w:p w14:paraId="15454FC2" w14:textId="77777777" w:rsidR="00A9543E" w:rsidRDefault="00000000">
            <w:pPr>
              <w:spacing w:after="160"/>
            </w:pPr>
            <w:r>
              <w:t>Internacional</w:t>
            </w:r>
          </w:p>
          <w:p w14:paraId="1F1181A5" w14:textId="77777777" w:rsidR="00A9543E" w:rsidRDefault="00000000">
            <w:pPr>
              <w:spacing w:after="160"/>
            </w:pPr>
            <w:r>
              <w:t>chile</w:t>
            </w:r>
          </w:p>
        </w:tc>
        <w:tc>
          <w:tcPr>
            <w:tcW w:w="2116" w:type="dxa"/>
            <w:tcBorders>
              <w:top w:val="single" w:sz="4" w:space="0" w:color="000000"/>
              <w:left w:val="single" w:sz="4" w:space="0" w:color="000000"/>
              <w:bottom w:val="single" w:sz="4" w:space="0" w:color="000000"/>
              <w:right w:val="single" w:sz="4" w:space="0" w:color="000000"/>
            </w:tcBorders>
            <w:shd w:val="clear" w:color="auto" w:fill="FFFFFF"/>
          </w:tcPr>
          <w:p w14:paraId="7DA76B4F" w14:textId="77777777" w:rsidR="00A9543E" w:rsidRDefault="00000000">
            <w:pPr>
              <w:spacing w:after="160"/>
            </w:pPr>
            <w:r>
              <w:t>Solar Silva, María Olga (1991)</w:t>
            </w:r>
          </w:p>
          <w:p w14:paraId="1ACCA3C5" w14:textId="77777777" w:rsidR="00A9543E" w:rsidRDefault="00000000">
            <w:pPr>
              <w:spacing w:after="160"/>
            </w:pPr>
            <w:r>
              <w:t xml:space="preserve">Trabajo social </w:t>
            </w:r>
          </w:p>
        </w:tc>
        <w:tc>
          <w:tcPr>
            <w:tcW w:w="2016" w:type="dxa"/>
            <w:tcBorders>
              <w:top w:val="single" w:sz="4" w:space="0" w:color="000000"/>
              <w:left w:val="single" w:sz="4" w:space="0" w:color="000000"/>
              <w:bottom w:val="single" w:sz="4" w:space="0" w:color="000000"/>
              <w:right w:val="single" w:sz="4" w:space="0" w:color="000000"/>
            </w:tcBorders>
            <w:shd w:val="clear" w:color="auto" w:fill="FFFFFF"/>
          </w:tcPr>
          <w:p w14:paraId="37B38FF6" w14:textId="77777777" w:rsidR="00A9543E" w:rsidRDefault="00000000">
            <w:pPr>
              <w:spacing w:after="160"/>
            </w:pPr>
            <w:r>
              <w:t>Maltrato familiar y abandono de hogar</w:t>
            </w:r>
          </w:p>
        </w:tc>
        <w:tc>
          <w:tcPr>
            <w:tcW w:w="3017" w:type="dxa"/>
            <w:tcBorders>
              <w:top w:val="single" w:sz="4" w:space="0" w:color="000000"/>
              <w:left w:val="single" w:sz="4" w:space="0" w:color="000000"/>
              <w:bottom w:val="single" w:sz="4" w:space="0" w:color="000000"/>
              <w:right w:val="single" w:sz="4" w:space="0" w:color="000000"/>
            </w:tcBorders>
            <w:shd w:val="clear" w:color="auto" w:fill="FFFFFF"/>
          </w:tcPr>
          <w:p w14:paraId="7EA6B092" w14:textId="77777777" w:rsidR="00A9543E" w:rsidRDefault="00000000">
            <w:pPr>
              <w:spacing w:after="160"/>
            </w:pPr>
            <w:r>
              <w:t>Artículo académico publicado en la Revista de Trabajo Social. Investigación de enfoque cualitativo con análisis descriptivo y revisión de casos judiciales.</w:t>
            </w:r>
          </w:p>
        </w:tc>
      </w:tr>
      <w:tr w:rsidR="00A9543E" w14:paraId="5EFF2FB3" w14:textId="77777777">
        <w:trPr>
          <w:trHeight w:val="615"/>
        </w:trPr>
        <w:tc>
          <w:tcPr>
            <w:tcW w:w="2202" w:type="dxa"/>
            <w:tcBorders>
              <w:top w:val="single" w:sz="4" w:space="0" w:color="000000"/>
              <w:left w:val="single" w:sz="4" w:space="0" w:color="000000"/>
              <w:bottom w:val="single" w:sz="4" w:space="0" w:color="000000"/>
              <w:right w:val="single" w:sz="4" w:space="0" w:color="000000"/>
            </w:tcBorders>
            <w:shd w:val="clear" w:color="auto" w:fill="FFFFFF"/>
          </w:tcPr>
          <w:p w14:paraId="76457A44" w14:textId="77777777" w:rsidR="00A9543E" w:rsidRDefault="00000000">
            <w:pPr>
              <w:spacing w:after="160"/>
            </w:pPr>
            <w:r>
              <w:t>Internacional (Ecuador)</w:t>
            </w:r>
          </w:p>
        </w:tc>
        <w:tc>
          <w:tcPr>
            <w:tcW w:w="2116" w:type="dxa"/>
            <w:tcBorders>
              <w:top w:val="single" w:sz="4" w:space="0" w:color="000000"/>
              <w:left w:val="single" w:sz="4" w:space="0" w:color="000000"/>
              <w:bottom w:val="single" w:sz="4" w:space="0" w:color="000000"/>
              <w:right w:val="single" w:sz="4" w:space="0" w:color="000000"/>
            </w:tcBorders>
            <w:shd w:val="clear" w:color="auto" w:fill="FFFFFF"/>
          </w:tcPr>
          <w:p w14:paraId="627077BD" w14:textId="77777777" w:rsidR="00A9543E" w:rsidRDefault="00000000">
            <w:pPr>
              <w:spacing w:after="160"/>
            </w:pPr>
            <w:r>
              <w:t>Mendoza, N.; Franco, X.; Verdesoto, Y.; Pazmiño, P. (2022)</w:t>
            </w:r>
          </w:p>
        </w:tc>
        <w:tc>
          <w:tcPr>
            <w:tcW w:w="2016" w:type="dxa"/>
            <w:tcBorders>
              <w:top w:val="single" w:sz="4" w:space="0" w:color="000000"/>
              <w:left w:val="single" w:sz="4" w:space="0" w:color="000000"/>
              <w:bottom w:val="single" w:sz="4" w:space="0" w:color="000000"/>
              <w:right w:val="single" w:sz="4" w:space="0" w:color="000000"/>
            </w:tcBorders>
            <w:shd w:val="clear" w:color="auto" w:fill="FFFFFF"/>
          </w:tcPr>
          <w:p w14:paraId="0FAE8360" w14:textId="77777777" w:rsidR="00A9543E" w:rsidRDefault="00000000">
            <w:pPr>
              <w:spacing w:after="160"/>
            </w:pPr>
            <w:r>
              <w:t>La ausencia paterna y el estado emocional depresivo en los hijos. Estudios de casos y propuesta</w:t>
            </w:r>
          </w:p>
        </w:tc>
        <w:tc>
          <w:tcPr>
            <w:tcW w:w="3017" w:type="dxa"/>
            <w:tcBorders>
              <w:top w:val="single" w:sz="4" w:space="0" w:color="000000"/>
              <w:left w:val="single" w:sz="4" w:space="0" w:color="000000"/>
              <w:bottom w:val="single" w:sz="4" w:space="0" w:color="000000"/>
              <w:right w:val="single" w:sz="4" w:space="0" w:color="000000"/>
            </w:tcBorders>
            <w:shd w:val="clear" w:color="auto" w:fill="FFFFFF"/>
          </w:tcPr>
          <w:p w14:paraId="34F2BB10" w14:textId="77777777" w:rsidR="00A9543E" w:rsidRDefault="00000000">
            <w:pPr>
              <w:spacing w:after="160"/>
            </w:pPr>
            <w:r>
              <w:t xml:space="preserve">Artículo científico de enfoque </w:t>
            </w:r>
            <w:r>
              <w:rPr>
                <w:b/>
                <w:bCs/>
              </w:rPr>
              <w:t>cualitativo</w:t>
            </w:r>
            <w:r>
              <w:t>, basado en estudios de caso</w:t>
            </w:r>
          </w:p>
        </w:tc>
      </w:tr>
      <w:tr w:rsidR="00A9543E" w14:paraId="1B8D269A" w14:textId="77777777">
        <w:trPr>
          <w:trHeight w:val="615"/>
        </w:trPr>
        <w:tc>
          <w:tcPr>
            <w:tcW w:w="2202" w:type="dxa"/>
            <w:tcBorders>
              <w:top w:val="single" w:sz="4" w:space="0" w:color="000000"/>
              <w:left w:val="single" w:sz="4" w:space="0" w:color="000000"/>
              <w:bottom w:val="single" w:sz="4" w:space="0" w:color="000000"/>
              <w:right w:val="single" w:sz="4" w:space="0" w:color="000000"/>
            </w:tcBorders>
            <w:shd w:val="clear" w:color="auto" w:fill="FFFFFF"/>
          </w:tcPr>
          <w:p w14:paraId="7ED5CC87" w14:textId="77777777" w:rsidR="00A9543E" w:rsidRDefault="00000000">
            <w:pPr>
              <w:spacing w:after="160"/>
            </w:pPr>
            <w:r>
              <w:t>Internacional (Ecuador)</w:t>
            </w:r>
          </w:p>
          <w:p w14:paraId="6B144376" w14:textId="77777777" w:rsidR="00A9543E" w:rsidRDefault="00A9543E">
            <w:pPr>
              <w:spacing w:after="160"/>
            </w:pPr>
          </w:p>
        </w:tc>
        <w:tc>
          <w:tcPr>
            <w:tcW w:w="2116" w:type="dxa"/>
            <w:tcBorders>
              <w:top w:val="single" w:sz="4" w:space="0" w:color="000000"/>
              <w:left w:val="single" w:sz="4" w:space="0" w:color="000000"/>
              <w:bottom w:val="single" w:sz="4" w:space="0" w:color="000000"/>
              <w:right w:val="single" w:sz="4" w:space="0" w:color="000000"/>
            </w:tcBorders>
            <w:shd w:val="clear" w:color="auto" w:fill="FFFFFF"/>
          </w:tcPr>
          <w:p w14:paraId="036CFFC8" w14:textId="77777777" w:rsidR="00A9543E" w:rsidRDefault="00000000">
            <w:pPr>
              <w:spacing w:after="160"/>
            </w:pPr>
            <w:r>
              <w:t>Domínguez, P.; Enríquez, L. (2024)</w:t>
            </w:r>
          </w:p>
          <w:p w14:paraId="079D3D27" w14:textId="77777777" w:rsidR="00A9543E" w:rsidRDefault="00000000">
            <w:pPr>
              <w:spacing w:after="160"/>
            </w:pPr>
            <w:r>
              <w:t xml:space="preserve">Psicología </w:t>
            </w:r>
            <w:proofErr w:type="spellStart"/>
            <w:r>
              <w:t>clinica</w:t>
            </w:r>
            <w:proofErr w:type="spellEnd"/>
          </w:p>
        </w:tc>
        <w:tc>
          <w:tcPr>
            <w:tcW w:w="2016" w:type="dxa"/>
            <w:tcBorders>
              <w:top w:val="single" w:sz="4" w:space="0" w:color="000000"/>
              <w:left w:val="single" w:sz="4" w:space="0" w:color="000000"/>
              <w:bottom w:val="single" w:sz="4" w:space="0" w:color="000000"/>
              <w:right w:val="single" w:sz="4" w:space="0" w:color="000000"/>
            </w:tcBorders>
            <w:shd w:val="clear" w:color="auto" w:fill="FFFFFF"/>
          </w:tcPr>
          <w:p w14:paraId="363FBC10" w14:textId="77777777" w:rsidR="00A9543E" w:rsidRDefault="00000000">
            <w:pPr>
              <w:spacing w:after="160"/>
            </w:pPr>
            <w:r>
              <w:t>Pérdida parental en la infancia y consecuencias psicológicas en adultos</w:t>
            </w:r>
          </w:p>
        </w:tc>
        <w:tc>
          <w:tcPr>
            <w:tcW w:w="3017" w:type="dxa"/>
            <w:tcBorders>
              <w:top w:val="single" w:sz="4" w:space="0" w:color="000000"/>
              <w:left w:val="single" w:sz="4" w:space="0" w:color="000000"/>
              <w:bottom w:val="single" w:sz="4" w:space="0" w:color="000000"/>
              <w:right w:val="single" w:sz="4" w:space="0" w:color="000000"/>
            </w:tcBorders>
            <w:shd w:val="clear" w:color="auto" w:fill="FFFFFF"/>
          </w:tcPr>
          <w:p w14:paraId="461E82CF" w14:textId="77777777" w:rsidR="00A9543E" w:rsidRDefault="00000000">
            <w:pPr>
              <w:spacing w:after="160"/>
            </w:pPr>
            <w:r>
              <w:t>revisión documental</w:t>
            </w:r>
          </w:p>
        </w:tc>
      </w:tr>
    </w:tbl>
    <w:p w14:paraId="110EAEE6" w14:textId="77777777" w:rsidR="00A9543E" w:rsidRDefault="00A9543E">
      <w:pPr>
        <w:spacing w:line="240" w:lineRule="auto"/>
      </w:pPr>
    </w:p>
    <w:p w14:paraId="656AC743" w14:textId="77777777" w:rsidR="00650478" w:rsidRDefault="00650478">
      <w:pPr>
        <w:spacing w:line="240" w:lineRule="auto"/>
        <w:rPr>
          <w:b/>
          <w:bCs/>
        </w:rPr>
      </w:pPr>
    </w:p>
    <w:p w14:paraId="7B5875EF" w14:textId="13209E6F" w:rsidR="00A9543E" w:rsidRDefault="00000000">
      <w:pPr>
        <w:spacing w:line="240" w:lineRule="auto"/>
        <w:rPr>
          <w:b/>
          <w:bCs/>
        </w:rPr>
      </w:pPr>
      <w:r>
        <w:rPr>
          <w:b/>
          <w:bCs/>
        </w:rPr>
        <w:lastRenderedPageBreak/>
        <w:t>Antecedentes locales sobre el abandono parental:</w:t>
      </w:r>
    </w:p>
    <w:p w14:paraId="4A50A31A" w14:textId="77777777" w:rsidR="00650478" w:rsidRDefault="00650478">
      <w:pPr>
        <w:spacing w:line="240" w:lineRule="auto"/>
        <w:rPr>
          <w:b/>
          <w:bCs/>
        </w:rPr>
      </w:pPr>
    </w:p>
    <w:tbl>
      <w:tblPr>
        <w:tblStyle w:val="a2"/>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15"/>
        <w:gridCol w:w="1856"/>
        <w:gridCol w:w="2442"/>
        <w:gridCol w:w="2838"/>
      </w:tblGrid>
      <w:tr w:rsidR="00A9543E" w14:paraId="5B9EE482" w14:textId="77777777">
        <w:trPr>
          <w:trHeight w:val="615"/>
        </w:trPr>
        <w:tc>
          <w:tcPr>
            <w:tcW w:w="2215" w:type="dxa"/>
            <w:tcBorders>
              <w:top w:val="single" w:sz="4" w:space="0" w:color="000000"/>
              <w:left w:val="single" w:sz="4" w:space="0" w:color="000000"/>
              <w:bottom w:val="single" w:sz="4" w:space="0" w:color="000000"/>
              <w:right w:val="single" w:sz="4" w:space="0" w:color="000000"/>
            </w:tcBorders>
            <w:shd w:val="clear" w:color="auto" w:fill="DAE9F7"/>
          </w:tcPr>
          <w:p w14:paraId="0BB13D80" w14:textId="77777777" w:rsidR="00A9543E" w:rsidRDefault="00000000">
            <w:pPr>
              <w:spacing w:after="160"/>
            </w:pPr>
            <w:r>
              <w:t>Nivel</w:t>
            </w:r>
          </w:p>
        </w:tc>
        <w:tc>
          <w:tcPr>
            <w:tcW w:w="1856" w:type="dxa"/>
            <w:tcBorders>
              <w:top w:val="single" w:sz="4" w:space="0" w:color="000000"/>
              <w:left w:val="single" w:sz="4" w:space="0" w:color="000000"/>
              <w:bottom w:val="single" w:sz="4" w:space="0" w:color="000000"/>
              <w:right w:val="single" w:sz="4" w:space="0" w:color="000000"/>
            </w:tcBorders>
            <w:shd w:val="clear" w:color="auto" w:fill="DAE9F7"/>
          </w:tcPr>
          <w:p w14:paraId="29910BBA" w14:textId="77777777" w:rsidR="00A9543E" w:rsidRDefault="00000000">
            <w:pPr>
              <w:spacing w:after="160"/>
            </w:pPr>
            <w:r>
              <w:t>Autor(es) y año</w:t>
            </w:r>
          </w:p>
        </w:tc>
        <w:tc>
          <w:tcPr>
            <w:tcW w:w="2442" w:type="dxa"/>
            <w:tcBorders>
              <w:top w:val="single" w:sz="4" w:space="0" w:color="000000"/>
              <w:left w:val="single" w:sz="4" w:space="0" w:color="000000"/>
              <w:bottom w:val="single" w:sz="4" w:space="0" w:color="000000"/>
              <w:right w:val="single" w:sz="4" w:space="0" w:color="000000"/>
            </w:tcBorders>
            <w:shd w:val="clear" w:color="auto" w:fill="DAE9F7"/>
          </w:tcPr>
          <w:p w14:paraId="3C7BA933" w14:textId="77777777" w:rsidR="00A9543E" w:rsidRDefault="00000000">
            <w:pPr>
              <w:spacing w:after="160"/>
            </w:pPr>
            <w:r>
              <w:t>Título del estudio</w:t>
            </w:r>
          </w:p>
        </w:tc>
        <w:tc>
          <w:tcPr>
            <w:tcW w:w="2838" w:type="dxa"/>
            <w:tcBorders>
              <w:top w:val="single" w:sz="4" w:space="0" w:color="000000"/>
              <w:left w:val="single" w:sz="4" w:space="0" w:color="000000"/>
              <w:bottom w:val="single" w:sz="4" w:space="0" w:color="000000"/>
              <w:right w:val="single" w:sz="4" w:space="0" w:color="000000"/>
            </w:tcBorders>
            <w:shd w:val="clear" w:color="auto" w:fill="DAE9F7"/>
          </w:tcPr>
          <w:p w14:paraId="6F16E011" w14:textId="77777777" w:rsidR="00A9543E" w:rsidRDefault="00000000">
            <w:pPr>
              <w:spacing w:after="160"/>
            </w:pPr>
            <w:r>
              <w:t xml:space="preserve">Tipo de documento </w:t>
            </w:r>
          </w:p>
        </w:tc>
      </w:tr>
      <w:tr w:rsidR="00A9543E" w14:paraId="74AE43B8" w14:textId="77777777">
        <w:trPr>
          <w:trHeight w:val="615"/>
        </w:trPr>
        <w:tc>
          <w:tcPr>
            <w:tcW w:w="2215" w:type="dxa"/>
            <w:tcBorders>
              <w:top w:val="single" w:sz="4" w:space="0" w:color="000000"/>
              <w:left w:val="single" w:sz="4" w:space="0" w:color="000000"/>
              <w:bottom w:val="single" w:sz="4" w:space="0" w:color="000000"/>
              <w:right w:val="single" w:sz="4" w:space="0" w:color="000000"/>
            </w:tcBorders>
          </w:tcPr>
          <w:p w14:paraId="79B144A3" w14:textId="77777777" w:rsidR="00A9543E" w:rsidRDefault="00000000">
            <w:pPr>
              <w:spacing w:after="160"/>
            </w:pPr>
            <w:r>
              <w:t xml:space="preserve">Villavicencio </w:t>
            </w:r>
          </w:p>
        </w:tc>
        <w:tc>
          <w:tcPr>
            <w:tcW w:w="1856" w:type="dxa"/>
            <w:tcBorders>
              <w:top w:val="single" w:sz="4" w:space="0" w:color="000000"/>
              <w:left w:val="single" w:sz="4" w:space="0" w:color="000000"/>
              <w:bottom w:val="single" w:sz="4" w:space="0" w:color="000000"/>
              <w:right w:val="single" w:sz="4" w:space="0" w:color="000000"/>
            </w:tcBorders>
          </w:tcPr>
          <w:p w14:paraId="20A31342" w14:textId="77777777" w:rsidR="00A9543E" w:rsidRDefault="00000000">
            <w:pPr>
              <w:spacing w:after="160"/>
            </w:pPr>
            <w:proofErr w:type="spellStart"/>
            <w:proofErr w:type="gramStart"/>
            <w:r>
              <w:t>Chirly</w:t>
            </w:r>
            <w:proofErr w:type="spellEnd"/>
            <w:r>
              <w:t xml:space="preserve">  C.</w:t>
            </w:r>
            <w:proofErr w:type="gramEnd"/>
            <w:r>
              <w:t>, Mayra G., Mayra S.</w:t>
            </w:r>
          </w:p>
          <w:p w14:paraId="2B269023" w14:textId="77777777" w:rsidR="00A9543E" w:rsidRDefault="00000000">
            <w:pPr>
              <w:spacing w:after="160"/>
            </w:pPr>
            <w:r>
              <w:t>2013</w:t>
            </w:r>
          </w:p>
        </w:tc>
        <w:tc>
          <w:tcPr>
            <w:tcW w:w="2442" w:type="dxa"/>
            <w:tcBorders>
              <w:top w:val="single" w:sz="4" w:space="0" w:color="000000"/>
              <w:left w:val="single" w:sz="4" w:space="0" w:color="000000"/>
              <w:bottom w:val="single" w:sz="4" w:space="0" w:color="000000"/>
              <w:right w:val="single" w:sz="4" w:space="0" w:color="000000"/>
            </w:tcBorders>
          </w:tcPr>
          <w:p w14:paraId="01745B4C" w14:textId="77777777" w:rsidR="00A9543E" w:rsidRDefault="00000000">
            <w:pPr>
              <w:spacing w:after="160"/>
            </w:pPr>
            <w:r>
              <w:t>Caracterización de niños, niñas y adolescentes en situación de abandono físico, usuarios del instituto colombiano de bienestar familiar en la ciudad de villavicencio en los años 2008-2012</w:t>
            </w:r>
          </w:p>
        </w:tc>
        <w:tc>
          <w:tcPr>
            <w:tcW w:w="2838" w:type="dxa"/>
            <w:tcBorders>
              <w:top w:val="single" w:sz="4" w:space="0" w:color="000000"/>
              <w:left w:val="single" w:sz="4" w:space="0" w:color="000000"/>
              <w:bottom w:val="single" w:sz="4" w:space="0" w:color="000000"/>
              <w:right w:val="single" w:sz="4" w:space="0" w:color="000000"/>
            </w:tcBorders>
          </w:tcPr>
          <w:p w14:paraId="67DF1825" w14:textId="77777777" w:rsidR="00A9543E" w:rsidRDefault="00000000">
            <w:pPr>
              <w:spacing w:after="160"/>
            </w:pPr>
            <w:r>
              <w:t>Estudio cuantitativo descriptivo (datos del ICBF / adopciones)</w:t>
            </w:r>
          </w:p>
        </w:tc>
      </w:tr>
      <w:tr w:rsidR="00A9543E" w14:paraId="08B97034" w14:textId="77777777">
        <w:trPr>
          <w:trHeight w:val="615"/>
        </w:trPr>
        <w:tc>
          <w:tcPr>
            <w:tcW w:w="2215" w:type="dxa"/>
            <w:tcBorders>
              <w:top w:val="single" w:sz="4" w:space="0" w:color="000000"/>
              <w:left w:val="single" w:sz="4" w:space="0" w:color="000000"/>
              <w:bottom w:val="single" w:sz="4" w:space="0" w:color="000000"/>
              <w:right w:val="single" w:sz="4" w:space="0" w:color="000000"/>
            </w:tcBorders>
          </w:tcPr>
          <w:p w14:paraId="5C68CDF2" w14:textId="77777777" w:rsidR="00A9543E" w:rsidRDefault="00000000">
            <w:pPr>
              <w:spacing w:after="160"/>
            </w:pPr>
            <w:r>
              <w:t xml:space="preserve">Villavicencio </w:t>
            </w:r>
          </w:p>
        </w:tc>
        <w:tc>
          <w:tcPr>
            <w:tcW w:w="1856" w:type="dxa"/>
            <w:tcBorders>
              <w:top w:val="single" w:sz="4" w:space="0" w:color="000000"/>
              <w:left w:val="single" w:sz="4" w:space="0" w:color="000000"/>
              <w:bottom w:val="single" w:sz="4" w:space="0" w:color="000000"/>
              <w:right w:val="single" w:sz="4" w:space="0" w:color="000000"/>
            </w:tcBorders>
          </w:tcPr>
          <w:p w14:paraId="3BB1B087" w14:textId="77777777" w:rsidR="00A9543E" w:rsidRDefault="00000000">
            <w:pPr>
              <w:spacing w:after="160"/>
            </w:pPr>
            <w:r>
              <w:t xml:space="preserve">Lizeth </w:t>
            </w:r>
            <w:proofErr w:type="spellStart"/>
            <w:proofErr w:type="gramStart"/>
            <w:r>
              <w:t>C.,Geraldin</w:t>
            </w:r>
            <w:proofErr w:type="spellEnd"/>
            <w:proofErr w:type="gramEnd"/>
            <w:r>
              <w:t xml:space="preserve"> R., Paola J., Astrid j.</w:t>
            </w:r>
          </w:p>
          <w:p w14:paraId="2ACE0F4C" w14:textId="77777777" w:rsidR="00A9543E" w:rsidRDefault="00A9543E">
            <w:pPr>
              <w:spacing w:after="160"/>
            </w:pPr>
          </w:p>
        </w:tc>
        <w:tc>
          <w:tcPr>
            <w:tcW w:w="2442" w:type="dxa"/>
            <w:tcBorders>
              <w:top w:val="single" w:sz="4" w:space="0" w:color="000000"/>
              <w:left w:val="single" w:sz="4" w:space="0" w:color="000000"/>
              <w:bottom w:val="single" w:sz="4" w:space="0" w:color="000000"/>
              <w:right w:val="single" w:sz="4" w:space="0" w:color="000000"/>
            </w:tcBorders>
          </w:tcPr>
          <w:p w14:paraId="3E2DB1CC" w14:textId="77777777" w:rsidR="00A9543E" w:rsidRDefault="00000000">
            <w:pPr>
              <w:spacing w:after="160"/>
            </w:pPr>
            <w:r>
              <w:t>La familia de menores infractores institucionalizados en el Centro Especializado Aguas Claras de Villavicencio</w:t>
            </w:r>
          </w:p>
        </w:tc>
        <w:tc>
          <w:tcPr>
            <w:tcW w:w="2838" w:type="dxa"/>
            <w:tcBorders>
              <w:top w:val="single" w:sz="4" w:space="0" w:color="000000"/>
              <w:left w:val="single" w:sz="4" w:space="0" w:color="000000"/>
              <w:bottom w:val="single" w:sz="4" w:space="0" w:color="000000"/>
              <w:right w:val="single" w:sz="4" w:space="0" w:color="000000"/>
            </w:tcBorders>
          </w:tcPr>
          <w:p w14:paraId="7A0ABB1E" w14:textId="77777777" w:rsidR="00A9543E" w:rsidRDefault="00000000">
            <w:pPr>
              <w:spacing w:after="160"/>
            </w:pPr>
            <w:r>
              <w:t>Estudio cualitativo de tipo descriptivo</w:t>
            </w:r>
          </w:p>
        </w:tc>
      </w:tr>
    </w:tbl>
    <w:p w14:paraId="4D122992" w14:textId="4054238D" w:rsidR="00A9543E" w:rsidRDefault="00000000">
      <w:pPr>
        <w:spacing w:line="240" w:lineRule="auto"/>
      </w:pPr>
      <w:r>
        <w:rPr>
          <w:i/>
          <w:iCs/>
        </w:rPr>
        <w:t>Nota.</w:t>
      </w:r>
      <w:r>
        <w:t xml:space="preserve"> Cuadro de orientación del estado de arte. Muñoz, Y &amp; Sandoval, k. (2026)</w:t>
      </w:r>
    </w:p>
    <w:p w14:paraId="4CD1A619" w14:textId="77777777" w:rsidR="00A9543E" w:rsidRDefault="00A9543E">
      <w:pPr>
        <w:spacing w:line="240" w:lineRule="auto"/>
      </w:pPr>
    </w:p>
    <w:p w14:paraId="21DDE1AE" w14:textId="74F327F3" w:rsidR="00A9543E" w:rsidRDefault="00000000">
      <w:pPr>
        <w:spacing w:line="240" w:lineRule="auto"/>
        <w:rPr>
          <w:b/>
          <w:bCs/>
        </w:rPr>
      </w:pPr>
      <w:r>
        <w:rPr>
          <w:b/>
          <w:bCs/>
        </w:rPr>
        <w:t>Anexo B</w:t>
      </w:r>
    </w:p>
    <w:p w14:paraId="58278675" w14:textId="5330892C" w:rsidR="00A9543E" w:rsidRDefault="00A9543E">
      <w:pPr>
        <w:spacing w:line="240" w:lineRule="auto"/>
      </w:pPr>
    </w:p>
    <w:p w14:paraId="7F5E23D2" w14:textId="244060D0" w:rsidR="00A9543E" w:rsidRDefault="00000000">
      <w:pPr>
        <w:spacing w:line="240" w:lineRule="auto"/>
      </w:pPr>
      <w:r>
        <w:t xml:space="preserve">A continuación, se presenta el consentimiento informado, el cual fue dado a conocer y leído a las participantes, quienes decidieron mantener sus nombres en el anonimato, lo cual se respeta y se tuvo en cuenta en el trabajo. </w:t>
      </w:r>
    </w:p>
    <w:p w14:paraId="59913004" w14:textId="4F47E2B0" w:rsidR="00A9543E" w:rsidRDefault="00A9543E">
      <w:pPr>
        <w:rPr>
          <w:b/>
          <w:bCs/>
          <w:color w:val="000000"/>
          <w:sz w:val="32"/>
          <w:szCs w:val="32"/>
        </w:rPr>
      </w:pPr>
    </w:p>
    <w:p w14:paraId="31EBE5B1" w14:textId="28F35CC2" w:rsidR="00A9543E" w:rsidRDefault="00754A24">
      <w:pPr>
        <w:pBdr>
          <w:top w:val="nil"/>
          <w:left w:val="nil"/>
          <w:bottom w:val="nil"/>
          <w:right w:val="nil"/>
          <w:between w:val="nil"/>
        </w:pBdr>
        <w:spacing w:after="200" w:line="240" w:lineRule="auto"/>
        <w:rPr>
          <w:b/>
          <w:bCs/>
          <w:i/>
          <w:iCs/>
          <w:color w:val="000000"/>
          <w:sz w:val="22"/>
          <w:szCs w:val="22"/>
        </w:rPr>
      </w:pPr>
      <w:bookmarkStart w:id="36" w:name="_heading=h.7qbbu4c5i8u1" w:colFirst="0" w:colLast="0"/>
      <w:bookmarkEnd w:id="36"/>
      <w:r>
        <w:rPr>
          <w:b/>
          <w:bCs/>
          <w:noProof/>
          <w:color w:val="000000"/>
          <w:sz w:val="22"/>
          <w:szCs w:val="22"/>
        </w:rPr>
        <w:lastRenderedPageBreak/>
        <w:drawing>
          <wp:anchor distT="0" distB="0" distL="114300" distR="114300" simplePos="0" relativeHeight="251661312" behindDoc="0" locked="0" layoutInCell="1" hidden="0" allowOverlap="1" wp14:anchorId="71AA179F" wp14:editId="26D3F150">
            <wp:simplePos x="0" y="0"/>
            <wp:positionH relativeFrom="margin">
              <wp:posOffset>3033395</wp:posOffset>
            </wp:positionH>
            <wp:positionV relativeFrom="margin">
              <wp:posOffset>365125</wp:posOffset>
            </wp:positionV>
            <wp:extent cx="2633980" cy="1909445"/>
            <wp:effectExtent l="0" t="0" r="0" b="0"/>
            <wp:wrapSquare wrapText="bothSides" distT="0" distB="0" distL="114300" distR="114300"/>
            <wp:docPr id="176469718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0"/>
                    <a:srcRect/>
                    <a:stretch>
                      <a:fillRect/>
                    </a:stretch>
                  </pic:blipFill>
                  <pic:spPr>
                    <a:xfrm>
                      <a:off x="0" y="0"/>
                      <a:ext cx="2633980" cy="1909445"/>
                    </a:xfrm>
                    <a:prstGeom prst="rect">
                      <a:avLst/>
                    </a:prstGeom>
                    <a:ln/>
                  </pic:spPr>
                </pic:pic>
              </a:graphicData>
            </a:graphic>
          </wp:anchor>
        </w:drawing>
      </w:r>
      <w:r>
        <w:rPr>
          <w:noProof/>
        </w:rPr>
        <w:drawing>
          <wp:anchor distT="0" distB="0" distL="114300" distR="114300" simplePos="0" relativeHeight="251662336" behindDoc="0" locked="0" layoutInCell="1" hidden="0" allowOverlap="1" wp14:anchorId="6920E5C4" wp14:editId="0BD32700">
            <wp:simplePos x="0" y="0"/>
            <wp:positionH relativeFrom="page">
              <wp:posOffset>840260</wp:posOffset>
            </wp:positionH>
            <wp:positionV relativeFrom="paragraph">
              <wp:posOffset>322906</wp:posOffset>
            </wp:positionV>
            <wp:extent cx="2743200" cy="1943100"/>
            <wp:effectExtent l="0" t="0" r="0" b="0"/>
            <wp:wrapSquare wrapText="bothSides" distT="0" distB="0" distL="114300" distR="114300"/>
            <wp:docPr id="1764697193"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1"/>
                    <a:srcRect/>
                    <a:stretch>
                      <a:fillRect/>
                    </a:stretch>
                  </pic:blipFill>
                  <pic:spPr>
                    <a:xfrm>
                      <a:off x="0" y="0"/>
                      <a:ext cx="2743200" cy="1943100"/>
                    </a:xfrm>
                    <a:prstGeom prst="rect">
                      <a:avLst/>
                    </a:prstGeom>
                    <a:ln/>
                  </pic:spPr>
                </pic:pic>
              </a:graphicData>
            </a:graphic>
          </wp:anchor>
        </w:drawing>
      </w:r>
      <w:r>
        <w:rPr>
          <w:b/>
          <w:bCs/>
          <w:i/>
          <w:iCs/>
          <w:color w:val="000000"/>
          <w:sz w:val="22"/>
          <w:szCs w:val="22"/>
        </w:rPr>
        <w:t>Figura 6 Consentimiento informado</w:t>
      </w:r>
    </w:p>
    <w:p w14:paraId="41D781C8" w14:textId="55DA0B61" w:rsidR="00A9543E" w:rsidRDefault="00A9543E">
      <w:pPr>
        <w:ind w:firstLine="0"/>
      </w:pPr>
    </w:p>
    <w:sectPr w:rsidR="00A9543E">
      <w:headerReference w:type="default" r:id="rId32"/>
      <w:pgSz w:w="12240" w:h="15840"/>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54755E" w14:textId="77777777" w:rsidR="000A019D" w:rsidRDefault="000A019D">
      <w:pPr>
        <w:spacing w:after="0" w:line="240" w:lineRule="auto"/>
      </w:pPr>
      <w:r>
        <w:separator/>
      </w:r>
    </w:p>
  </w:endnote>
  <w:endnote w:type="continuationSeparator" w:id="0">
    <w:p w14:paraId="058FED53" w14:textId="77777777" w:rsidR="000A019D" w:rsidRDefault="000A01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embedRegular r:id="rId1" w:fontKey="{AB47DA50-5079-4F34-A3BB-CEAD888E4B5E}"/>
  </w:font>
  <w:font w:name="Play">
    <w:charset w:val="00"/>
    <w:family w:val="auto"/>
    <w:pitch w:val="default"/>
    <w:embedRegular r:id="rId2" w:fontKey="{DF355DDB-B3DC-40D1-A3BC-EF409D2A4912}"/>
  </w:font>
  <w:font w:name="Aptos Display">
    <w:charset w:val="00"/>
    <w:family w:val="swiss"/>
    <w:pitch w:val="variable"/>
    <w:sig w:usb0="20000287" w:usb1="00000003" w:usb2="00000000" w:usb3="00000000" w:csb0="0000019F" w:csb1="00000000"/>
    <w:embedRegular r:id="rId3" w:fontKey="{3CB202F2-4774-490A-9B8B-8037AA0C75D7}"/>
  </w:font>
  <w:font w:name="Aptos">
    <w:charset w:val="00"/>
    <w:family w:val="swiss"/>
    <w:pitch w:val="variable"/>
    <w:sig w:usb0="20000287" w:usb1="00000003" w:usb2="00000000" w:usb3="00000000" w:csb0="0000019F" w:csb1="00000000"/>
    <w:embedRegular r:id="rId4" w:fontKey="{3BFFBB18-3C05-4E2F-ADC0-45D1D8FE325B}"/>
  </w:font>
  <w:font w:name="Calibri">
    <w:panose1 w:val="020F0502020204030204"/>
    <w:charset w:val="00"/>
    <w:family w:val="swiss"/>
    <w:pitch w:val="variable"/>
    <w:sig w:usb0="E4002EFF" w:usb1="C000247B" w:usb2="00000009" w:usb3="00000000" w:csb0="000001FF" w:csb1="00000000"/>
    <w:embedBold r:id="rId5" w:fontKey="{829A46C1-0534-4C23-A066-0992BDFDC781}"/>
  </w:font>
  <w:font w:name="Open Sans">
    <w:charset w:val="00"/>
    <w:family w:val="swiss"/>
    <w:pitch w:val="variable"/>
    <w:sig w:usb0="E00002EF" w:usb1="4000205B" w:usb2="00000028" w:usb3="00000000" w:csb0="0000019F" w:csb1="00000000"/>
    <w:embedBold r:id="rId6" w:fontKey="{671C7F9E-48EB-4D25-900C-CC9ABB474EB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301BE1" w14:textId="77777777" w:rsidR="000A019D" w:rsidRDefault="000A019D">
      <w:pPr>
        <w:spacing w:after="0" w:line="240" w:lineRule="auto"/>
      </w:pPr>
      <w:r>
        <w:separator/>
      </w:r>
    </w:p>
  </w:footnote>
  <w:footnote w:type="continuationSeparator" w:id="0">
    <w:p w14:paraId="081A4408" w14:textId="77777777" w:rsidR="000A019D" w:rsidRDefault="000A01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4EA4F4" w14:textId="77777777" w:rsidR="00A9543E" w:rsidRDefault="00000000">
    <w:pPr>
      <w:pBdr>
        <w:top w:val="nil"/>
        <w:left w:val="nil"/>
        <w:bottom w:val="nil"/>
        <w:right w:val="nil"/>
        <w:between w:val="nil"/>
      </w:pBdr>
      <w:tabs>
        <w:tab w:val="center" w:pos="4252"/>
        <w:tab w:val="right" w:pos="8504"/>
      </w:tabs>
      <w:spacing w:after="0" w:line="240" w:lineRule="auto"/>
      <w:ind w:firstLine="0"/>
      <w:rPr>
        <w:color w:val="000000"/>
      </w:rPr>
    </w:pPr>
    <w:r>
      <w:rPr>
        <w:color w:val="000000"/>
      </w:rPr>
      <w:fldChar w:fldCharType="begin"/>
    </w:r>
    <w:r>
      <w:rPr>
        <w:color w:val="000000"/>
      </w:rPr>
      <w:instrText>PAGE</w:instrText>
    </w:r>
    <w:r>
      <w:rPr>
        <w:color w:val="000000"/>
      </w:rPr>
      <w:fldChar w:fldCharType="separate"/>
    </w:r>
    <w:r w:rsidR="00117F3B">
      <w:rPr>
        <w:noProof/>
        <w:color w:val="000000"/>
      </w:rPr>
      <w:t>1</w:t>
    </w:r>
    <w:r>
      <w:rPr>
        <w:color w:val="000000"/>
      </w:rPr>
      <w:fldChar w:fldCharType="end"/>
    </w:r>
  </w:p>
  <w:p w14:paraId="521AF7A9" w14:textId="77777777" w:rsidR="00A9543E" w:rsidRDefault="00A9543E">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E0ADB"/>
    <w:multiLevelType w:val="multilevel"/>
    <w:tmpl w:val="5378B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8D6FE8"/>
    <w:multiLevelType w:val="multilevel"/>
    <w:tmpl w:val="AACE3A1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3FB25D9F"/>
    <w:multiLevelType w:val="hybridMultilevel"/>
    <w:tmpl w:val="D73A875E"/>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447B5719"/>
    <w:multiLevelType w:val="hybridMultilevel"/>
    <w:tmpl w:val="43849F46"/>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4" w15:restartNumberingAfterBreak="0">
    <w:nsid w:val="5608477F"/>
    <w:multiLevelType w:val="hybridMultilevel"/>
    <w:tmpl w:val="150E2734"/>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71F21C1E"/>
    <w:multiLevelType w:val="hybridMultilevel"/>
    <w:tmpl w:val="E69EE2E2"/>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735849B2"/>
    <w:multiLevelType w:val="hybridMultilevel"/>
    <w:tmpl w:val="25B8586A"/>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7" w15:restartNumberingAfterBreak="0">
    <w:nsid w:val="7F261BF9"/>
    <w:multiLevelType w:val="hybridMultilevel"/>
    <w:tmpl w:val="C2A0084A"/>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16cid:durableId="690883830">
    <w:abstractNumId w:val="1"/>
  </w:num>
  <w:num w:numId="2" w16cid:durableId="1441685862">
    <w:abstractNumId w:val="0"/>
  </w:num>
  <w:num w:numId="3" w16cid:durableId="2061319227">
    <w:abstractNumId w:val="6"/>
  </w:num>
  <w:num w:numId="4" w16cid:durableId="1712596">
    <w:abstractNumId w:val="5"/>
  </w:num>
  <w:num w:numId="5" w16cid:durableId="1886674728">
    <w:abstractNumId w:val="2"/>
  </w:num>
  <w:num w:numId="6" w16cid:durableId="838276633">
    <w:abstractNumId w:val="7"/>
  </w:num>
  <w:num w:numId="7" w16cid:durableId="341207055">
    <w:abstractNumId w:val="3"/>
  </w:num>
  <w:num w:numId="8" w16cid:durableId="21441074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543E"/>
    <w:rsid w:val="000377A0"/>
    <w:rsid w:val="000446A5"/>
    <w:rsid w:val="00086150"/>
    <w:rsid w:val="000A019D"/>
    <w:rsid w:val="000A19EE"/>
    <w:rsid w:val="00117F3B"/>
    <w:rsid w:val="00132092"/>
    <w:rsid w:val="00134346"/>
    <w:rsid w:val="00153F2E"/>
    <w:rsid w:val="00241E02"/>
    <w:rsid w:val="002753DE"/>
    <w:rsid w:val="00283F22"/>
    <w:rsid w:val="002E7FA2"/>
    <w:rsid w:val="00351397"/>
    <w:rsid w:val="00381298"/>
    <w:rsid w:val="003B010D"/>
    <w:rsid w:val="003D6D24"/>
    <w:rsid w:val="004152CC"/>
    <w:rsid w:val="0042429C"/>
    <w:rsid w:val="00483D0D"/>
    <w:rsid w:val="00507178"/>
    <w:rsid w:val="00581163"/>
    <w:rsid w:val="00624B7E"/>
    <w:rsid w:val="00646F71"/>
    <w:rsid w:val="00650478"/>
    <w:rsid w:val="00674831"/>
    <w:rsid w:val="006C43FD"/>
    <w:rsid w:val="006F1252"/>
    <w:rsid w:val="006F6162"/>
    <w:rsid w:val="007065E6"/>
    <w:rsid w:val="00747350"/>
    <w:rsid w:val="00754A24"/>
    <w:rsid w:val="008C72A8"/>
    <w:rsid w:val="008F77FA"/>
    <w:rsid w:val="00987CFF"/>
    <w:rsid w:val="009D3DEA"/>
    <w:rsid w:val="009F1C93"/>
    <w:rsid w:val="009F7DF2"/>
    <w:rsid w:val="00A36545"/>
    <w:rsid w:val="00A9543E"/>
    <w:rsid w:val="00AA63AC"/>
    <w:rsid w:val="00B119C1"/>
    <w:rsid w:val="00B260CC"/>
    <w:rsid w:val="00B751DB"/>
    <w:rsid w:val="00B9442E"/>
    <w:rsid w:val="00B95045"/>
    <w:rsid w:val="00C6385A"/>
    <w:rsid w:val="00C80B92"/>
    <w:rsid w:val="00CA04CA"/>
    <w:rsid w:val="00CA6104"/>
    <w:rsid w:val="00CC2F5C"/>
    <w:rsid w:val="00CD0293"/>
    <w:rsid w:val="00D77EDE"/>
    <w:rsid w:val="00D80BBE"/>
    <w:rsid w:val="00DB0152"/>
    <w:rsid w:val="00E21BE1"/>
    <w:rsid w:val="00E6572E"/>
    <w:rsid w:val="00ED19E3"/>
    <w:rsid w:val="00ED1EDF"/>
    <w:rsid w:val="00F82697"/>
    <w:rsid w:val="00FA38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7ABF47"/>
  <w15:docId w15:val="{D3ECBE29-96D5-4D61-9C85-DF837136B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CO" w:bidi="ar-SA"/>
      </w:rPr>
    </w:rPrDefault>
    <w:pPrDefault>
      <w:pPr>
        <w:spacing w:after="16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jc w:val="center"/>
      <w:outlineLvl w:val="0"/>
    </w:pPr>
    <w:rPr>
      <w:b/>
      <w:bCs/>
      <w:color w:val="000000"/>
    </w:rPr>
  </w:style>
  <w:style w:type="paragraph" w:styleId="Ttulo2">
    <w:name w:val="heading 2"/>
    <w:basedOn w:val="Normal"/>
    <w:next w:val="Normal"/>
    <w:uiPriority w:val="9"/>
    <w:unhideWhenUsed/>
    <w:qFormat/>
    <w:pPr>
      <w:keepNext/>
      <w:keepLines/>
      <w:spacing w:before="160" w:after="80"/>
      <w:outlineLvl w:val="1"/>
    </w:pPr>
    <w:rPr>
      <w:b/>
      <w:bCs/>
      <w:color w:val="000000"/>
    </w:rPr>
  </w:style>
  <w:style w:type="paragraph" w:styleId="Ttulo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iCs/>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iCs/>
      <w:color w:val="595959"/>
    </w:rPr>
  </w:style>
  <w:style w:type="paragraph" w:styleId="Ttulo7">
    <w:name w:val="heading 7"/>
    <w:basedOn w:val="Normal"/>
    <w:next w:val="Normal"/>
    <w:link w:val="Ttulo7Car"/>
    <w:uiPriority w:val="9"/>
    <w:semiHidden/>
    <w:unhideWhenUsed/>
    <w:qFormat/>
    <w:rsid w:val="0086491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6491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6491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character" w:customStyle="1" w:styleId="Ttulo1Car">
    <w:name w:val="Título 1 Car"/>
    <w:basedOn w:val="Fuentedeprrafopredeter"/>
    <w:uiPriority w:val="9"/>
    <w:rsid w:val="00864913"/>
    <w:rPr>
      <w:rFonts w:ascii="Times New Roman" w:eastAsiaTheme="majorEastAsia" w:hAnsi="Times New Roman" w:cstheme="majorBidi"/>
      <w:b/>
      <w:color w:val="000000" w:themeColor="text1"/>
      <w:szCs w:val="40"/>
    </w:rPr>
  </w:style>
  <w:style w:type="character" w:customStyle="1" w:styleId="Ttulo2Car">
    <w:name w:val="Título 2 Car"/>
    <w:basedOn w:val="Fuentedeprrafopredeter"/>
    <w:uiPriority w:val="9"/>
    <w:rsid w:val="00864913"/>
    <w:rPr>
      <w:rFonts w:ascii="Times New Roman" w:eastAsiaTheme="majorEastAsia" w:hAnsi="Times New Roman" w:cstheme="majorBidi"/>
      <w:b/>
      <w:color w:val="000000" w:themeColor="text1"/>
      <w:szCs w:val="32"/>
    </w:rPr>
  </w:style>
  <w:style w:type="character" w:customStyle="1" w:styleId="Ttulo3Car">
    <w:name w:val="Título 3 Car"/>
    <w:basedOn w:val="Fuentedeprrafopredeter"/>
    <w:uiPriority w:val="9"/>
    <w:semiHidden/>
    <w:rsid w:val="00864913"/>
    <w:rPr>
      <w:rFonts w:eastAsiaTheme="majorEastAsia" w:cstheme="majorBidi"/>
      <w:color w:val="0F4761" w:themeColor="accent1" w:themeShade="BF"/>
      <w:sz w:val="28"/>
      <w:szCs w:val="28"/>
    </w:rPr>
  </w:style>
  <w:style w:type="character" w:customStyle="1" w:styleId="Ttulo4Car">
    <w:name w:val="Título 4 Car"/>
    <w:basedOn w:val="Fuentedeprrafopredeter"/>
    <w:uiPriority w:val="9"/>
    <w:semiHidden/>
    <w:rsid w:val="00864913"/>
    <w:rPr>
      <w:rFonts w:eastAsiaTheme="majorEastAsia" w:cstheme="majorBidi"/>
      <w:i/>
      <w:iCs/>
      <w:color w:val="0F4761" w:themeColor="accent1" w:themeShade="BF"/>
    </w:rPr>
  </w:style>
  <w:style w:type="character" w:customStyle="1" w:styleId="Ttulo5Car">
    <w:name w:val="Título 5 Car"/>
    <w:basedOn w:val="Fuentedeprrafopredeter"/>
    <w:uiPriority w:val="9"/>
    <w:semiHidden/>
    <w:rsid w:val="00864913"/>
    <w:rPr>
      <w:rFonts w:eastAsiaTheme="majorEastAsia" w:cstheme="majorBidi"/>
      <w:color w:val="0F4761" w:themeColor="accent1" w:themeShade="BF"/>
    </w:rPr>
  </w:style>
  <w:style w:type="character" w:customStyle="1" w:styleId="Ttulo6Car">
    <w:name w:val="Título 6 Car"/>
    <w:basedOn w:val="Fuentedeprrafopredeter"/>
    <w:uiPriority w:val="9"/>
    <w:semiHidden/>
    <w:rsid w:val="0086491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6491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6491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64913"/>
    <w:rPr>
      <w:rFonts w:eastAsiaTheme="majorEastAsia" w:cstheme="majorBidi"/>
      <w:color w:val="272727" w:themeColor="text1" w:themeTint="D8"/>
    </w:rPr>
  </w:style>
  <w:style w:type="character" w:customStyle="1" w:styleId="TtuloCar">
    <w:name w:val="Título Car"/>
    <w:basedOn w:val="Fuentedeprrafopredeter"/>
    <w:uiPriority w:val="10"/>
    <w:rsid w:val="00864913"/>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uiPriority w:val="11"/>
    <w:rsid w:val="0086491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64913"/>
    <w:pPr>
      <w:spacing w:before="160"/>
      <w:jc w:val="center"/>
    </w:pPr>
    <w:rPr>
      <w:i/>
      <w:iCs/>
      <w:color w:val="404040" w:themeColor="text1" w:themeTint="BF"/>
    </w:rPr>
  </w:style>
  <w:style w:type="character" w:customStyle="1" w:styleId="CitaCar">
    <w:name w:val="Cita Car"/>
    <w:basedOn w:val="Fuentedeprrafopredeter"/>
    <w:link w:val="Cita"/>
    <w:uiPriority w:val="29"/>
    <w:rsid w:val="00864913"/>
    <w:rPr>
      <w:i/>
      <w:iCs/>
      <w:color w:val="404040" w:themeColor="text1" w:themeTint="BF"/>
    </w:rPr>
  </w:style>
  <w:style w:type="paragraph" w:styleId="Prrafodelista">
    <w:name w:val="List Paragraph"/>
    <w:basedOn w:val="Normal"/>
    <w:uiPriority w:val="34"/>
    <w:qFormat/>
    <w:rsid w:val="00864913"/>
    <w:pPr>
      <w:ind w:left="720"/>
      <w:contextualSpacing/>
    </w:pPr>
  </w:style>
  <w:style w:type="character" w:styleId="nfasisintenso">
    <w:name w:val="Intense Emphasis"/>
    <w:basedOn w:val="Fuentedeprrafopredeter"/>
    <w:uiPriority w:val="21"/>
    <w:qFormat/>
    <w:rsid w:val="00864913"/>
    <w:rPr>
      <w:i/>
      <w:iCs/>
      <w:color w:val="0F4761" w:themeColor="accent1" w:themeShade="BF"/>
    </w:rPr>
  </w:style>
  <w:style w:type="paragraph" w:styleId="Citadestacada">
    <w:name w:val="Intense Quote"/>
    <w:basedOn w:val="Normal"/>
    <w:next w:val="Normal"/>
    <w:link w:val="CitadestacadaCar"/>
    <w:uiPriority w:val="30"/>
    <w:qFormat/>
    <w:rsid w:val="008649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64913"/>
    <w:rPr>
      <w:i/>
      <w:iCs/>
      <w:color w:val="0F4761" w:themeColor="accent1" w:themeShade="BF"/>
    </w:rPr>
  </w:style>
  <w:style w:type="character" w:styleId="Referenciaintensa">
    <w:name w:val="Intense Reference"/>
    <w:basedOn w:val="Fuentedeprrafopredeter"/>
    <w:uiPriority w:val="32"/>
    <w:qFormat/>
    <w:rsid w:val="00864913"/>
    <w:rPr>
      <w:b/>
      <w:bCs/>
      <w:smallCaps/>
      <w:color w:val="0F4761" w:themeColor="accent1" w:themeShade="BF"/>
      <w:spacing w:val="5"/>
    </w:rPr>
  </w:style>
  <w:style w:type="paragraph" w:styleId="Sinespaciado">
    <w:name w:val="No Spacing"/>
    <w:uiPriority w:val="1"/>
    <w:qFormat/>
    <w:rsid w:val="00A21B2A"/>
    <w:pPr>
      <w:spacing w:after="0" w:line="240" w:lineRule="auto"/>
    </w:pPr>
  </w:style>
  <w:style w:type="paragraph" w:styleId="TtuloTDC">
    <w:name w:val="TOC Heading"/>
    <w:next w:val="Normal"/>
    <w:uiPriority w:val="39"/>
    <w:unhideWhenUsed/>
    <w:qFormat/>
    <w:rsid w:val="00A21B2A"/>
    <w:pPr>
      <w:spacing w:before="240" w:after="0" w:line="259" w:lineRule="auto"/>
      <w:ind w:firstLine="0"/>
    </w:pPr>
    <w:rPr>
      <w:rFonts w:asciiTheme="majorHAnsi" w:hAnsiTheme="majorHAnsi"/>
      <w:color w:val="0F4761" w:themeColor="accent1" w:themeShade="BF"/>
      <w:sz w:val="32"/>
      <w:szCs w:val="32"/>
      <w:lang w:eastAsia="es-419"/>
    </w:rPr>
  </w:style>
  <w:style w:type="paragraph" w:styleId="TDC1">
    <w:name w:val="toc 1"/>
    <w:basedOn w:val="Normal"/>
    <w:next w:val="Normal"/>
    <w:autoRedefine/>
    <w:uiPriority w:val="39"/>
    <w:unhideWhenUsed/>
    <w:rsid w:val="00A21B2A"/>
    <w:pPr>
      <w:spacing w:after="100"/>
    </w:pPr>
  </w:style>
  <w:style w:type="paragraph" w:styleId="TDC2">
    <w:name w:val="toc 2"/>
    <w:basedOn w:val="Normal"/>
    <w:next w:val="Normal"/>
    <w:autoRedefine/>
    <w:uiPriority w:val="39"/>
    <w:unhideWhenUsed/>
    <w:rsid w:val="00A21B2A"/>
    <w:pPr>
      <w:spacing w:after="100"/>
      <w:ind w:left="240"/>
    </w:pPr>
  </w:style>
  <w:style w:type="character" w:styleId="Hipervnculo">
    <w:name w:val="Hyperlink"/>
    <w:basedOn w:val="Fuentedeprrafopredeter"/>
    <w:uiPriority w:val="99"/>
    <w:unhideWhenUsed/>
    <w:rsid w:val="00A21B2A"/>
    <w:rPr>
      <w:color w:val="467886" w:themeColor="hyperlink"/>
      <w:u w:val="single"/>
    </w:rPr>
  </w:style>
  <w:style w:type="paragraph" w:styleId="Encabezado">
    <w:name w:val="header"/>
    <w:basedOn w:val="Normal"/>
    <w:link w:val="EncabezadoCar"/>
    <w:uiPriority w:val="99"/>
    <w:unhideWhenUsed/>
    <w:rsid w:val="00BE5E2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E5E2F"/>
    <w:rPr>
      <w:rFonts w:ascii="Times New Roman" w:hAnsi="Times New Roman"/>
    </w:rPr>
  </w:style>
  <w:style w:type="paragraph" w:styleId="Piedepgina">
    <w:name w:val="footer"/>
    <w:basedOn w:val="Normal"/>
    <w:link w:val="PiedepginaCar"/>
    <w:uiPriority w:val="99"/>
    <w:unhideWhenUsed/>
    <w:rsid w:val="00BE5E2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E5E2F"/>
    <w:rPr>
      <w:rFonts w:ascii="Times New Roman" w:hAnsi="Times New Roman"/>
    </w:rPr>
  </w:style>
  <w:style w:type="table" w:styleId="Tablaconcuadrcula">
    <w:name w:val="Table Grid"/>
    <w:basedOn w:val="Tablanormal"/>
    <w:uiPriority w:val="39"/>
    <w:rsid w:val="00E65A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9148AC"/>
    <w:pPr>
      <w:spacing w:after="200" w:line="240" w:lineRule="auto"/>
    </w:pPr>
    <w:rPr>
      <w:i/>
      <w:iCs/>
      <w:color w:val="0E2841" w:themeColor="text2"/>
      <w:sz w:val="18"/>
      <w:szCs w:val="18"/>
    </w:rPr>
  </w:style>
  <w:style w:type="character" w:styleId="Nmerodelnea">
    <w:name w:val="line number"/>
    <w:basedOn w:val="Fuentedeprrafopredeter"/>
    <w:uiPriority w:val="99"/>
    <w:semiHidden/>
    <w:unhideWhenUsed/>
    <w:rsid w:val="006F46B8"/>
  </w:style>
  <w:style w:type="character" w:styleId="Refdecomentario">
    <w:name w:val="annotation reference"/>
    <w:basedOn w:val="Fuentedeprrafopredeter"/>
    <w:uiPriority w:val="99"/>
    <w:semiHidden/>
    <w:unhideWhenUsed/>
    <w:rsid w:val="005E232A"/>
    <w:rPr>
      <w:sz w:val="16"/>
      <w:szCs w:val="16"/>
    </w:rPr>
  </w:style>
  <w:style w:type="paragraph" w:styleId="Textocomentario">
    <w:name w:val="annotation text"/>
    <w:basedOn w:val="Normal"/>
    <w:link w:val="TextocomentarioCar"/>
    <w:uiPriority w:val="99"/>
    <w:semiHidden/>
    <w:unhideWhenUsed/>
    <w:rsid w:val="005E232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232A"/>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5E232A"/>
    <w:rPr>
      <w:b/>
      <w:bCs/>
    </w:rPr>
  </w:style>
  <w:style w:type="character" w:customStyle="1" w:styleId="AsuntodelcomentarioCar">
    <w:name w:val="Asunto del comentario Car"/>
    <w:basedOn w:val="TextocomentarioCar"/>
    <w:link w:val="Asuntodelcomentario"/>
    <w:uiPriority w:val="99"/>
    <w:semiHidden/>
    <w:rsid w:val="005E232A"/>
    <w:rPr>
      <w:rFonts w:ascii="Times New Roman" w:hAnsi="Times New Roman"/>
      <w:b/>
      <w:bCs/>
      <w:sz w:val="20"/>
      <w:szCs w:val="20"/>
    </w:rPr>
  </w:style>
  <w:style w:type="paragraph" w:styleId="NormalWeb">
    <w:name w:val="Normal (Web)"/>
    <w:basedOn w:val="Normal"/>
    <w:uiPriority w:val="99"/>
    <w:unhideWhenUsed/>
    <w:rsid w:val="00F93A41"/>
  </w:style>
  <w:style w:type="character" w:styleId="Mencinsinresolver">
    <w:name w:val="Unresolved Mention"/>
    <w:basedOn w:val="Fuentedeprrafopredeter"/>
    <w:uiPriority w:val="99"/>
    <w:semiHidden/>
    <w:unhideWhenUsed/>
    <w:rsid w:val="00B243DC"/>
    <w:rPr>
      <w:color w:val="605E5C"/>
      <w:shd w:val="clear" w:color="auto" w:fill="E1DFDD"/>
    </w:rPr>
  </w:style>
  <w:style w:type="character" w:styleId="Fuerte">
    <w:name w:val="Strong"/>
    <w:basedOn w:val="Fuentedeprrafopredeter"/>
    <w:uiPriority w:val="22"/>
    <w:qFormat/>
    <w:rsid w:val="00430596"/>
    <w:rPr>
      <w:b/>
      <w:bCs/>
    </w:rPr>
  </w:style>
  <w:style w:type="character" w:customStyle="1" w:styleId="muibox-root">
    <w:name w:val="muibox-root"/>
    <w:basedOn w:val="Fuentedeprrafopredeter"/>
    <w:rsid w:val="008E666A"/>
  </w:style>
  <w:style w:type="character" w:customStyle="1" w:styleId="extn-css-0">
    <w:name w:val="extn-css-0"/>
    <w:basedOn w:val="Fuentedeprrafopredeter"/>
    <w:rsid w:val="008E666A"/>
  </w:style>
  <w:style w:type="character" w:customStyle="1" w:styleId="extn-css-1tmeul0">
    <w:name w:val="extn-css-1tmeul0"/>
    <w:basedOn w:val="Fuentedeprrafopredeter"/>
    <w:rsid w:val="008E666A"/>
  </w:style>
  <w:style w:type="character" w:customStyle="1" w:styleId="extn-css-10o52y0">
    <w:name w:val="extn-css-10o52y0"/>
    <w:basedOn w:val="Fuentedeprrafopredeter"/>
    <w:rsid w:val="008E666A"/>
  </w:style>
  <w:style w:type="character" w:customStyle="1" w:styleId="extn-css-h5d7i9">
    <w:name w:val="extn-css-h5d7i9"/>
    <w:basedOn w:val="Fuentedeprrafopredeter"/>
    <w:rsid w:val="008E666A"/>
  </w:style>
  <w:style w:type="paragraph" w:styleId="Revisin">
    <w:name w:val="Revision"/>
    <w:hidden/>
    <w:uiPriority w:val="99"/>
    <w:semiHidden/>
    <w:rsid w:val="00075DB6"/>
    <w:pPr>
      <w:spacing w:after="0" w:line="240" w:lineRule="auto"/>
    </w:pPr>
  </w:style>
  <w:style w:type="paragraph" w:styleId="Tabladeilustraciones">
    <w:name w:val="table of figures"/>
    <w:basedOn w:val="Normal"/>
    <w:next w:val="Normal"/>
    <w:uiPriority w:val="99"/>
    <w:unhideWhenUsed/>
    <w:rsid w:val="00076867"/>
    <w:pPr>
      <w:spacing w:after="0"/>
    </w:pPr>
  </w:style>
  <w:style w:type="paragraph" w:styleId="Subttulo">
    <w:name w:val="Subtitle"/>
    <w:basedOn w:val="Normal"/>
    <w:next w:val="Normal"/>
    <w:uiPriority w:val="11"/>
    <w:qFormat/>
    <w:rPr>
      <w:color w:val="595959"/>
      <w:sz w:val="28"/>
      <w:szCs w:val="28"/>
    </w:rPr>
  </w:style>
  <w:style w:type="table" w:customStyle="1" w:styleId="a">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1">
    <w:basedOn w:val="TableNormal"/>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
    <w:pPr>
      <w:spacing w:after="0"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hyperlink" Target="https://doi.org/10.15257/ehquidad.2023.0011" TargetMode="External"/><Relationship Id="rId26" Type="http://schemas.openxmlformats.org/officeDocument/2006/relationships/hyperlink" Target="https://www.kienyke.com/colombia/hogares-sustitutos-iniciativa-del-icbf-para-acoger-menores" TargetMode="External"/><Relationship Id="rId3" Type="http://schemas.openxmlformats.org/officeDocument/2006/relationships/styles" Target="styles.xml"/><Relationship Id="rId21" Type="http://schemas.openxmlformats.org/officeDocument/2006/relationships/hyperlink" Target="https://repository.uniminuto.edu/items/2c204cbc-5dab-49db-a773-02ce99e5485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g"/><Relationship Id="rId17" Type="http://schemas.openxmlformats.org/officeDocument/2006/relationships/hyperlink" Target="https://repository.uniminuto.edu/server/api/core/bitstreams/302e9b9a-fc11-4d5c-b5c8-35aae87b22cf/content" TargetMode="External"/><Relationship Id="rId25" Type="http://schemas.openxmlformats.org/officeDocument/2006/relationships/hyperlink" Target="https://www.icbf.gov.co/portafolio-de-servicios-icbf/hogar-sustituto"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1wqtxts1xzle7.cloudfront.net/117989907/4Texto_del_artic20190libre.pdf" TargetMode="External"/><Relationship Id="rId20" Type="http://schemas.openxmlformats.org/officeDocument/2006/relationships/hyperlink" Target="https://www.elpais.com.co/contenido/icbf-de-la-mano-de-los-hogares-sustitutos.html" TargetMode="External"/><Relationship Id="rId29" Type="http://schemas.openxmlformats.org/officeDocument/2006/relationships/hyperlink" Target="https://doi.org/10.13042/Bordon.2015.674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www.icbf.gov.co/sites/default/files/codigoinfancialey1098.pdf"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hdl.handle.net/20.500.12494/4475" TargetMode="External"/><Relationship Id="rId23" Type="http://schemas.openxmlformats.org/officeDocument/2006/relationships/hyperlink" Target="https://public.tableau.com/app/profile/anal.tica.institucional.icbf/viz/INGRESOS_PARD_16280564609400/PARD?publish=yes" TargetMode="External"/><Relationship Id="rId28" Type="http://schemas.openxmlformats.org/officeDocument/2006/relationships/hyperlink" Target="http://orcid.org/0000-0002-8216-2569" TargetMode="External"/><Relationship Id="rId10" Type="http://schemas.openxmlformats.org/officeDocument/2006/relationships/hyperlink" Target="https://www.uma.es/master-en-politicas-y-practicas-de-innovacion-educativa/eventos/visita-del-profesor-jorge-larrosa-bondia/" TargetMode="External"/><Relationship Id="rId19" Type="http://schemas.openxmlformats.org/officeDocument/2006/relationships/hyperlink" Target="https://www.researchgate.net/publication/393796377_Revision_Documental_entre_los_anos_2000_y_2023_respecto_a_los_efectos_que_el_abandono_parental_produce_en_los_ninos_ninas_y_adolescentes_enfatizando_en_la_Incidencia_del_mismo_en_el_transcurso_de_su" TargetMode="External"/><Relationship Id="rId31" Type="http://schemas.openxmlformats.org/officeDocument/2006/relationships/image" Target="media/image8.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s://doi.org/10.14198/altern2014.21.04" TargetMode="External"/><Relationship Id="rId27" Type="http://schemas.openxmlformats.org/officeDocument/2006/relationships/hyperlink" Target="https://diposit.ub.edu/dspace/handle/2445/96984" TargetMode="External"/><Relationship Id="rId30" Type="http://schemas.openxmlformats.org/officeDocument/2006/relationships/image" Target="media/image7.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gxxCGAT6O9ELYqbM1n7NXyo9Vdw==">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71</Pages>
  <Words>14362</Words>
  <Characters>78993</Characters>
  <Application>Microsoft Office Word</Application>
  <DocSecurity>0</DocSecurity>
  <Lines>658</Lines>
  <Paragraphs>186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 Sánchez-Maldonado</dc:creator>
  <cp:lastModifiedBy>KARINA</cp:lastModifiedBy>
  <cp:revision>2</cp:revision>
  <dcterms:created xsi:type="dcterms:W3CDTF">2026-02-11T03:11:00Z</dcterms:created>
  <dcterms:modified xsi:type="dcterms:W3CDTF">2026-02-11T03:11:00Z</dcterms:modified>
</cp:coreProperties>
</file>