
<file path=[Content_Types].xml><?xml version="1.0" encoding="utf-8"?>
<Types xmlns="http://schemas.openxmlformats.org/package/2006/content-types">
  <Default Extension="jp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00001" w14:textId="77777777" w:rsidR="00130FBA" w:rsidRDefault="00130FBA">
      <w:pPr>
        <w:ind w:firstLine="720"/>
        <w:rPr>
          <w:b/>
          <w:bCs/>
        </w:rPr>
      </w:pPr>
    </w:p>
    <w:p w14:paraId="00000002" w14:textId="77777777" w:rsidR="00130FBA" w:rsidRDefault="00130FBA">
      <w:pPr>
        <w:ind w:firstLine="720"/>
        <w:rPr>
          <w:b/>
          <w:bCs/>
        </w:rPr>
      </w:pPr>
    </w:p>
    <w:p w14:paraId="00000003" w14:textId="77777777" w:rsidR="00130FBA" w:rsidRDefault="00C35E86">
      <w:pPr>
        <w:ind w:firstLine="720"/>
        <w:jc w:val="center"/>
        <w:rPr>
          <w:b/>
          <w:bCs/>
        </w:rPr>
      </w:pPr>
      <w:r>
        <w:rPr>
          <w:noProof/>
        </w:rPr>
        <w:drawing>
          <wp:inline distT="0" distB="0" distL="0" distR="0" wp14:anchorId="465ADB40" wp14:editId="269A118D">
            <wp:extent cx="1474349" cy="1498129"/>
            <wp:effectExtent l="0" t="0" r="0" b="0"/>
            <wp:docPr id="2147116679" name="image91.png" descr="Corporación Universitaria del Meta - Unimeta - Símbolos institucionales"/>
            <wp:cNvGraphicFramePr/>
            <a:graphic xmlns:a="http://schemas.openxmlformats.org/drawingml/2006/main">
              <a:graphicData uri="http://schemas.openxmlformats.org/drawingml/2006/picture">
                <pic:pic xmlns:pic="http://schemas.openxmlformats.org/drawingml/2006/picture">
                  <pic:nvPicPr>
                    <pic:cNvPr id="0" name="image91.png" descr="Corporación Universitaria del Meta - Unimeta - Símbolos institucionales"/>
                    <pic:cNvPicPr preferRelativeResize="0"/>
                  </pic:nvPicPr>
                  <pic:blipFill>
                    <a:blip r:embed="rId9"/>
                    <a:srcRect/>
                    <a:stretch>
                      <a:fillRect/>
                    </a:stretch>
                  </pic:blipFill>
                  <pic:spPr>
                    <a:xfrm>
                      <a:off x="0" y="0"/>
                      <a:ext cx="1474349" cy="1498129"/>
                    </a:xfrm>
                    <a:prstGeom prst="rect">
                      <a:avLst/>
                    </a:prstGeom>
                    <a:ln/>
                  </pic:spPr>
                </pic:pic>
              </a:graphicData>
            </a:graphic>
          </wp:inline>
        </w:drawing>
      </w:r>
    </w:p>
    <w:p w14:paraId="00000004" w14:textId="1F528450" w:rsidR="00130FBA" w:rsidRDefault="00C35E86">
      <w:pPr>
        <w:spacing w:line="276" w:lineRule="auto"/>
        <w:ind w:firstLine="720"/>
        <w:jc w:val="center"/>
        <w:rPr>
          <w:b/>
          <w:bCs/>
        </w:rPr>
      </w:pPr>
      <w:r>
        <w:rPr>
          <w:b/>
          <w:bCs/>
        </w:rPr>
        <w:t xml:space="preserve">Propuesta </w:t>
      </w:r>
      <w:r w:rsidR="00A07364">
        <w:rPr>
          <w:b/>
          <w:bCs/>
        </w:rPr>
        <w:t xml:space="preserve">de optimización del proceso </w:t>
      </w:r>
      <w:r>
        <w:rPr>
          <w:b/>
          <w:bCs/>
        </w:rPr>
        <w:t>de la planta de harina de maíz “El Trovador” del municipio de Tibaná, Boyacá.</w:t>
      </w:r>
    </w:p>
    <w:p w14:paraId="00000005" w14:textId="77777777" w:rsidR="00130FBA" w:rsidRDefault="00130FBA">
      <w:pPr>
        <w:spacing w:line="276" w:lineRule="auto"/>
        <w:ind w:firstLine="720"/>
        <w:jc w:val="center"/>
        <w:rPr>
          <w:b/>
          <w:bCs/>
        </w:rPr>
      </w:pPr>
    </w:p>
    <w:p w14:paraId="00000006" w14:textId="77777777" w:rsidR="00130FBA" w:rsidRDefault="00130FBA">
      <w:pPr>
        <w:spacing w:line="276" w:lineRule="auto"/>
        <w:ind w:firstLine="720"/>
        <w:jc w:val="center"/>
        <w:rPr>
          <w:b/>
          <w:bCs/>
        </w:rPr>
      </w:pPr>
    </w:p>
    <w:p w14:paraId="00000007" w14:textId="77777777" w:rsidR="00130FBA" w:rsidRDefault="00130FBA">
      <w:pPr>
        <w:spacing w:line="276" w:lineRule="auto"/>
        <w:ind w:firstLine="720"/>
        <w:jc w:val="center"/>
        <w:rPr>
          <w:b/>
          <w:bCs/>
        </w:rPr>
      </w:pPr>
    </w:p>
    <w:p w14:paraId="00000008" w14:textId="77777777" w:rsidR="00130FBA" w:rsidRDefault="00130FBA">
      <w:pPr>
        <w:spacing w:line="276" w:lineRule="auto"/>
        <w:ind w:firstLine="720"/>
        <w:jc w:val="center"/>
        <w:rPr>
          <w:b/>
          <w:bCs/>
        </w:rPr>
      </w:pPr>
    </w:p>
    <w:p w14:paraId="00000009" w14:textId="77777777" w:rsidR="00130FBA" w:rsidRDefault="00130FBA">
      <w:pPr>
        <w:spacing w:line="276" w:lineRule="auto"/>
        <w:ind w:firstLine="720"/>
        <w:jc w:val="center"/>
        <w:rPr>
          <w:b/>
          <w:bCs/>
        </w:rPr>
      </w:pPr>
    </w:p>
    <w:p w14:paraId="0000000A" w14:textId="77777777" w:rsidR="00130FBA" w:rsidRDefault="00C35E86">
      <w:pPr>
        <w:spacing w:line="276" w:lineRule="auto"/>
        <w:ind w:firstLine="720"/>
        <w:jc w:val="center"/>
        <w:rPr>
          <w:b/>
          <w:bCs/>
        </w:rPr>
      </w:pPr>
      <w:r>
        <w:rPr>
          <w:b/>
          <w:bCs/>
        </w:rPr>
        <w:t>Neiffi Xiomara Mendoza Moreno</w:t>
      </w:r>
    </w:p>
    <w:p w14:paraId="0000000B" w14:textId="77777777" w:rsidR="00130FBA" w:rsidRDefault="00130FBA">
      <w:pPr>
        <w:spacing w:line="276" w:lineRule="auto"/>
        <w:ind w:firstLine="720"/>
        <w:jc w:val="center"/>
        <w:rPr>
          <w:b/>
          <w:bCs/>
        </w:rPr>
      </w:pPr>
    </w:p>
    <w:p w14:paraId="0000000C" w14:textId="77777777" w:rsidR="00130FBA" w:rsidRDefault="00130FBA">
      <w:pPr>
        <w:spacing w:line="276" w:lineRule="auto"/>
        <w:ind w:firstLine="720"/>
        <w:jc w:val="center"/>
        <w:rPr>
          <w:b/>
          <w:bCs/>
        </w:rPr>
      </w:pPr>
    </w:p>
    <w:p w14:paraId="0000000D" w14:textId="77777777" w:rsidR="00130FBA" w:rsidRDefault="00130FBA">
      <w:pPr>
        <w:spacing w:line="276" w:lineRule="auto"/>
        <w:ind w:firstLine="720"/>
        <w:jc w:val="center"/>
        <w:rPr>
          <w:b/>
          <w:bCs/>
        </w:rPr>
      </w:pPr>
    </w:p>
    <w:p w14:paraId="0000000E" w14:textId="77777777" w:rsidR="00130FBA" w:rsidRDefault="00130FBA">
      <w:pPr>
        <w:spacing w:line="276" w:lineRule="auto"/>
        <w:ind w:firstLine="720"/>
        <w:jc w:val="center"/>
        <w:rPr>
          <w:b/>
          <w:bCs/>
        </w:rPr>
      </w:pPr>
    </w:p>
    <w:p w14:paraId="0000000F" w14:textId="77777777" w:rsidR="00130FBA" w:rsidRDefault="00C35E86">
      <w:pPr>
        <w:ind w:firstLine="720"/>
        <w:jc w:val="center"/>
        <w:rPr>
          <w:b/>
          <w:bCs/>
        </w:rPr>
      </w:pPr>
      <w:r>
        <w:rPr>
          <w:b/>
          <w:bCs/>
        </w:rPr>
        <w:t>Trabajo de grado presentado para optar al título de Ingeniera Industrial</w:t>
      </w:r>
    </w:p>
    <w:p w14:paraId="00000010" w14:textId="77777777" w:rsidR="00130FBA" w:rsidRDefault="00130FBA">
      <w:pPr>
        <w:spacing w:line="276" w:lineRule="auto"/>
        <w:ind w:firstLine="720"/>
        <w:jc w:val="center"/>
        <w:rPr>
          <w:b/>
          <w:bCs/>
        </w:rPr>
      </w:pPr>
    </w:p>
    <w:p w14:paraId="00000011" w14:textId="77777777" w:rsidR="00130FBA" w:rsidRDefault="00130FBA">
      <w:pPr>
        <w:spacing w:line="276" w:lineRule="auto"/>
        <w:ind w:firstLine="720"/>
        <w:rPr>
          <w:b/>
          <w:bCs/>
        </w:rPr>
      </w:pPr>
    </w:p>
    <w:p w14:paraId="00000012" w14:textId="77777777" w:rsidR="00130FBA" w:rsidRDefault="00130FBA">
      <w:pPr>
        <w:spacing w:line="276" w:lineRule="auto"/>
        <w:ind w:firstLine="720"/>
        <w:jc w:val="center"/>
        <w:rPr>
          <w:b/>
          <w:bCs/>
        </w:rPr>
      </w:pPr>
    </w:p>
    <w:p w14:paraId="00000013" w14:textId="77777777" w:rsidR="00130FBA" w:rsidRDefault="00C35E86">
      <w:pPr>
        <w:spacing w:line="276" w:lineRule="auto"/>
        <w:ind w:firstLine="720"/>
        <w:jc w:val="center"/>
        <w:rPr>
          <w:b/>
          <w:bCs/>
        </w:rPr>
      </w:pPr>
      <w:r>
        <w:rPr>
          <w:b/>
          <w:bCs/>
        </w:rPr>
        <w:t>Director Disciplinario:</w:t>
      </w:r>
    </w:p>
    <w:p w14:paraId="00000014" w14:textId="77777777" w:rsidR="00130FBA" w:rsidRDefault="00C35E86">
      <w:pPr>
        <w:spacing w:line="276" w:lineRule="auto"/>
        <w:ind w:firstLine="720"/>
        <w:jc w:val="center"/>
        <w:rPr>
          <w:b/>
          <w:bCs/>
        </w:rPr>
      </w:pPr>
      <w:r>
        <w:rPr>
          <w:b/>
          <w:bCs/>
        </w:rPr>
        <w:t>William Andrés Guerrero Rondón</w:t>
      </w:r>
    </w:p>
    <w:p w14:paraId="00000015" w14:textId="77777777" w:rsidR="00130FBA" w:rsidRDefault="00130FBA">
      <w:pPr>
        <w:spacing w:line="276" w:lineRule="auto"/>
        <w:ind w:firstLine="720"/>
        <w:jc w:val="center"/>
        <w:rPr>
          <w:b/>
          <w:bCs/>
        </w:rPr>
      </w:pPr>
    </w:p>
    <w:p w14:paraId="00000016" w14:textId="77777777" w:rsidR="00130FBA" w:rsidRDefault="00130FBA">
      <w:pPr>
        <w:spacing w:line="276" w:lineRule="auto"/>
        <w:ind w:firstLine="720"/>
        <w:jc w:val="center"/>
        <w:rPr>
          <w:b/>
          <w:bCs/>
        </w:rPr>
      </w:pPr>
    </w:p>
    <w:p w14:paraId="00000017" w14:textId="77777777" w:rsidR="00130FBA" w:rsidRDefault="00130FBA">
      <w:pPr>
        <w:spacing w:line="276" w:lineRule="auto"/>
        <w:ind w:firstLine="720"/>
        <w:jc w:val="center"/>
        <w:rPr>
          <w:b/>
          <w:bCs/>
        </w:rPr>
      </w:pPr>
    </w:p>
    <w:p w14:paraId="00000018" w14:textId="77777777" w:rsidR="00130FBA" w:rsidRDefault="00C35E86">
      <w:pPr>
        <w:spacing w:line="276" w:lineRule="auto"/>
        <w:ind w:firstLine="720"/>
        <w:jc w:val="center"/>
        <w:rPr>
          <w:b/>
          <w:bCs/>
        </w:rPr>
      </w:pPr>
      <w:r>
        <w:rPr>
          <w:b/>
          <w:bCs/>
        </w:rPr>
        <w:t>Directora Metodológica:</w:t>
      </w:r>
    </w:p>
    <w:p w14:paraId="00000019" w14:textId="77777777" w:rsidR="00130FBA" w:rsidRDefault="00C35E86">
      <w:pPr>
        <w:spacing w:line="276" w:lineRule="auto"/>
        <w:ind w:firstLine="720"/>
        <w:jc w:val="center"/>
        <w:rPr>
          <w:b/>
          <w:bCs/>
        </w:rPr>
      </w:pPr>
      <w:r>
        <w:rPr>
          <w:b/>
          <w:bCs/>
        </w:rPr>
        <w:t>Andrea Fernanda Suarez Díaz</w:t>
      </w:r>
    </w:p>
    <w:p w14:paraId="0000001A" w14:textId="77777777" w:rsidR="00130FBA" w:rsidRDefault="00130FBA">
      <w:pPr>
        <w:spacing w:line="276" w:lineRule="auto"/>
        <w:ind w:firstLine="720"/>
        <w:jc w:val="center"/>
        <w:rPr>
          <w:b/>
          <w:bCs/>
        </w:rPr>
      </w:pPr>
    </w:p>
    <w:p w14:paraId="0000001B" w14:textId="77777777" w:rsidR="00130FBA" w:rsidRDefault="00130FBA">
      <w:pPr>
        <w:spacing w:line="276" w:lineRule="auto"/>
        <w:ind w:firstLine="720"/>
        <w:rPr>
          <w:b/>
          <w:bCs/>
        </w:rPr>
      </w:pPr>
    </w:p>
    <w:p w14:paraId="0000001C" w14:textId="77777777" w:rsidR="00130FBA" w:rsidRDefault="00130FBA">
      <w:pPr>
        <w:spacing w:line="276" w:lineRule="auto"/>
        <w:ind w:firstLine="720"/>
        <w:rPr>
          <w:b/>
          <w:bCs/>
        </w:rPr>
      </w:pPr>
    </w:p>
    <w:p w14:paraId="0000001D" w14:textId="77777777" w:rsidR="00130FBA" w:rsidRDefault="00C35E86">
      <w:pPr>
        <w:spacing w:line="276" w:lineRule="auto"/>
        <w:ind w:firstLine="720"/>
        <w:jc w:val="center"/>
        <w:rPr>
          <w:b/>
          <w:bCs/>
        </w:rPr>
      </w:pPr>
      <w:r>
        <w:rPr>
          <w:b/>
          <w:bCs/>
        </w:rPr>
        <w:t>Corporación Universitaria del Meta</w:t>
      </w:r>
    </w:p>
    <w:p w14:paraId="0000001E" w14:textId="77777777" w:rsidR="00130FBA" w:rsidRDefault="00C35E86">
      <w:pPr>
        <w:spacing w:line="276" w:lineRule="auto"/>
        <w:ind w:firstLine="720"/>
        <w:jc w:val="center"/>
        <w:rPr>
          <w:b/>
          <w:bCs/>
        </w:rPr>
      </w:pPr>
      <w:r>
        <w:rPr>
          <w:b/>
          <w:bCs/>
        </w:rPr>
        <w:t>Facultad de Ciencias e ingenierías</w:t>
      </w:r>
    </w:p>
    <w:p w14:paraId="0000001F" w14:textId="77777777" w:rsidR="00130FBA" w:rsidRDefault="00C35E86">
      <w:pPr>
        <w:spacing w:line="276" w:lineRule="auto"/>
        <w:ind w:firstLine="720"/>
        <w:jc w:val="center"/>
        <w:rPr>
          <w:b/>
          <w:bCs/>
        </w:rPr>
      </w:pPr>
      <w:r>
        <w:rPr>
          <w:b/>
          <w:bCs/>
        </w:rPr>
        <w:t>Ingeniera Industrial</w:t>
      </w:r>
    </w:p>
    <w:p w14:paraId="00000020" w14:textId="77777777" w:rsidR="00130FBA" w:rsidRDefault="00C35E86">
      <w:pPr>
        <w:spacing w:line="276" w:lineRule="auto"/>
        <w:ind w:firstLine="720"/>
        <w:jc w:val="center"/>
        <w:rPr>
          <w:b/>
          <w:bCs/>
        </w:rPr>
      </w:pPr>
      <w:r>
        <w:rPr>
          <w:b/>
          <w:bCs/>
        </w:rPr>
        <w:t>Villavicencio, Meta</w:t>
      </w:r>
    </w:p>
    <w:p w14:paraId="00000021" w14:textId="77777777" w:rsidR="00130FBA" w:rsidRDefault="00C35E86">
      <w:pPr>
        <w:spacing w:line="276" w:lineRule="auto"/>
        <w:ind w:firstLine="720"/>
        <w:jc w:val="center"/>
        <w:rPr>
          <w:b/>
          <w:bCs/>
        </w:rPr>
      </w:pPr>
      <w:r>
        <w:rPr>
          <w:b/>
          <w:bCs/>
        </w:rPr>
        <w:t>2025</w:t>
      </w:r>
    </w:p>
    <w:p w14:paraId="00000022" w14:textId="77777777" w:rsidR="00130FBA" w:rsidRDefault="00130FBA">
      <w:pPr>
        <w:ind w:firstLine="720"/>
        <w:jc w:val="center"/>
        <w:rPr>
          <w:b/>
          <w:bCs/>
        </w:rPr>
      </w:pPr>
    </w:p>
    <w:p w14:paraId="00000023" w14:textId="77777777" w:rsidR="00130FBA" w:rsidRDefault="00130FBA">
      <w:pPr>
        <w:ind w:firstLine="720"/>
        <w:rPr>
          <w:b/>
          <w:bCs/>
        </w:rPr>
      </w:pPr>
    </w:p>
    <w:p w14:paraId="00000024" w14:textId="77777777" w:rsidR="00130FBA" w:rsidRDefault="00130FBA">
      <w:pPr>
        <w:ind w:firstLine="720"/>
        <w:rPr>
          <w:b/>
          <w:bCs/>
        </w:rPr>
      </w:pPr>
    </w:p>
    <w:p w14:paraId="00000025" w14:textId="77777777" w:rsidR="00130FBA" w:rsidRDefault="00130FBA">
      <w:pPr>
        <w:ind w:firstLine="720"/>
        <w:rPr>
          <w:b/>
          <w:bCs/>
        </w:rPr>
      </w:pPr>
    </w:p>
    <w:p w14:paraId="00000026" w14:textId="77777777" w:rsidR="00130FBA" w:rsidRDefault="00130FBA">
      <w:pPr>
        <w:ind w:firstLine="720"/>
        <w:rPr>
          <w:b/>
          <w:bCs/>
        </w:rPr>
      </w:pPr>
    </w:p>
    <w:p w14:paraId="00000027" w14:textId="77777777" w:rsidR="00130FBA" w:rsidRDefault="00130FBA">
      <w:pPr>
        <w:ind w:firstLine="720"/>
        <w:rPr>
          <w:b/>
          <w:bCs/>
        </w:rPr>
      </w:pPr>
    </w:p>
    <w:p w14:paraId="00000028" w14:textId="77777777" w:rsidR="00130FBA" w:rsidRDefault="00130FBA">
      <w:pPr>
        <w:ind w:firstLine="720"/>
        <w:rPr>
          <w:b/>
          <w:bCs/>
        </w:rPr>
      </w:pPr>
    </w:p>
    <w:p w14:paraId="00000029" w14:textId="77777777" w:rsidR="00130FBA" w:rsidRDefault="00130FBA">
      <w:pPr>
        <w:ind w:firstLine="720"/>
        <w:rPr>
          <w:b/>
          <w:bCs/>
        </w:rPr>
      </w:pPr>
    </w:p>
    <w:p w14:paraId="0000002A" w14:textId="77777777" w:rsidR="00130FBA" w:rsidRDefault="00130FBA">
      <w:pPr>
        <w:ind w:firstLine="720"/>
        <w:rPr>
          <w:b/>
          <w:bCs/>
        </w:rPr>
      </w:pPr>
    </w:p>
    <w:p w14:paraId="0000002B" w14:textId="77777777" w:rsidR="00130FBA" w:rsidRDefault="00130FBA">
      <w:pPr>
        <w:ind w:firstLine="720"/>
        <w:rPr>
          <w:b/>
          <w:bCs/>
        </w:rPr>
      </w:pPr>
    </w:p>
    <w:p w14:paraId="0000002C" w14:textId="77777777" w:rsidR="00130FBA" w:rsidRDefault="00130FBA">
      <w:pPr>
        <w:ind w:firstLine="720"/>
        <w:rPr>
          <w:b/>
          <w:bCs/>
        </w:rPr>
      </w:pPr>
    </w:p>
    <w:p w14:paraId="0000002D" w14:textId="77777777" w:rsidR="00130FBA" w:rsidRDefault="00130FBA">
      <w:pPr>
        <w:ind w:firstLine="720"/>
        <w:rPr>
          <w:b/>
          <w:bCs/>
        </w:rPr>
      </w:pPr>
    </w:p>
    <w:p w14:paraId="0000002E" w14:textId="77777777" w:rsidR="00130FBA" w:rsidRDefault="00130FBA">
      <w:pPr>
        <w:ind w:firstLine="720"/>
        <w:rPr>
          <w:b/>
          <w:bCs/>
        </w:rPr>
      </w:pPr>
    </w:p>
    <w:p w14:paraId="0000002F" w14:textId="77777777" w:rsidR="00130FBA" w:rsidRDefault="00130FBA">
      <w:pPr>
        <w:ind w:firstLine="720"/>
        <w:rPr>
          <w:b/>
          <w:bCs/>
        </w:rPr>
      </w:pPr>
    </w:p>
    <w:p w14:paraId="00000030" w14:textId="77777777" w:rsidR="00130FBA" w:rsidRDefault="00130FBA">
      <w:pPr>
        <w:ind w:firstLine="720"/>
        <w:rPr>
          <w:b/>
          <w:bCs/>
        </w:rPr>
      </w:pPr>
    </w:p>
    <w:p w14:paraId="00000031" w14:textId="77777777" w:rsidR="00130FBA" w:rsidRDefault="00130FBA">
      <w:pPr>
        <w:ind w:firstLine="720"/>
        <w:rPr>
          <w:b/>
          <w:bCs/>
        </w:rPr>
      </w:pPr>
    </w:p>
    <w:p w14:paraId="00000032" w14:textId="77777777" w:rsidR="00130FBA" w:rsidRDefault="00130FBA">
      <w:pPr>
        <w:ind w:firstLine="720"/>
        <w:rPr>
          <w:b/>
          <w:bCs/>
        </w:rPr>
      </w:pPr>
    </w:p>
    <w:p w14:paraId="00000033" w14:textId="77777777" w:rsidR="00130FBA" w:rsidRDefault="00130FBA">
      <w:pPr>
        <w:ind w:firstLine="720"/>
        <w:rPr>
          <w:b/>
          <w:bCs/>
        </w:rPr>
      </w:pPr>
    </w:p>
    <w:p w14:paraId="00000034" w14:textId="77777777" w:rsidR="00130FBA" w:rsidRDefault="00130FBA">
      <w:pPr>
        <w:ind w:firstLine="720"/>
        <w:rPr>
          <w:b/>
          <w:bCs/>
        </w:rPr>
      </w:pPr>
    </w:p>
    <w:p w14:paraId="00000035" w14:textId="77777777" w:rsidR="00130FBA" w:rsidRDefault="00130FBA">
      <w:pPr>
        <w:ind w:firstLine="720"/>
        <w:rPr>
          <w:b/>
          <w:bCs/>
        </w:rPr>
      </w:pPr>
    </w:p>
    <w:p w14:paraId="00000036" w14:textId="77777777" w:rsidR="00130FBA" w:rsidRDefault="00130FBA">
      <w:pPr>
        <w:ind w:firstLine="720"/>
        <w:rPr>
          <w:b/>
          <w:bCs/>
        </w:rPr>
      </w:pPr>
    </w:p>
    <w:p w14:paraId="00000037" w14:textId="77777777" w:rsidR="00130FBA" w:rsidRDefault="00130FBA">
      <w:pPr>
        <w:ind w:firstLine="720"/>
        <w:rPr>
          <w:b/>
          <w:bCs/>
        </w:rPr>
      </w:pPr>
    </w:p>
    <w:p w14:paraId="00000038" w14:textId="77777777" w:rsidR="00130FBA" w:rsidRDefault="00130FBA">
      <w:pPr>
        <w:ind w:firstLine="720"/>
        <w:rPr>
          <w:b/>
          <w:bCs/>
        </w:rPr>
      </w:pPr>
    </w:p>
    <w:p w14:paraId="00000039" w14:textId="77777777" w:rsidR="00130FBA" w:rsidRDefault="00130FBA">
      <w:pPr>
        <w:ind w:firstLine="720"/>
        <w:rPr>
          <w:b/>
          <w:bCs/>
        </w:rPr>
      </w:pPr>
    </w:p>
    <w:p w14:paraId="0000003A" w14:textId="77777777" w:rsidR="00130FBA" w:rsidRDefault="00130FBA">
      <w:pPr>
        <w:ind w:firstLine="720"/>
        <w:rPr>
          <w:b/>
          <w:bCs/>
        </w:rPr>
      </w:pPr>
    </w:p>
    <w:p w14:paraId="0000003B" w14:textId="77777777" w:rsidR="00130FBA" w:rsidRDefault="00130FBA">
      <w:pPr>
        <w:ind w:firstLine="720"/>
        <w:rPr>
          <w:b/>
          <w:bCs/>
        </w:rPr>
      </w:pPr>
    </w:p>
    <w:p w14:paraId="0000003C" w14:textId="77777777" w:rsidR="00130FBA" w:rsidRDefault="00130FBA">
      <w:pPr>
        <w:ind w:firstLine="720"/>
        <w:rPr>
          <w:b/>
          <w:bCs/>
        </w:rPr>
      </w:pPr>
    </w:p>
    <w:p w14:paraId="0000003D" w14:textId="77777777" w:rsidR="00130FBA" w:rsidRDefault="00130FBA">
      <w:pPr>
        <w:ind w:firstLine="720"/>
        <w:rPr>
          <w:b/>
          <w:bCs/>
        </w:rPr>
      </w:pPr>
    </w:p>
    <w:p w14:paraId="0000003E" w14:textId="77777777" w:rsidR="00130FBA" w:rsidRDefault="00130FBA">
      <w:pPr>
        <w:ind w:firstLine="720"/>
        <w:rPr>
          <w:b/>
          <w:bCs/>
        </w:rPr>
      </w:pPr>
    </w:p>
    <w:p w14:paraId="0000003F" w14:textId="77777777" w:rsidR="00130FBA" w:rsidRDefault="00130FBA">
      <w:pPr>
        <w:ind w:firstLine="720"/>
        <w:rPr>
          <w:b/>
          <w:bCs/>
        </w:rPr>
      </w:pPr>
    </w:p>
    <w:p w14:paraId="00000040" w14:textId="77777777" w:rsidR="00130FBA" w:rsidRDefault="00130FBA">
      <w:pPr>
        <w:ind w:firstLine="720"/>
        <w:rPr>
          <w:b/>
          <w:bCs/>
        </w:rPr>
      </w:pPr>
    </w:p>
    <w:p w14:paraId="00000041" w14:textId="77777777" w:rsidR="00130FBA" w:rsidRDefault="00130FBA">
      <w:pPr>
        <w:ind w:firstLine="720"/>
        <w:rPr>
          <w:b/>
          <w:bCs/>
        </w:rPr>
      </w:pPr>
    </w:p>
    <w:p w14:paraId="00000042" w14:textId="77777777" w:rsidR="00130FBA" w:rsidRDefault="00130FBA">
      <w:pPr>
        <w:ind w:firstLine="720"/>
        <w:rPr>
          <w:b/>
          <w:bCs/>
        </w:rPr>
      </w:pPr>
    </w:p>
    <w:p w14:paraId="00000043" w14:textId="77777777" w:rsidR="00130FBA" w:rsidRDefault="00C35E86" w:rsidP="007A0FFB">
      <w:pPr>
        <w:spacing w:line="360" w:lineRule="auto"/>
        <w:ind w:left="2835" w:right="-138" w:firstLine="3402"/>
        <w:jc w:val="both"/>
        <w:rPr>
          <w:b/>
          <w:bCs/>
        </w:rPr>
      </w:pPr>
      <w:r>
        <w:rPr>
          <w:b/>
          <w:bCs/>
        </w:rPr>
        <w:t xml:space="preserve">NOTA DE ADVERTENCIA </w:t>
      </w:r>
    </w:p>
    <w:p w14:paraId="00000044" w14:textId="64E2D2B8" w:rsidR="00130FBA" w:rsidRDefault="00C35E86" w:rsidP="007A0FFB">
      <w:pPr>
        <w:spacing w:line="360" w:lineRule="auto"/>
        <w:ind w:left="2835" w:firstLine="567"/>
        <w:jc w:val="both"/>
      </w:pPr>
      <w:r>
        <w:t>“La Universidad no se hace responsable por los conceptos emitidos por sus alumnos en sus trabajos de tesis. Sólo velará porque no se publique nada contrario al dogma y a la moral católica y por qué las tesis no contengan ataques personales contra persona alguna, antes bien se vea en ellas el anhelo de buscar la verdad y la justicia” Artículo 23 de la Resolución N°13 de julio de 1946</w:t>
      </w:r>
    </w:p>
    <w:p w14:paraId="00000045" w14:textId="77777777" w:rsidR="00130FBA" w:rsidRDefault="00130FBA">
      <w:pPr>
        <w:ind w:firstLine="720"/>
        <w:rPr>
          <w:b/>
          <w:bCs/>
        </w:rPr>
      </w:pPr>
    </w:p>
    <w:p w14:paraId="00000046" w14:textId="77777777" w:rsidR="00130FBA" w:rsidRDefault="00130FBA">
      <w:pPr>
        <w:ind w:firstLine="720"/>
        <w:rPr>
          <w:b/>
          <w:bCs/>
        </w:rPr>
      </w:pPr>
    </w:p>
    <w:p w14:paraId="00000047" w14:textId="77777777" w:rsidR="00130FBA" w:rsidRDefault="00130FBA">
      <w:pPr>
        <w:ind w:firstLine="720"/>
        <w:jc w:val="center"/>
        <w:rPr>
          <w:b/>
          <w:bCs/>
        </w:rPr>
      </w:pPr>
    </w:p>
    <w:p w14:paraId="00000048" w14:textId="77777777" w:rsidR="00130FBA" w:rsidRDefault="00C35E86">
      <w:pPr>
        <w:ind w:firstLine="720"/>
        <w:jc w:val="center"/>
        <w:rPr>
          <w:b/>
          <w:bCs/>
        </w:rPr>
      </w:pPr>
      <w:r>
        <w:rPr>
          <w:b/>
          <w:bCs/>
        </w:rPr>
        <w:lastRenderedPageBreak/>
        <w:t>Propuesta de estrategias innovadoras para la optimización de la planta de harina de maíz “El Trovador” del municipio de Tibaná, Boyacá.</w:t>
      </w:r>
    </w:p>
    <w:p w14:paraId="00000049" w14:textId="77777777" w:rsidR="00130FBA" w:rsidRDefault="00130FBA">
      <w:pPr>
        <w:ind w:firstLine="720"/>
        <w:jc w:val="center"/>
        <w:rPr>
          <w:b/>
          <w:bCs/>
        </w:rPr>
      </w:pPr>
    </w:p>
    <w:p w14:paraId="0000004A" w14:textId="77777777" w:rsidR="00130FBA" w:rsidRDefault="00130FBA">
      <w:pPr>
        <w:ind w:firstLine="720"/>
        <w:jc w:val="center"/>
        <w:rPr>
          <w:b/>
          <w:bCs/>
        </w:rPr>
      </w:pPr>
    </w:p>
    <w:p w14:paraId="0000004B" w14:textId="77777777" w:rsidR="00130FBA" w:rsidRDefault="00130FBA">
      <w:pPr>
        <w:ind w:firstLine="720"/>
        <w:jc w:val="center"/>
        <w:rPr>
          <w:b/>
          <w:bCs/>
        </w:rPr>
      </w:pPr>
    </w:p>
    <w:p w14:paraId="0000004C" w14:textId="77777777" w:rsidR="00130FBA" w:rsidRDefault="00130FBA">
      <w:pPr>
        <w:ind w:firstLine="720"/>
        <w:jc w:val="center"/>
        <w:rPr>
          <w:b/>
          <w:bCs/>
        </w:rPr>
      </w:pPr>
    </w:p>
    <w:p w14:paraId="0000004D" w14:textId="77777777" w:rsidR="00130FBA" w:rsidRDefault="00130FBA">
      <w:pPr>
        <w:ind w:firstLine="720"/>
        <w:jc w:val="center"/>
        <w:rPr>
          <w:b/>
          <w:bCs/>
        </w:rPr>
      </w:pPr>
    </w:p>
    <w:p w14:paraId="0000004E" w14:textId="77777777" w:rsidR="00130FBA" w:rsidRDefault="00130FBA">
      <w:pPr>
        <w:ind w:firstLine="720"/>
        <w:jc w:val="center"/>
        <w:rPr>
          <w:b/>
          <w:bCs/>
        </w:rPr>
      </w:pPr>
    </w:p>
    <w:p w14:paraId="0000004F" w14:textId="77777777" w:rsidR="00130FBA" w:rsidRDefault="00130FBA">
      <w:pPr>
        <w:ind w:firstLine="720"/>
        <w:jc w:val="center"/>
        <w:rPr>
          <w:b/>
          <w:bCs/>
        </w:rPr>
      </w:pPr>
    </w:p>
    <w:p w14:paraId="00000050" w14:textId="77777777" w:rsidR="00130FBA" w:rsidRDefault="00130FBA">
      <w:pPr>
        <w:ind w:firstLine="720"/>
        <w:jc w:val="center"/>
        <w:rPr>
          <w:b/>
          <w:bCs/>
        </w:rPr>
      </w:pPr>
    </w:p>
    <w:p w14:paraId="00000051" w14:textId="77777777" w:rsidR="00130FBA" w:rsidRDefault="00C35E86">
      <w:pPr>
        <w:ind w:firstLine="720"/>
        <w:jc w:val="center"/>
        <w:rPr>
          <w:b/>
          <w:bCs/>
        </w:rPr>
      </w:pPr>
      <w:r>
        <w:rPr>
          <w:b/>
          <w:bCs/>
        </w:rPr>
        <w:t>Neiffi Xiomara Mendoza Moreno</w:t>
      </w:r>
    </w:p>
    <w:p w14:paraId="00000052" w14:textId="77777777" w:rsidR="00130FBA" w:rsidRDefault="00130FBA">
      <w:pPr>
        <w:ind w:firstLine="720"/>
        <w:jc w:val="center"/>
        <w:rPr>
          <w:b/>
          <w:bCs/>
        </w:rPr>
      </w:pPr>
    </w:p>
    <w:p w14:paraId="00000053" w14:textId="77777777" w:rsidR="00130FBA" w:rsidRDefault="00130FBA">
      <w:pPr>
        <w:ind w:firstLine="720"/>
        <w:jc w:val="center"/>
        <w:rPr>
          <w:b/>
          <w:bCs/>
        </w:rPr>
      </w:pPr>
    </w:p>
    <w:p w14:paraId="00000054" w14:textId="77777777" w:rsidR="00130FBA" w:rsidRDefault="00130FBA">
      <w:pPr>
        <w:ind w:firstLine="720"/>
        <w:jc w:val="center"/>
        <w:rPr>
          <w:b/>
          <w:bCs/>
        </w:rPr>
      </w:pPr>
    </w:p>
    <w:p w14:paraId="00000055" w14:textId="77777777" w:rsidR="00130FBA" w:rsidRDefault="00130FBA">
      <w:pPr>
        <w:ind w:firstLine="720"/>
        <w:jc w:val="center"/>
        <w:rPr>
          <w:b/>
          <w:bCs/>
        </w:rPr>
      </w:pPr>
    </w:p>
    <w:p w14:paraId="00000056" w14:textId="77777777" w:rsidR="00130FBA" w:rsidRDefault="00130FBA">
      <w:pPr>
        <w:ind w:firstLine="720"/>
        <w:jc w:val="center"/>
        <w:rPr>
          <w:b/>
          <w:bCs/>
        </w:rPr>
      </w:pPr>
    </w:p>
    <w:p w14:paraId="00000057" w14:textId="77777777" w:rsidR="00130FBA" w:rsidRDefault="00130FBA">
      <w:pPr>
        <w:ind w:firstLine="720"/>
        <w:jc w:val="center"/>
        <w:rPr>
          <w:b/>
          <w:bCs/>
        </w:rPr>
      </w:pPr>
    </w:p>
    <w:p w14:paraId="00000058" w14:textId="77777777" w:rsidR="00130FBA" w:rsidRDefault="00130FBA">
      <w:pPr>
        <w:ind w:firstLine="720"/>
        <w:jc w:val="center"/>
        <w:rPr>
          <w:b/>
          <w:bCs/>
        </w:rPr>
      </w:pPr>
    </w:p>
    <w:p w14:paraId="00000059" w14:textId="77777777" w:rsidR="00130FBA" w:rsidRDefault="00130FBA">
      <w:pPr>
        <w:ind w:firstLine="720"/>
        <w:jc w:val="center"/>
        <w:rPr>
          <w:b/>
          <w:bCs/>
        </w:rPr>
      </w:pPr>
    </w:p>
    <w:p w14:paraId="0000005A" w14:textId="77777777" w:rsidR="00130FBA" w:rsidRDefault="00C35E86">
      <w:pPr>
        <w:ind w:firstLine="720"/>
        <w:jc w:val="center"/>
        <w:rPr>
          <w:b/>
          <w:bCs/>
        </w:rPr>
      </w:pPr>
      <w:r>
        <w:rPr>
          <w:noProof/>
        </w:rPr>
        <mc:AlternateContent>
          <mc:Choice Requires="wps">
            <w:drawing>
              <wp:anchor distT="45720" distB="45720" distL="114300" distR="114300" simplePos="0" relativeHeight="251658240" behindDoc="0" locked="0" layoutInCell="1" hidden="0" allowOverlap="1" wp14:anchorId="7FA005E4" wp14:editId="390EFA75">
                <wp:simplePos x="0" y="0"/>
                <wp:positionH relativeFrom="column">
                  <wp:posOffset>274638</wp:posOffset>
                </wp:positionH>
                <wp:positionV relativeFrom="paragraph">
                  <wp:posOffset>30164</wp:posOffset>
                </wp:positionV>
                <wp:extent cx="2370455" cy="1414145"/>
                <wp:effectExtent l="0" t="0" r="0" b="0"/>
                <wp:wrapSquare wrapText="bothSides" distT="45720" distB="45720" distL="114300" distR="114300"/>
                <wp:docPr id="2147116576" name="Rectángulo 2147116576"/>
                <wp:cNvGraphicFramePr/>
                <a:graphic xmlns:a="http://schemas.openxmlformats.org/drawingml/2006/main">
                  <a:graphicData uri="http://schemas.microsoft.com/office/word/2010/wordprocessingShape">
                    <wps:wsp>
                      <wps:cNvSpPr/>
                      <wps:spPr>
                        <a:xfrm>
                          <a:off x="4165535" y="3077690"/>
                          <a:ext cx="2360930" cy="1404620"/>
                        </a:xfrm>
                        <a:prstGeom prst="rect">
                          <a:avLst/>
                        </a:prstGeom>
                        <a:solidFill>
                          <a:srgbClr val="FFFFFF"/>
                        </a:solidFill>
                        <a:ln>
                          <a:noFill/>
                        </a:ln>
                      </wps:spPr>
                      <wps:txbx>
                        <w:txbxContent>
                          <w:p w14:paraId="512860B0" w14:textId="77777777" w:rsidR="00130FBA" w:rsidRDefault="00130FBA">
                            <w:pPr>
                              <w:textDirection w:val="btLr"/>
                            </w:pPr>
                          </w:p>
                          <w:p w14:paraId="15121E46" w14:textId="77777777" w:rsidR="00130FBA" w:rsidRDefault="00C35E86">
                            <w:pPr>
                              <w:jc w:val="center"/>
                              <w:textDirection w:val="btLr"/>
                            </w:pPr>
                            <w:r>
                              <w:rPr>
                                <w:color w:val="000000"/>
                              </w:rPr>
                              <w:t>Firma</w:t>
                            </w:r>
                          </w:p>
                          <w:p w14:paraId="73203134" w14:textId="77777777" w:rsidR="00130FBA" w:rsidRDefault="00130FBA">
                            <w:pPr>
                              <w:textDirection w:val="btLr"/>
                            </w:pPr>
                          </w:p>
                          <w:p w14:paraId="350C8690" w14:textId="77777777" w:rsidR="00130FBA" w:rsidRDefault="00C35E86">
                            <w:pPr>
                              <w:textDirection w:val="btLr"/>
                            </w:pPr>
                            <w:r>
                              <w:rPr>
                                <w:color w:val="000000"/>
                              </w:rPr>
                              <w:t xml:space="preserve">Nombre: </w:t>
                            </w:r>
                          </w:p>
                          <w:p w14:paraId="3C9300BA" w14:textId="77777777" w:rsidR="00130FBA" w:rsidRDefault="00C35E86">
                            <w:pPr>
                              <w:textDirection w:val="btLr"/>
                            </w:pPr>
                            <w:r>
                              <w:rPr>
                                <w:color w:val="000000"/>
                              </w:rPr>
                              <w:t xml:space="preserve">       </w:t>
                            </w:r>
                          </w:p>
                          <w:p w14:paraId="6E8FC52C" w14:textId="77777777" w:rsidR="00130FBA" w:rsidRDefault="00C35E86">
                            <w:pPr>
                              <w:jc w:val="center"/>
                              <w:textDirection w:val="btLr"/>
                            </w:pPr>
                            <w:r>
                              <w:rPr>
                                <w:color w:val="000000"/>
                              </w:rPr>
                              <w:t>Jurado I</w:t>
                            </w:r>
                          </w:p>
                          <w:p w14:paraId="1C8C0E84" w14:textId="77777777" w:rsidR="00130FBA" w:rsidRDefault="00130FBA">
                            <w:pPr>
                              <w:textDirection w:val="btLr"/>
                            </w:pPr>
                          </w:p>
                        </w:txbxContent>
                      </wps:txbx>
                      <wps:bodyPr spcFirstLastPara="1" wrap="square" lIns="91425" tIns="45700" rIns="91425" bIns="45700" anchor="t" anchorCtr="0">
                        <a:noAutofit/>
                      </wps:bodyPr>
                    </wps:wsp>
                  </a:graphicData>
                </a:graphic>
              </wp:anchor>
            </w:drawing>
          </mc:Choice>
          <mc:Fallback>
            <w:pict>
              <v:rect w14:anchorId="7FA005E4" id="Rectángulo 2147116576" o:spid="_x0000_s1026" style="position:absolute;left:0;text-align:left;margin-left:21.65pt;margin-top:2.4pt;width:186.65pt;height:111.35pt;z-index:251658240;visibility:visible;mso-wrap-style:square;mso-wrap-distance-left:9pt;mso-wrap-distance-top:3.6pt;mso-wrap-distance-right:9pt;mso-wrap-distance-bottom:3.6pt;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" stroked="f">
                <v:textbox inset="2.53958mm,1.2694mm,2.53958mm,1.2694mm">
                  <w:txbxContent>
                    <w:p w14:paraId="512860B0" w14:textId="77777777" w:rsidR="00130FBA" w:rsidRDefault="00130FBA">
                      <w:pPr>
                        <w:textDirection w:val="btLr"/>
                      </w:pPr>
                    </w:p>
                    <w:p w14:paraId="15121E46" w14:textId="77777777" w:rsidR="00130FBA" w:rsidRDefault="00C35E86">
                      <w:pPr>
                        <w:jc w:val="center"/>
                        <w:textDirection w:val="btLr"/>
                      </w:pPr>
                      <w:r>
                        <w:rPr>
                          <w:color w:val="000000"/>
                        </w:rPr>
                        <w:t>Firma</w:t>
                      </w:r>
                    </w:p>
                    <w:p w14:paraId="73203134" w14:textId="77777777" w:rsidR="00130FBA" w:rsidRDefault="00130FBA">
                      <w:pPr>
                        <w:textDirection w:val="btLr"/>
                      </w:pPr>
                    </w:p>
                    <w:p w14:paraId="350C8690" w14:textId="77777777" w:rsidR="00130FBA" w:rsidRDefault="00C35E86">
                      <w:pPr>
                        <w:textDirection w:val="btLr"/>
                      </w:pPr>
                      <w:r>
                        <w:rPr>
                          <w:color w:val="000000"/>
                        </w:rPr>
                        <w:t xml:space="preserve">Nombre: </w:t>
                      </w:r>
                    </w:p>
                    <w:p w14:paraId="3C9300BA" w14:textId="77777777" w:rsidR="00130FBA" w:rsidRDefault="00C35E86">
                      <w:pPr>
                        <w:textDirection w:val="btLr"/>
                      </w:pPr>
                      <w:r>
                        <w:rPr>
                          <w:color w:val="000000"/>
                        </w:rPr>
                        <w:t xml:space="preserve">       </w:t>
                      </w:r>
                    </w:p>
                    <w:p w14:paraId="6E8FC52C" w14:textId="77777777" w:rsidR="00130FBA" w:rsidRDefault="00C35E86">
                      <w:pPr>
                        <w:jc w:val="center"/>
                        <w:textDirection w:val="btLr"/>
                      </w:pPr>
                      <w:r>
                        <w:rPr>
                          <w:color w:val="000000"/>
                        </w:rPr>
                        <w:t>Jurado I</w:t>
                      </w:r>
                    </w:p>
                    <w:p w14:paraId="1C8C0E84" w14:textId="77777777" w:rsidR="00130FBA" w:rsidRDefault="00130FBA">
                      <w:pPr>
                        <w:textDirection w:val="btLr"/>
                      </w:pPr>
                    </w:p>
                  </w:txbxContent>
                </v:textbox>
                <w10:wrap type="square"/>
              </v:rect>
            </w:pict>
          </mc:Fallback>
        </mc:AlternateContent>
      </w:r>
      <w:r>
        <w:rPr>
          <w:noProof/>
        </w:rPr>
        <mc:AlternateContent>
          <mc:Choice Requires="wps">
            <w:drawing>
              <wp:anchor distT="45720" distB="45720" distL="114300" distR="114300" simplePos="0" relativeHeight="251659264" behindDoc="0" locked="0" layoutInCell="1" hidden="0" allowOverlap="1" wp14:anchorId="0EAB3372" wp14:editId="58E16731">
                <wp:simplePos x="0" y="0"/>
                <wp:positionH relativeFrom="column">
                  <wp:posOffset>3490278</wp:posOffset>
                </wp:positionH>
                <wp:positionV relativeFrom="paragraph">
                  <wp:posOffset>2224</wp:posOffset>
                </wp:positionV>
                <wp:extent cx="2370455" cy="1414145"/>
                <wp:effectExtent l="0" t="0" r="0" b="0"/>
                <wp:wrapSquare wrapText="bothSides" distT="45720" distB="45720" distL="114300" distR="114300"/>
                <wp:docPr id="2147116583" name="Rectángulo 2147116583"/>
                <wp:cNvGraphicFramePr/>
                <a:graphic xmlns:a="http://schemas.openxmlformats.org/drawingml/2006/main">
                  <a:graphicData uri="http://schemas.microsoft.com/office/word/2010/wordprocessingShape">
                    <wps:wsp>
                      <wps:cNvSpPr/>
                      <wps:spPr>
                        <a:xfrm>
                          <a:off x="4165535" y="3077690"/>
                          <a:ext cx="2360930" cy="1404620"/>
                        </a:xfrm>
                        <a:prstGeom prst="rect">
                          <a:avLst/>
                        </a:prstGeom>
                        <a:solidFill>
                          <a:srgbClr val="FFFFFF"/>
                        </a:solidFill>
                        <a:ln>
                          <a:noFill/>
                        </a:ln>
                      </wps:spPr>
                      <wps:txbx>
                        <w:txbxContent>
                          <w:p w14:paraId="6FCE6B3E" w14:textId="77777777" w:rsidR="00130FBA" w:rsidRDefault="00130FBA">
                            <w:pPr>
                              <w:textDirection w:val="btLr"/>
                            </w:pPr>
                          </w:p>
                          <w:p w14:paraId="5CF50FB9" w14:textId="77777777" w:rsidR="00130FBA" w:rsidRDefault="00C35E86">
                            <w:pPr>
                              <w:jc w:val="center"/>
                              <w:textDirection w:val="btLr"/>
                            </w:pPr>
                            <w:r>
                              <w:rPr>
                                <w:color w:val="000000"/>
                              </w:rPr>
                              <w:t>Firma</w:t>
                            </w:r>
                          </w:p>
                          <w:p w14:paraId="4069231E" w14:textId="77777777" w:rsidR="00130FBA" w:rsidRDefault="00130FBA">
                            <w:pPr>
                              <w:textDirection w:val="btLr"/>
                            </w:pPr>
                          </w:p>
                          <w:p w14:paraId="1C7519DB" w14:textId="77777777" w:rsidR="00130FBA" w:rsidRDefault="00C35E86">
                            <w:pPr>
                              <w:textDirection w:val="btLr"/>
                            </w:pPr>
                            <w:r>
                              <w:rPr>
                                <w:color w:val="000000"/>
                              </w:rPr>
                              <w:t xml:space="preserve">Nombre: </w:t>
                            </w:r>
                          </w:p>
                          <w:p w14:paraId="536DA5DF" w14:textId="77777777" w:rsidR="00130FBA" w:rsidRDefault="00C35E86">
                            <w:pPr>
                              <w:textDirection w:val="btLr"/>
                            </w:pPr>
                            <w:r>
                              <w:rPr>
                                <w:color w:val="000000"/>
                              </w:rPr>
                              <w:t xml:space="preserve">                     </w:t>
                            </w:r>
                          </w:p>
                          <w:p w14:paraId="30814882" w14:textId="77777777" w:rsidR="00130FBA" w:rsidRDefault="00C35E86">
                            <w:pPr>
                              <w:jc w:val="center"/>
                              <w:textDirection w:val="btLr"/>
                            </w:pPr>
                            <w:r>
                              <w:rPr>
                                <w:color w:val="000000"/>
                              </w:rPr>
                              <w:t>Jurado II</w:t>
                            </w:r>
                          </w:p>
                        </w:txbxContent>
                      </wps:txbx>
                      <wps:bodyPr spcFirstLastPara="1" wrap="square" lIns="91425" tIns="45700" rIns="91425" bIns="45700" anchor="t" anchorCtr="0">
                        <a:noAutofit/>
                      </wps:bodyPr>
                    </wps:wsp>
                  </a:graphicData>
                </a:graphic>
              </wp:anchor>
            </w:drawing>
          </mc:Choice>
          <mc:Fallback>
            <w:pict>
              <v:rect w14:anchorId="0EAB3372" id="Rectángulo 2147116583" o:spid="_x0000_s1027" style="position:absolute;left:0;text-align:left;margin-left:274.85pt;margin-top:.2pt;width:186.65pt;height:111.35pt;z-index:251659264;visibility:visible;mso-wrap-style:square;mso-wrap-distance-left:9pt;mso-wrap-distance-top:3.6pt;mso-wrap-distance-right:9pt;mso-wrap-distance-bottom:3.6pt;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" stroked="f">
                <v:textbox inset="2.53958mm,1.2694mm,2.53958mm,1.2694mm">
                  <w:txbxContent>
                    <w:p w14:paraId="6FCE6B3E" w14:textId="77777777" w:rsidR="00130FBA" w:rsidRDefault="00130FBA">
                      <w:pPr>
                        <w:textDirection w:val="btLr"/>
                      </w:pPr>
                    </w:p>
                    <w:p w14:paraId="5CF50FB9" w14:textId="77777777" w:rsidR="00130FBA" w:rsidRDefault="00C35E86">
                      <w:pPr>
                        <w:jc w:val="center"/>
                        <w:textDirection w:val="btLr"/>
                      </w:pPr>
                      <w:r>
                        <w:rPr>
                          <w:color w:val="000000"/>
                        </w:rPr>
                        <w:t>Firma</w:t>
                      </w:r>
                    </w:p>
                    <w:p w14:paraId="4069231E" w14:textId="77777777" w:rsidR="00130FBA" w:rsidRDefault="00130FBA">
                      <w:pPr>
                        <w:textDirection w:val="btLr"/>
                      </w:pPr>
                    </w:p>
                    <w:p w14:paraId="1C7519DB" w14:textId="77777777" w:rsidR="00130FBA" w:rsidRDefault="00C35E86">
                      <w:pPr>
                        <w:textDirection w:val="btLr"/>
                      </w:pPr>
                      <w:r>
                        <w:rPr>
                          <w:color w:val="000000"/>
                        </w:rPr>
                        <w:t xml:space="preserve">Nombre: </w:t>
                      </w:r>
                    </w:p>
                    <w:p w14:paraId="536DA5DF" w14:textId="77777777" w:rsidR="00130FBA" w:rsidRDefault="00C35E86">
                      <w:pPr>
                        <w:textDirection w:val="btLr"/>
                      </w:pPr>
                      <w:r>
                        <w:rPr>
                          <w:color w:val="000000"/>
                        </w:rPr>
                        <w:t xml:space="preserve">                     </w:t>
                      </w:r>
                    </w:p>
                    <w:p w14:paraId="30814882" w14:textId="77777777" w:rsidR="00130FBA" w:rsidRDefault="00C35E86">
                      <w:pPr>
                        <w:jc w:val="center"/>
                        <w:textDirection w:val="btLr"/>
                      </w:pPr>
                      <w:r>
                        <w:rPr>
                          <w:color w:val="000000"/>
                        </w:rPr>
                        <w:t>Jurado II</w:t>
                      </w:r>
                    </w:p>
                  </w:txbxContent>
                </v:textbox>
                <w10:wrap type="square"/>
              </v:rect>
            </w:pict>
          </mc:Fallback>
        </mc:AlternateContent>
      </w:r>
    </w:p>
    <w:p w14:paraId="0000005B" w14:textId="77777777" w:rsidR="00130FBA" w:rsidRDefault="00130FBA">
      <w:pPr>
        <w:ind w:firstLine="720"/>
        <w:jc w:val="center"/>
        <w:rPr>
          <w:b/>
          <w:bCs/>
        </w:rPr>
      </w:pPr>
    </w:p>
    <w:p w14:paraId="0000005C" w14:textId="77777777" w:rsidR="00130FBA" w:rsidRDefault="00130FBA">
      <w:pPr>
        <w:ind w:firstLine="720"/>
        <w:jc w:val="center"/>
        <w:rPr>
          <w:b/>
          <w:bCs/>
        </w:rPr>
      </w:pPr>
    </w:p>
    <w:p w14:paraId="0000005D" w14:textId="77777777" w:rsidR="00130FBA" w:rsidRDefault="00130FBA">
      <w:pPr>
        <w:ind w:firstLine="720"/>
        <w:jc w:val="center"/>
        <w:rPr>
          <w:b/>
          <w:bCs/>
        </w:rPr>
      </w:pPr>
    </w:p>
    <w:p w14:paraId="0000005E" w14:textId="77777777" w:rsidR="00130FBA" w:rsidRDefault="00130FBA">
      <w:pPr>
        <w:ind w:firstLine="720"/>
        <w:jc w:val="center"/>
        <w:rPr>
          <w:b/>
          <w:bCs/>
        </w:rPr>
      </w:pPr>
    </w:p>
    <w:p w14:paraId="0000005F" w14:textId="77777777" w:rsidR="00130FBA" w:rsidRDefault="00130FBA">
      <w:pPr>
        <w:ind w:firstLine="720"/>
        <w:jc w:val="center"/>
        <w:rPr>
          <w:b/>
          <w:bCs/>
        </w:rPr>
      </w:pPr>
    </w:p>
    <w:p w14:paraId="00000060" w14:textId="77777777" w:rsidR="00130FBA" w:rsidRDefault="00130FBA">
      <w:pPr>
        <w:ind w:firstLine="720"/>
        <w:jc w:val="center"/>
        <w:rPr>
          <w:b/>
          <w:bCs/>
        </w:rPr>
      </w:pPr>
    </w:p>
    <w:p w14:paraId="00000061" w14:textId="77777777" w:rsidR="00130FBA" w:rsidRDefault="00130FBA">
      <w:pPr>
        <w:ind w:firstLine="720"/>
        <w:jc w:val="center"/>
        <w:rPr>
          <w:b/>
          <w:bCs/>
        </w:rPr>
      </w:pPr>
    </w:p>
    <w:p w14:paraId="00000062" w14:textId="77777777" w:rsidR="00130FBA" w:rsidRDefault="00130FBA">
      <w:pPr>
        <w:ind w:firstLine="720"/>
        <w:jc w:val="center"/>
        <w:rPr>
          <w:b/>
          <w:bCs/>
        </w:rPr>
      </w:pPr>
    </w:p>
    <w:p w14:paraId="00000063" w14:textId="77777777" w:rsidR="00130FBA" w:rsidRDefault="00130FBA">
      <w:pPr>
        <w:ind w:firstLine="720"/>
        <w:jc w:val="center"/>
        <w:rPr>
          <w:b/>
          <w:bCs/>
        </w:rPr>
      </w:pPr>
    </w:p>
    <w:p w14:paraId="00000064" w14:textId="77777777" w:rsidR="00130FBA" w:rsidRDefault="00130FBA">
      <w:pPr>
        <w:ind w:firstLine="720"/>
        <w:jc w:val="center"/>
        <w:rPr>
          <w:b/>
          <w:bCs/>
        </w:rPr>
      </w:pPr>
    </w:p>
    <w:p w14:paraId="00000065" w14:textId="77777777" w:rsidR="00130FBA" w:rsidRDefault="00130FBA">
      <w:pPr>
        <w:ind w:firstLine="720"/>
        <w:jc w:val="center"/>
        <w:rPr>
          <w:b/>
          <w:bCs/>
        </w:rPr>
      </w:pPr>
    </w:p>
    <w:p w14:paraId="00000066" w14:textId="77777777" w:rsidR="00130FBA" w:rsidRDefault="00130FBA">
      <w:pPr>
        <w:ind w:firstLine="720"/>
        <w:jc w:val="center"/>
        <w:rPr>
          <w:b/>
          <w:bCs/>
        </w:rPr>
      </w:pPr>
    </w:p>
    <w:p w14:paraId="00000067" w14:textId="77777777" w:rsidR="00130FBA" w:rsidRDefault="00130FBA">
      <w:pPr>
        <w:ind w:firstLine="720"/>
        <w:jc w:val="center"/>
        <w:rPr>
          <w:b/>
          <w:bCs/>
        </w:rPr>
      </w:pPr>
    </w:p>
    <w:p w14:paraId="00000068" w14:textId="77777777" w:rsidR="00130FBA" w:rsidRDefault="00C35E86">
      <w:pPr>
        <w:ind w:firstLine="720"/>
        <w:jc w:val="center"/>
        <w:rPr>
          <w:b/>
          <w:bCs/>
        </w:rPr>
      </w:pPr>
      <w:r>
        <w:rPr>
          <w:noProof/>
        </w:rPr>
        <mc:AlternateContent>
          <mc:Choice Requires="wps">
            <w:drawing>
              <wp:anchor distT="45720" distB="45720" distL="114300" distR="114300" simplePos="0" relativeHeight="251660288" behindDoc="0" locked="0" layoutInCell="1" hidden="0" allowOverlap="1" wp14:anchorId="5A40A747" wp14:editId="7D5E3EE2">
                <wp:simplePos x="0" y="0"/>
                <wp:positionH relativeFrom="column">
                  <wp:posOffset>-4761</wp:posOffset>
                </wp:positionH>
                <wp:positionV relativeFrom="paragraph">
                  <wp:posOffset>133033</wp:posOffset>
                </wp:positionV>
                <wp:extent cx="2613025" cy="1414145"/>
                <wp:effectExtent l="0" t="0" r="0" b="0"/>
                <wp:wrapSquare wrapText="bothSides" distT="45720" distB="45720" distL="114300" distR="114300"/>
                <wp:docPr id="2147116581" name="Rectángulo 2147116581"/>
                <wp:cNvGraphicFramePr/>
                <a:graphic xmlns:a="http://schemas.openxmlformats.org/drawingml/2006/main">
                  <a:graphicData uri="http://schemas.microsoft.com/office/word/2010/wordprocessingShape">
                    <wps:wsp>
                      <wps:cNvSpPr/>
                      <wps:spPr>
                        <a:xfrm>
                          <a:off x="4044250" y="3077690"/>
                          <a:ext cx="2603500" cy="1404620"/>
                        </a:xfrm>
                        <a:prstGeom prst="rect">
                          <a:avLst/>
                        </a:prstGeom>
                        <a:solidFill>
                          <a:srgbClr val="FFFFFF"/>
                        </a:solidFill>
                        <a:ln>
                          <a:noFill/>
                        </a:ln>
                      </wps:spPr>
                      <wps:txbx>
                        <w:txbxContent>
                          <w:p w14:paraId="0AAD9B80" w14:textId="77777777" w:rsidR="00130FBA" w:rsidRDefault="00130FBA">
                            <w:pPr>
                              <w:textDirection w:val="btLr"/>
                            </w:pPr>
                          </w:p>
                          <w:p w14:paraId="4133364C" w14:textId="77777777" w:rsidR="00130FBA" w:rsidRDefault="00C35E86">
                            <w:pPr>
                              <w:spacing w:line="360" w:lineRule="auto"/>
                              <w:jc w:val="center"/>
                              <w:textDirection w:val="btLr"/>
                            </w:pPr>
                            <w:r>
                              <w:rPr>
                                <w:color w:val="000000"/>
                              </w:rPr>
                              <w:t>Firma</w:t>
                            </w:r>
                          </w:p>
                          <w:p w14:paraId="64B6E64D" w14:textId="77777777" w:rsidR="00130FBA" w:rsidRDefault="00C35E86">
                            <w:pPr>
                              <w:spacing w:line="360" w:lineRule="auto"/>
                              <w:jc w:val="center"/>
                              <w:textDirection w:val="btLr"/>
                            </w:pPr>
                            <w:r>
                              <w:rPr>
                                <w:b/>
                                <w:color w:val="000000"/>
                              </w:rPr>
                              <w:t xml:space="preserve">William Andrés Guerrero Rondón </w:t>
                            </w:r>
                          </w:p>
                          <w:p w14:paraId="57AE0DAF" w14:textId="77777777" w:rsidR="00130FBA" w:rsidRDefault="00C35E86">
                            <w:pPr>
                              <w:spacing w:line="360" w:lineRule="auto"/>
                              <w:jc w:val="center"/>
                              <w:textDirection w:val="btLr"/>
                            </w:pPr>
                            <w:r>
                              <w:rPr>
                                <w:color w:val="000000"/>
                              </w:rPr>
                              <w:t>Director disciplinar</w:t>
                            </w:r>
                          </w:p>
                        </w:txbxContent>
                      </wps:txbx>
                      <wps:bodyPr spcFirstLastPara="1" wrap="square" lIns="91425" tIns="45700" rIns="91425" bIns="45700" anchor="t" anchorCtr="0">
                        <a:noAutofit/>
                      </wps:bodyPr>
                    </wps:wsp>
                  </a:graphicData>
                </a:graphic>
              </wp:anchor>
            </w:drawing>
          </mc:Choice>
          <mc:Fallback>
            <w:pict>
              <v:rect w14:anchorId="5A40A747" id="Rectángulo 2147116581" o:spid="_x0000_s1028" style="position:absolute;left:0;text-align:left;margin-left:-.35pt;margin-top:10.5pt;width:205.75pt;height:111.35pt;z-index:251660288;visibility:visible;mso-wrap-style:square;mso-wrap-distance-left:9pt;mso-wrap-distance-top:3.6pt;mso-wrap-distance-right:9pt;mso-wrap-distance-bottom:3.6pt;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" stroked="f">
                <v:textbox inset="2.53958mm,1.2694mm,2.53958mm,1.2694mm">
                  <w:txbxContent>
                    <w:p w14:paraId="0AAD9B80" w14:textId="77777777" w:rsidR="00130FBA" w:rsidRDefault="00130FBA">
                      <w:pPr>
                        <w:textDirection w:val="btLr"/>
                      </w:pPr>
                    </w:p>
                    <w:p w14:paraId="4133364C" w14:textId="77777777" w:rsidR="00130FBA" w:rsidRDefault="00C35E86">
                      <w:pPr>
                        <w:spacing w:line="360" w:lineRule="auto"/>
                        <w:jc w:val="center"/>
                        <w:textDirection w:val="btLr"/>
                      </w:pPr>
                      <w:r>
                        <w:rPr>
                          <w:color w:val="000000"/>
                        </w:rPr>
                        <w:t>Firma</w:t>
                      </w:r>
                    </w:p>
                    <w:p w14:paraId="64B6E64D" w14:textId="77777777" w:rsidR="00130FBA" w:rsidRDefault="00C35E86">
                      <w:pPr>
                        <w:spacing w:line="360" w:lineRule="auto"/>
                        <w:jc w:val="center"/>
                        <w:textDirection w:val="btLr"/>
                      </w:pPr>
                      <w:r>
                        <w:rPr>
                          <w:b/>
                          <w:color w:val="000000"/>
                        </w:rPr>
                        <w:t xml:space="preserve">William Andrés Guerrero Rondón </w:t>
                      </w:r>
                    </w:p>
                    <w:p w14:paraId="57AE0DAF" w14:textId="77777777" w:rsidR="00130FBA" w:rsidRDefault="00C35E86">
                      <w:pPr>
                        <w:spacing w:line="360" w:lineRule="auto"/>
                        <w:jc w:val="center"/>
                        <w:textDirection w:val="btLr"/>
                      </w:pPr>
                      <w:r>
                        <w:rPr>
                          <w:color w:val="000000"/>
                        </w:rPr>
                        <w:t>Director disciplinar</w:t>
                      </w:r>
                    </w:p>
                  </w:txbxContent>
                </v:textbox>
                <w10:wrap type="square"/>
              </v:rect>
            </w:pict>
          </mc:Fallback>
        </mc:AlternateContent>
      </w:r>
      <w:r>
        <w:rPr>
          <w:noProof/>
        </w:rPr>
        <mc:AlternateContent>
          <mc:Choice Requires="wps">
            <w:drawing>
              <wp:anchor distT="45720" distB="45720" distL="114300" distR="114300" simplePos="0" relativeHeight="251661312" behindDoc="0" locked="0" layoutInCell="1" hidden="0" allowOverlap="1" wp14:anchorId="239F5A1E" wp14:editId="3350E7AC">
                <wp:simplePos x="0" y="0"/>
                <wp:positionH relativeFrom="column">
                  <wp:posOffset>3577908</wp:posOffset>
                </wp:positionH>
                <wp:positionV relativeFrom="paragraph">
                  <wp:posOffset>127318</wp:posOffset>
                </wp:positionV>
                <wp:extent cx="2370455" cy="1414145"/>
                <wp:effectExtent l="0" t="0" r="0" b="0"/>
                <wp:wrapSquare wrapText="bothSides" distT="45720" distB="45720" distL="114300" distR="114300"/>
                <wp:docPr id="2147116580" name="Rectángulo 2147116580"/>
                <wp:cNvGraphicFramePr/>
                <a:graphic xmlns:a="http://schemas.openxmlformats.org/drawingml/2006/main">
                  <a:graphicData uri="http://schemas.microsoft.com/office/word/2010/wordprocessingShape">
                    <wps:wsp>
                      <wps:cNvSpPr/>
                      <wps:spPr>
                        <a:xfrm>
                          <a:off x="4165535" y="3077690"/>
                          <a:ext cx="2360930" cy="1404620"/>
                        </a:xfrm>
                        <a:prstGeom prst="rect">
                          <a:avLst/>
                        </a:prstGeom>
                        <a:solidFill>
                          <a:srgbClr val="FFFFFF"/>
                        </a:solidFill>
                        <a:ln>
                          <a:noFill/>
                        </a:ln>
                      </wps:spPr>
                      <wps:txbx>
                        <w:txbxContent>
                          <w:p w14:paraId="4AD20017" w14:textId="77777777" w:rsidR="00130FBA" w:rsidRDefault="00130FBA">
                            <w:pPr>
                              <w:textDirection w:val="btLr"/>
                            </w:pPr>
                          </w:p>
                          <w:p w14:paraId="755A5EC6" w14:textId="77777777" w:rsidR="00130FBA" w:rsidRDefault="00C35E86">
                            <w:pPr>
                              <w:spacing w:line="360" w:lineRule="auto"/>
                              <w:jc w:val="center"/>
                              <w:textDirection w:val="btLr"/>
                            </w:pPr>
                            <w:r>
                              <w:rPr>
                                <w:color w:val="000000"/>
                              </w:rPr>
                              <w:t>Firma</w:t>
                            </w:r>
                          </w:p>
                          <w:p w14:paraId="26F2CBC4" w14:textId="77777777" w:rsidR="00130FBA" w:rsidRDefault="00C35E86">
                            <w:pPr>
                              <w:spacing w:line="360" w:lineRule="auto"/>
                              <w:jc w:val="center"/>
                              <w:textDirection w:val="btLr"/>
                            </w:pPr>
                            <w:r>
                              <w:rPr>
                                <w:b/>
                                <w:color w:val="000000"/>
                              </w:rPr>
                              <w:t>Andrea Fernanda Suarez Díaz</w:t>
                            </w:r>
                          </w:p>
                          <w:p w14:paraId="4B7FDF2A" w14:textId="350ECFF8" w:rsidR="00130FBA" w:rsidRDefault="007A0FFB">
                            <w:pPr>
                              <w:spacing w:line="360" w:lineRule="auto"/>
                              <w:jc w:val="center"/>
                              <w:textDirection w:val="btLr"/>
                            </w:pPr>
                            <w:r>
                              <w:rPr>
                                <w:color w:val="000000"/>
                              </w:rPr>
                              <w:t>Directora metodológica</w:t>
                            </w:r>
                          </w:p>
                        </w:txbxContent>
                      </wps:txbx>
                      <wps:bodyPr spcFirstLastPara="1" wrap="square" lIns="91425" tIns="45700" rIns="91425" bIns="45700" anchor="t" anchorCtr="0">
                        <a:noAutofit/>
                      </wps:bodyPr>
                    </wps:wsp>
                  </a:graphicData>
                </a:graphic>
              </wp:anchor>
            </w:drawing>
          </mc:Choice>
          <mc:Fallback>
            <w:pict>
              <v:rect w14:anchorId="239F5A1E" id="Rectángulo 2147116580" o:spid="_x0000_s1029" style="position:absolute;left:0;text-align:left;margin-left:281.75pt;margin-top:10.05pt;width:186.65pt;height:111.35pt;z-index:251661312;visibility:visible;mso-wrap-style:square;mso-wrap-distance-left:9pt;mso-wrap-distance-top:3.6pt;mso-wrap-distance-right:9pt;mso-wrap-distance-bottom:3.6pt;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" stroked="f">
                <v:textbox inset="2.53958mm,1.2694mm,2.53958mm,1.2694mm">
                  <w:txbxContent>
                    <w:p w14:paraId="4AD20017" w14:textId="77777777" w:rsidR="00130FBA" w:rsidRDefault="00130FBA">
                      <w:pPr>
                        <w:textDirection w:val="btLr"/>
                      </w:pPr>
                    </w:p>
                    <w:p w14:paraId="755A5EC6" w14:textId="77777777" w:rsidR="00130FBA" w:rsidRDefault="00C35E86">
                      <w:pPr>
                        <w:spacing w:line="360" w:lineRule="auto"/>
                        <w:jc w:val="center"/>
                        <w:textDirection w:val="btLr"/>
                      </w:pPr>
                      <w:r>
                        <w:rPr>
                          <w:color w:val="000000"/>
                        </w:rPr>
                        <w:t>Firma</w:t>
                      </w:r>
                    </w:p>
                    <w:p w14:paraId="26F2CBC4" w14:textId="77777777" w:rsidR="00130FBA" w:rsidRDefault="00C35E86">
                      <w:pPr>
                        <w:spacing w:line="360" w:lineRule="auto"/>
                        <w:jc w:val="center"/>
                        <w:textDirection w:val="btLr"/>
                      </w:pPr>
                      <w:r>
                        <w:rPr>
                          <w:b/>
                          <w:color w:val="000000"/>
                        </w:rPr>
                        <w:t>Andrea Fernanda Suarez Díaz</w:t>
                      </w:r>
                    </w:p>
                    <w:p w14:paraId="4B7FDF2A" w14:textId="350ECFF8" w:rsidR="00130FBA" w:rsidRDefault="007A0FFB">
                      <w:pPr>
                        <w:spacing w:line="360" w:lineRule="auto"/>
                        <w:jc w:val="center"/>
                        <w:textDirection w:val="btLr"/>
                      </w:pPr>
                      <w:r>
                        <w:rPr>
                          <w:color w:val="000000"/>
                        </w:rPr>
                        <w:t>Directora metodológica</w:t>
                      </w:r>
                    </w:p>
                  </w:txbxContent>
                </v:textbox>
                <w10:wrap type="square"/>
              </v:rect>
            </w:pict>
          </mc:Fallback>
        </mc:AlternateContent>
      </w:r>
    </w:p>
    <w:p w14:paraId="00000069" w14:textId="77777777" w:rsidR="00130FBA" w:rsidRDefault="00130FBA">
      <w:pPr>
        <w:ind w:firstLine="720"/>
        <w:rPr>
          <w:b/>
          <w:bCs/>
        </w:rPr>
      </w:pPr>
    </w:p>
    <w:p w14:paraId="0000006A" w14:textId="77777777" w:rsidR="00130FBA" w:rsidRDefault="00130FBA">
      <w:pPr>
        <w:ind w:firstLine="720"/>
        <w:jc w:val="center"/>
        <w:rPr>
          <w:b/>
          <w:bCs/>
        </w:rPr>
      </w:pPr>
    </w:p>
    <w:p w14:paraId="0000006B" w14:textId="77777777" w:rsidR="00130FBA" w:rsidRDefault="00130FBA">
      <w:pPr>
        <w:ind w:firstLine="720"/>
        <w:jc w:val="center"/>
        <w:rPr>
          <w:b/>
          <w:bCs/>
        </w:rPr>
      </w:pPr>
    </w:p>
    <w:p w14:paraId="0000006C" w14:textId="77777777" w:rsidR="00130FBA" w:rsidRDefault="00130FBA">
      <w:pPr>
        <w:ind w:firstLine="720"/>
        <w:jc w:val="center"/>
        <w:rPr>
          <w:b/>
          <w:bCs/>
        </w:rPr>
      </w:pPr>
    </w:p>
    <w:p w14:paraId="0000006D" w14:textId="77777777" w:rsidR="00130FBA" w:rsidRDefault="00130FBA">
      <w:pPr>
        <w:ind w:firstLine="720"/>
        <w:jc w:val="center"/>
        <w:rPr>
          <w:b/>
          <w:bCs/>
        </w:rPr>
      </w:pPr>
    </w:p>
    <w:p w14:paraId="0000006E" w14:textId="77777777" w:rsidR="00130FBA" w:rsidRDefault="00130FBA">
      <w:pPr>
        <w:ind w:firstLine="720"/>
        <w:jc w:val="center"/>
        <w:rPr>
          <w:b/>
          <w:bCs/>
        </w:rPr>
      </w:pPr>
    </w:p>
    <w:p w14:paraId="0000006F" w14:textId="77777777" w:rsidR="00130FBA" w:rsidRDefault="00130FBA">
      <w:pPr>
        <w:ind w:firstLine="720"/>
        <w:jc w:val="center"/>
        <w:rPr>
          <w:b/>
          <w:bCs/>
        </w:rPr>
      </w:pPr>
    </w:p>
    <w:p w14:paraId="00000070" w14:textId="77777777" w:rsidR="00130FBA" w:rsidRDefault="00130FBA">
      <w:pPr>
        <w:spacing w:before="240" w:line="360" w:lineRule="auto"/>
        <w:ind w:firstLine="720"/>
        <w:rPr>
          <w:b/>
          <w:bCs/>
        </w:rPr>
      </w:pPr>
    </w:p>
    <w:p w14:paraId="00000071" w14:textId="77777777" w:rsidR="00130FBA" w:rsidRDefault="00130FBA">
      <w:pPr>
        <w:spacing w:before="240" w:line="360" w:lineRule="auto"/>
        <w:ind w:firstLine="720"/>
        <w:rPr>
          <w:b/>
          <w:bCs/>
        </w:rPr>
      </w:pPr>
    </w:p>
    <w:p w14:paraId="00000072" w14:textId="77777777" w:rsidR="00130FBA" w:rsidRDefault="00C35E86">
      <w:pPr>
        <w:spacing w:before="240" w:line="360" w:lineRule="auto"/>
        <w:ind w:firstLine="720"/>
        <w:jc w:val="center"/>
        <w:rPr>
          <w:b/>
          <w:bCs/>
        </w:rPr>
      </w:pPr>
      <w:r>
        <w:rPr>
          <w:b/>
          <w:bCs/>
        </w:rPr>
        <w:lastRenderedPageBreak/>
        <w:t xml:space="preserve"> Dedicatoria</w:t>
      </w:r>
    </w:p>
    <w:p w14:paraId="00000073" w14:textId="77777777" w:rsidR="00130FBA" w:rsidRDefault="00130FBA">
      <w:pPr>
        <w:spacing w:before="240" w:line="360" w:lineRule="auto"/>
        <w:ind w:firstLine="720"/>
        <w:jc w:val="center"/>
        <w:rPr>
          <w:b/>
          <w:bCs/>
        </w:rPr>
      </w:pPr>
    </w:p>
    <w:p w14:paraId="00000074" w14:textId="77777777" w:rsidR="00130FBA" w:rsidRDefault="00C35E86">
      <w:pPr>
        <w:spacing w:before="240" w:line="480" w:lineRule="auto"/>
        <w:ind w:firstLine="720"/>
        <w:jc w:val="both"/>
      </w:pPr>
      <w:r>
        <w:t>Dedico este trabajo, en primer lugar, a Dios, por ser mi guía y fortaleza, dándome la luz y la perseverancia necesarias para culminar esta etapa de mi vida.</w:t>
      </w:r>
    </w:p>
    <w:p w14:paraId="00000075" w14:textId="77777777" w:rsidR="00130FBA" w:rsidRDefault="00C35E86">
      <w:pPr>
        <w:spacing w:before="240" w:line="480" w:lineRule="auto"/>
        <w:ind w:firstLine="720"/>
        <w:jc w:val="both"/>
      </w:pPr>
      <w:r>
        <w:t>A mis padres, Oswaldo José Mendoza Perrilla y María Elsa Moreno Díaz, quienes, con su amor incondicional, sacrificio y ejemplo de vida han sido el pilar fundamental para alcanzar mis metas. Su apoyo constante y su fe en mí son la razón principal de este logro.</w:t>
      </w:r>
    </w:p>
    <w:p w14:paraId="00000076" w14:textId="77777777" w:rsidR="00130FBA" w:rsidRDefault="00C35E86">
      <w:pPr>
        <w:spacing w:before="240" w:line="480" w:lineRule="auto"/>
        <w:ind w:firstLine="720"/>
        <w:jc w:val="both"/>
      </w:pPr>
      <w:r>
        <w:t>A mis hermanos, Karen Lorena Mendoza Moreno y Kevin Sebastián Mendoza Moreno, por estar siempre a mi lado, brindándome ánimo, compañía y motivación para seguir adelante en los momentos más exigentes.</w:t>
      </w:r>
    </w:p>
    <w:p w14:paraId="00000077" w14:textId="77777777" w:rsidR="00130FBA" w:rsidRDefault="00C35E86">
      <w:pPr>
        <w:spacing w:before="240" w:line="480" w:lineRule="auto"/>
        <w:ind w:firstLine="720"/>
        <w:jc w:val="both"/>
      </w:pPr>
      <w:r>
        <w:t>A mi novio, Jonathan Leandro Muñoz Robayo, por su amor, paciencia y comprensión, por creer en mí incluso cuando yo dudaba, y por ser un apoyo firme que me impulsó a seguir con determinación hasta alcanzar esta meta.</w:t>
      </w:r>
    </w:p>
    <w:p w14:paraId="00000078" w14:textId="77777777" w:rsidR="00130FBA" w:rsidRDefault="00C35E86">
      <w:pPr>
        <w:spacing w:before="240" w:line="480" w:lineRule="auto"/>
        <w:ind w:firstLine="720"/>
        <w:jc w:val="both"/>
      </w:pPr>
      <w:r>
        <w:t>Finalmente, dedico este logro a mis directores de tesis, William Andrés Guerrero Rondón y Andrea Fernanda Suárez Díaz, por su orientación, compromiso y valiosos aportes que contribuyeron de manera significativa al desarrollo de este trabajo.</w:t>
      </w:r>
    </w:p>
    <w:p w14:paraId="00000079" w14:textId="77777777" w:rsidR="00130FBA" w:rsidRDefault="00130FBA">
      <w:pPr>
        <w:spacing w:before="240" w:line="360" w:lineRule="auto"/>
        <w:ind w:firstLine="720"/>
        <w:jc w:val="center"/>
        <w:rPr>
          <w:b/>
          <w:bCs/>
        </w:rPr>
      </w:pPr>
    </w:p>
    <w:p w14:paraId="0000007A" w14:textId="77777777" w:rsidR="00130FBA" w:rsidRDefault="00130FBA">
      <w:pPr>
        <w:ind w:firstLine="720"/>
        <w:rPr>
          <w:b/>
          <w:bCs/>
        </w:rPr>
      </w:pPr>
    </w:p>
    <w:p w14:paraId="0000007B" w14:textId="77777777" w:rsidR="00130FBA" w:rsidRDefault="00130FBA">
      <w:pPr>
        <w:ind w:firstLine="720"/>
        <w:rPr>
          <w:b/>
          <w:bCs/>
        </w:rPr>
      </w:pPr>
    </w:p>
    <w:p w14:paraId="0000007C" w14:textId="77777777" w:rsidR="00130FBA" w:rsidRDefault="00130FBA">
      <w:pPr>
        <w:ind w:firstLine="720"/>
        <w:rPr>
          <w:b/>
          <w:bCs/>
        </w:rPr>
      </w:pPr>
    </w:p>
    <w:p w14:paraId="0000007D" w14:textId="77777777" w:rsidR="00130FBA" w:rsidRDefault="00130FBA">
      <w:pPr>
        <w:ind w:firstLine="720"/>
        <w:rPr>
          <w:b/>
          <w:bCs/>
        </w:rPr>
      </w:pPr>
    </w:p>
    <w:p w14:paraId="0000007E" w14:textId="77777777" w:rsidR="00130FBA" w:rsidRDefault="00130FBA">
      <w:pPr>
        <w:ind w:firstLine="720"/>
        <w:rPr>
          <w:b/>
          <w:bCs/>
        </w:rPr>
      </w:pPr>
    </w:p>
    <w:p w14:paraId="0000007F" w14:textId="77777777" w:rsidR="00130FBA" w:rsidRDefault="00130FBA">
      <w:pPr>
        <w:ind w:firstLine="720"/>
        <w:rPr>
          <w:b/>
          <w:bCs/>
        </w:rPr>
      </w:pPr>
    </w:p>
    <w:p w14:paraId="00000080" w14:textId="77777777" w:rsidR="00130FBA" w:rsidRDefault="00130FBA">
      <w:pPr>
        <w:ind w:firstLine="720"/>
        <w:rPr>
          <w:b/>
          <w:bCs/>
        </w:rPr>
      </w:pPr>
    </w:p>
    <w:p w14:paraId="00000081" w14:textId="77777777" w:rsidR="00130FBA" w:rsidRDefault="00130FBA">
      <w:pPr>
        <w:ind w:firstLine="720"/>
        <w:rPr>
          <w:b/>
          <w:bCs/>
        </w:rPr>
      </w:pPr>
    </w:p>
    <w:p w14:paraId="00000082" w14:textId="77777777" w:rsidR="00130FBA" w:rsidRDefault="00130FBA">
      <w:pPr>
        <w:ind w:firstLine="720"/>
        <w:jc w:val="center"/>
        <w:rPr>
          <w:b/>
          <w:bCs/>
        </w:rPr>
      </w:pPr>
    </w:p>
    <w:p w14:paraId="00000083" w14:textId="77777777" w:rsidR="00130FBA" w:rsidRDefault="00C35E86">
      <w:pPr>
        <w:ind w:firstLine="720"/>
        <w:jc w:val="center"/>
        <w:rPr>
          <w:b/>
          <w:bCs/>
        </w:rPr>
      </w:pPr>
      <w:r>
        <w:rPr>
          <w:b/>
          <w:bCs/>
        </w:rPr>
        <w:t>Agradecimientos</w:t>
      </w:r>
    </w:p>
    <w:p w14:paraId="00000084" w14:textId="77777777" w:rsidR="00130FBA" w:rsidRDefault="00130FBA">
      <w:pPr>
        <w:ind w:firstLine="720"/>
        <w:jc w:val="center"/>
        <w:rPr>
          <w:b/>
          <w:bCs/>
        </w:rPr>
      </w:pPr>
    </w:p>
    <w:p w14:paraId="00000085" w14:textId="77777777" w:rsidR="00130FBA" w:rsidRDefault="00130FBA">
      <w:pPr>
        <w:spacing w:line="480" w:lineRule="auto"/>
        <w:ind w:firstLine="720"/>
        <w:jc w:val="both"/>
      </w:pPr>
    </w:p>
    <w:p w14:paraId="00000086" w14:textId="4AABEDC6" w:rsidR="00130FBA" w:rsidRDefault="00C35E86">
      <w:pPr>
        <w:spacing w:line="480" w:lineRule="auto"/>
        <w:ind w:firstLine="720"/>
        <w:jc w:val="both"/>
      </w:pPr>
      <w:r>
        <w:t>La culminación de este trabajo de grado representa no solo un logro personal, sino también el resultado de la orientación, el acompañamiento y el apoyo recibido de diferentes personas que contribuyeron de manera significativa en este proceso académico.</w:t>
      </w:r>
    </w:p>
    <w:p w14:paraId="00000087" w14:textId="77777777" w:rsidR="00130FBA" w:rsidRDefault="00C35E86">
      <w:pPr>
        <w:spacing w:line="480" w:lineRule="auto"/>
        <w:ind w:firstLine="720"/>
        <w:jc w:val="both"/>
      </w:pPr>
      <w:r>
        <w:t>A mi familia, por su respaldo incondicional, por inculcarme valores de esfuerzo, disciplina y compromiso, y por brindarme la motivación necesaria para superar cada uno de los retos que se presentaron en el camino.</w:t>
      </w:r>
    </w:p>
    <w:p w14:paraId="00000088" w14:textId="77777777" w:rsidR="00130FBA" w:rsidRDefault="00C35E86">
      <w:pPr>
        <w:spacing w:line="480" w:lineRule="auto"/>
        <w:ind w:firstLine="720"/>
        <w:jc w:val="both"/>
      </w:pPr>
      <w:r>
        <w:t>A mis seres queridos, cuya comprensión, compañía y aliento fueron un soporte fundamental que me permitió mantener el equilibrio y la determinación a lo largo de esta etapa formativa.</w:t>
      </w:r>
    </w:p>
    <w:p w14:paraId="00000089" w14:textId="77777777" w:rsidR="00130FBA" w:rsidRDefault="00C35E86">
      <w:pPr>
        <w:spacing w:line="480" w:lineRule="auto"/>
        <w:ind w:firstLine="720"/>
        <w:jc w:val="both"/>
      </w:pPr>
      <w:r>
        <w:t>A mis directores de tesis, por su orientación académica y metodológica, así como por la dedicación y el compromiso demostrados en cada momento del desarrollo de este proyecto. Sus valiosos aportes fueron determinantes para la calidad y la culminación de esta investigación.</w:t>
      </w:r>
    </w:p>
    <w:p w14:paraId="0000008A" w14:textId="77777777" w:rsidR="00130FBA" w:rsidRDefault="00C35E86">
      <w:pPr>
        <w:spacing w:line="480" w:lineRule="auto"/>
        <w:ind w:firstLine="720"/>
        <w:jc w:val="both"/>
      </w:pPr>
      <w:r>
        <w:t>Finalmente, a todas aquellas personas que, de manera directa o indirecta, contribuyeron con sus conocimientos, experiencias o apoyo moral al desarrollo de este trabajo, permitiendo consolidar un esfuerzo colectivo que se refleja en los resultados alcanzados.</w:t>
      </w:r>
    </w:p>
    <w:p w14:paraId="0000008B" w14:textId="77777777" w:rsidR="00130FBA" w:rsidRDefault="00130FBA">
      <w:pPr>
        <w:ind w:firstLine="720"/>
        <w:jc w:val="center"/>
        <w:rPr>
          <w:b/>
          <w:bCs/>
        </w:rPr>
      </w:pPr>
    </w:p>
    <w:p w14:paraId="0000008C" w14:textId="77777777" w:rsidR="00130FBA" w:rsidRDefault="00130FBA">
      <w:pPr>
        <w:ind w:firstLine="720"/>
        <w:jc w:val="center"/>
        <w:rPr>
          <w:b/>
          <w:bCs/>
        </w:rPr>
      </w:pPr>
    </w:p>
    <w:p w14:paraId="0000008D" w14:textId="77777777" w:rsidR="00130FBA" w:rsidRDefault="00130FBA">
      <w:pPr>
        <w:ind w:firstLine="720"/>
        <w:jc w:val="center"/>
        <w:rPr>
          <w:b/>
          <w:bCs/>
        </w:rPr>
      </w:pPr>
    </w:p>
    <w:p w14:paraId="0000008E" w14:textId="77777777" w:rsidR="00130FBA" w:rsidRDefault="00130FBA">
      <w:pPr>
        <w:ind w:firstLine="720"/>
        <w:jc w:val="center"/>
        <w:rPr>
          <w:b/>
          <w:bCs/>
        </w:rPr>
      </w:pPr>
    </w:p>
    <w:p w14:paraId="0000008F" w14:textId="77777777" w:rsidR="00130FBA" w:rsidRDefault="00130FBA">
      <w:pPr>
        <w:ind w:firstLine="720"/>
        <w:jc w:val="center"/>
        <w:rPr>
          <w:b/>
          <w:bCs/>
        </w:rPr>
      </w:pPr>
    </w:p>
    <w:p w14:paraId="00000090" w14:textId="77777777" w:rsidR="00130FBA" w:rsidRDefault="00130FBA">
      <w:pPr>
        <w:ind w:firstLine="720"/>
        <w:jc w:val="center"/>
        <w:rPr>
          <w:b/>
          <w:bCs/>
        </w:rPr>
      </w:pPr>
    </w:p>
    <w:p w14:paraId="00000091" w14:textId="77777777" w:rsidR="00130FBA" w:rsidRDefault="00130FBA">
      <w:pPr>
        <w:ind w:firstLine="720"/>
        <w:jc w:val="center"/>
        <w:rPr>
          <w:b/>
          <w:bCs/>
        </w:rPr>
      </w:pPr>
    </w:p>
    <w:p w14:paraId="00000092" w14:textId="77777777" w:rsidR="00130FBA" w:rsidRDefault="00130FBA">
      <w:pPr>
        <w:ind w:firstLine="720"/>
        <w:jc w:val="center"/>
        <w:rPr>
          <w:b/>
          <w:bCs/>
        </w:rPr>
      </w:pPr>
    </w:p>
    <w:p w14:paraId="00000093" w14:textId="77777777" w:rsidR="00130FBA" w:rsidRDefault="00130FBA">
      <w:pPr>
        <w:ind w:firstLine="720"/>
        <w:jc w:val="center"/>
        <w:rPr>
          <w:b/>
          <w:bCs/>
        </w:rPr>
      </w:pPr>
    </w:p>
    <w:p w14:paraId="00000094" w14:textId="77777777" w:rsidR="00130FBA" w:rsidRDefault="00130FBA">
      <w:pPr>
        <w:ind w:firstLine="720"/>
        <w:jc w:val="center"/>
        <w:rPr>
          <w:b/>
          <w:bCs/>
        </w:rPr>
      </w:pPr>
    </w:p>
    <w:p w14:paraId="00000095" w14:textId="77777777" w:rsidR="00130FBA" w:rsidRDefault="00130FBA">
      <w:pPr>
        <w:ind w:firstLine="720"/>
        <w:jc w:val="center"/>
        <w:rPr>
          <w:b/>
          <w:bCs/>
        </w:rPr>
      </w:pPr>
    </w:p>
    <w:p w14:paraId="00000096" w14:textId="77777777" w:rsidR="00130FBA" w:rsidRDefault="00130FBA">
      <w:pPr>
        <w:ind w:firstLine="720"/>
        <w:jc w:val="center"/>
        <w:rPr>
          <w:b/>
          <w:bCs/>
        </w:rPr>
      </w:pPr>
    </w:p>
    <w:p w14:paraId="00000097" w14:textId="77777777" w:rsidR="00130FBA" w:rsidRDefault="00130FBA">
      <w:pPr>
        <w:ind w:firstLine="720"/>
        <w:jc w:val="center"/>
        <w:rPr>
          <w:b/>
          <w:bCs/>
        </w:rPr>
      </w:pPr>
    </w:p>
    <w:p w14:paraId="00000098" w14:textId="77777777" w:rsidR="00130FBA" w:rsidRDefault="00C35E86">
      <w:pPr>
        <w:ind w:firstLine="720"/>
        <w:jc w:val="center"/>
        <w:rPr>
          <w:b/>
          <w:bCs/>
        </w:rPr>
      </w:pPr>
      <w:r>
        <w:rPr>
          <w:b/>
          <w:bCs/>
        </w:rPr>
        <w:t xml:space="preserve">Contenido </w:t>
      </w:r>
    </w:p>
    <w:p w14:paraId="00000099" w14:textId="77777777" w:rsidR="00130FBA" w:rsidRDefault="00130FBA">
      <w:pPr>
        <w:ind w:firstLine="720"/>
        <w:jc w:val="center"/>
        <w:rPr>
          <w:b/>
          <w:bCs/>
        </w:rPr>
      </w:pPr>
    </w:p>
    <w:sdt>
      <w:sdtPr>
        <w:rPr>
          <w:lang w:val="es-ES"/>
        </w:rPr>
        <w:id w:val="-1117446134"/>
        <w:docPartObj>
          <w:docPartGallery w:val="Table of Contents"/>
          <w:docPartUnique/>
        </w:docPartObj>
      </w:sdtPr>
      <w:sdtEndPr>
        <w:rPr>
          <w:rFonts w:ascii="Times New Roman" w:hAnsi="Times New Roman"/>
          <w:b/>
          <w:bCs/>
          <w:color w:val="auto"/>
          <w:sz w:val="24"/>
          <w:szCs w:val="24"/>
        </w:rPr>
      </w:sdtEndPr>
      <w:sdtContent>
        <w:p w14:paraId="652A6AE9" w14:textId="7EE557AE" w:rsidR="007B285E" w:rsidRDefault="007B285E" w:rsidP="007B285E">
          <w:pPr>
            <w:pStyle w:val="TtuloTDC"/>
          </w:pPr>
        </w:p>
        <w:p w14:paraId="050BE0D9" w14:textId="00D47D37" w:rsidR="0093375D" w:rsidRPr="0093375D" w:rsidRDefault="007B285E">
          <w:pPr>
            <w:pStyle w:val="TDC1"/>
            <w:tabs>
              <w:tab w:val="right" w:leader="dot" w:pos="9350"/>
            </w:tabs>
            <w:rPr>
              <w:rFonts w:eastAsiaTheme="minorEastAsia"/>
              <w:noProof/>
              <w:kern w:val="2"/>
              <w14:ligatures w14:val="standardContextual"/>
            </w:rPr>
          </w:pPr>
          <w:r>
            <w:fldChar w:fldCharType="begin"/>
          </w:r>
          <w:r>
            <w:instrText xml:space="preserve"> TOC \o "1-3" \h \z \u </w:instrText>
          </w:r>
          <w:r>
            <w:fldChar w:fldCharType="separate"/>
          </w:r>
          <w:hyperlink w:anchor="_Toc221654220" w:history="1">
            <w:r w:rsidR="0093375D" w:rsidRPr="0093375D">
              <w:rPr>
                <w:rStyle w:val="Hipervnculo"/>
                <w:rFonts w:eastAsiaTheme="majorEastAsia"/>
                <w:noProof/>
              </w:rPr>
              <w:t>Introducción</w:t>
            </w:r>
            <w:r w:rsidR="0093375D" w:rsidRPr="0093375D">
              <w:rPr>
                <w:noProof/>
                <w:webHidden/>
              </w:rPr>
              <w:tab/>
            </w:r>
            <w:r w:rsidR="0093375D" w:rsidRPr="0093375D">
              <w:rPr>
                <w:noProof/>
                <w:webHidden/>
              </w:rPr>
              <w:fldChar w:fldCharType="begin"/>
            </w:r>
            <w:r w:rsidR="0093375D" w:rsidRPr="0093375D">
              <w:rPr>
                <w:noProof/>
                <w:webHidden/>
              </w:rPr>
              <w:instrText xml:space="preserve"> PAGEREF _Toc221654220 \h </w:instrText>
            </w:r>
            <w:r w:rsidR="0093375D" w:rsidRPr="0093375D">
              <w:rPr>
                <w:noProof/>
                <w:webHidden/>
              </w:rPr>
            </w:r>
            <w:r w:rsidR="0093375D" w:rsidRPr="0093375D">
              <w:rPr>
                <w:noProof/>
                <w:webHidden/>
              </w:rPr>
              <w:fldChar w:fldCharType="separate"/>
            </w:r>
            <w:r w:rsidR="00803D66">
              <w:rPr>
                <w:noProof/>
                <w:webHidden/>
              </w:rPr>
              <w:t>17</w:t>
            </w:r>
            <w:r w:rsidR="0093375D" w:rsidRPr="0093375D">
              <w:rPr>
                <w:noProof/>
                <w:webHidden/>
              </w:rPr>
              <w:fldChar w:fldCharType="end"/>
            </w:r>
          </w:hyperlink>
        </w:p>
        <w:p w14:paraId="33BDAA97" w14:textId="5973A578" w:rsidR="0093375D" w:rsidRPr="0093375D" w:rsidRDefault="0093375D">
          <w:pPr>
            <w:pStyle w:val="TDC1"/>
            <w:tabs>
              <w:tab w:val="right" w:leader="dot" w:pos="9350"/>
            </w:tabs>
            <w:rPr>
              <w:rFonts w:eastAsiaTheme="minorEastAsia"/>
              <w:noProof/>
              <w:kern w:val="2"/>
              <w14:ligatures w14:val="standardContextual"/>
            </w:rPr>
          </w:pPr>
          <w:hyperlink w:anchor="_Toc221654221" w:history="1">
            <w:r w:rsidRPr="0093375D">
              <w:rPr>
                <w:rStyle w:val="Hipervnculo"/>
                <w:rFonts w:eastAsiaTheme="majorEastAsia"/>
                <w:noProof/>
              </w:rPr>
              <w:t>Planteamiento del problema</w:t>
            </w:r>
            <w:r w:rsidRPr="0093375D">
              <w:rPr>
                <w:noProof/>
                <w:webHidden/>
              </w:rPr>
              <w:tab/>
            </w:r>
            <w:r w:rsidRPr="0093375D">
              <w:rPr>
                <w:noProof/>
                <w:webHidden/>
              </w:rPr>
              <w:fldChar w:fldCharType="begin"/>
            </w:r>
            <w:r w:rsidRPr="0093375D">
              <w:rPr>
                <w:noProof/>
                <w:webHidden/>
              </w:rPr>
              <w:instrText xml:space="preserve"> PAGEREF _Toc221654221 \h </w:instrText>
            </w:r>
            <w:r w:rsidRPr="0093375D">
              <w:rPr>
                <w:noProof/>
                <w:webHidden/>
              </w:rPr>
            </w:r>
            <w:r w:rsidRPr="0093375D">
              <w:rPr>
                <w:noProof/>
                <w:webHidden/>
              </w:rPr>
              <w:fldChar w:fldCharType="separate"/>
            </w:r>
            <w:r w:rsidR="00803D66">
              <w:rPr>
                <w:noProof/>
                <w:webHidden/>
              </w:rPr>
              <w:t>18</w:t>
            </w:r>
            <w:r w:rsidRPr="0093375D">
              <w:rPr>
                <w:noProof/>
                <w:webHidden/>
              </w:rPr>
              <w:fldChar w:fldCharType="end"/>
            </w:r>
          </w:hyperlink>
        </w:p>
        <w:p w14:paraId="0E4640D2" w14:textId="40E29E1E" w:rsidR="0093375D" w:rsidRPr="0093375D" w:rsidRDefault="0093375D">
          <w:pPr>
            <w:pStyle w:val="TDC1"/>
            <w:tabs>
              <w:tab w:val="right" w:leader="dot" w:pos="9350"/>
            </w:tabs>
            <w:rPr>
              <w:rFonts w:eastAsiaTheme="minorEastAsia"/>
              <w:noProof/>
              <w:kern w:val="2"/>
              <w14:ligatures w14:val="standardContextual"/>
            </w:rPr>
          </w:pPr>
          <w:hyperlink w:anchor="_Toc221654222" w:history="1">
            <w:r w:rsidRPr="0093375D">
              <w:rPr>
                <w:rStyle w:val="Hipervnculo"/>
                <w:rFonts w:eastAsiaTheme="majorEastAsia"/>
                <w:noProof/>
              </w:rPr>
              <w:t>Pregunta de investigación</w:t>
            </w:r>
            <w:r w:rsidRPr="0093375D">
              <w:rPr>
                <w:noProof/>
                <w:webHidden/>
              </w:rPr>
              <w:tab/>
            </w:r>
            <w:r w:rsidRPr="0093375D">
              <w:rPr>
                <w:noProof/>
                <w:webHidden/>
              </w:rPr>
              <w:fldChar w:fldCharType="begin"/>
            </w:r>
            <w:r w:rsidRPr="0093375D">
              <w:rPr>
                <w:noProof/>
                <w:webHidden/>
              </w:rPr>
              <w:instrText xml:space="preserve"> PAGEREF _Toc221654222 \h </w:instrText>
            </w:r>
            <w:r w:rsidRPr="0093375D">
              <w:rPr>
                <w:noProof/>
                <w:webHidden/>
              </w:rPr>
            </w:r>
            <w:r w:rsidRPr="0093375D">
              <w:rPr>
                <w:noProof/>
                <w:webHidden/>
              </w:rPr>
              <w:fldChar w:fldCharType="separate"/>
            </w:r>
            <w:r w:rsidR="00803D66">
              <w:rPr>
                <w:noProof/>
                <w:webHidden/>
              </w:rPr>
              <w:t>20</w:t>
            </w:r>
            <w:r w:rsidRPr="0093375D">
              <w:rPr>
                <w:noProof/>
                <w:webHidden/>
              </w:rPr>
              <w:fldChar w:fldCharType="end"/>
            </w:r>
          </w:hyperlink>
        </w:p>
        <w:p w14:paraId="38316339" w14:textId="24C139DA" w:rsidR="0093375D" w:rsidRPr="0093375D" w:rsidRDefault="0093375D">
          <w:pPr>
            <w:pStyle w:val="TDC1"/>
            <w:tabs>
              <w:tab w:val="right" w:leader="dot" w:pos="9350"/>
            </w:tabs>
            <w:rPr>
              <w:rFonts w:eastAsiaTheme="minorEastAsia"/>
              <w:noProof/>
              <w:kern w:val="2"/>
              <w14:ligatures w14:val="standardContextual"/>
            </w:rPr>
          </w:pPr>
          <w:hyperlink w:anchor="_Toc221654223" w:history="1">
            <w:r w:rsidRPr="0093375D">
              <w:rPr>
                <w:rStyle w:val="Hipervnculo"/>
                <w:rFonts w:eastAsiaTheme="majorEastAsia"/>
                <w:noProof/>
              </w:rPr>
              <w:t>Justificación</w:t>
            </w:r>
            <w:r w:rsidRPr="0093375D">
              <w:rPr>
                <w:noProof/>
                <w:webHidden/>
              </w:rPr>
              <w:tab/>
            </w:r>
            <w:r w:rsidRPr="0093375D">
              <w:rPr>
                <w:noProof/>
                <w:webHidden/>
              </w:rPr>
              <w:fldChar w:fldCharType="begin"/>
            </w:r>
            <w:r w:rsidRPr="0093375D">
              <w:rPr>
                <w:noProof/>
                <w:webHidden/>
              </w:rPr>
              <w:instrText xml:space="preserve"> PAGEREF _Toc221654223 \h </w:instrText>
            </w:r>
            <w:r w:rsidRPr="0093375D">
              <w:rPr>
                <w:noProof/>
                <w:webHidden/>
              </w:rPr>
            </w:r>
            <w:r w:rsidRPr="0093375D">
              <w:rPr>
                <w:noProof/>
                <w:webHidden/>
              </w:rPr>
              <w:fldChar w:fldCharType="separate"/>
            </w:r>
            <w:r w:rsidR="00803D66">
              <w:rPr>
                <w:noProof/>
                <w:webHidden/>
              </w:rPr>
              <w:t>21</w:t>
            </w:r>
            <w:r w:rsidRPr="0093375D">
              <w:rPr>
                <w:noProof/>
                <w:webHidden/>
              </w:rPr>
              <w:fldChar w:fldCharType="end"/>
            </w:r>
          </w:hyperlink>
        </w:p>
        <w:p w14:paraId="59B85E9E" w14:textId="456E04F6" w:rsidR="0093375D" w:rsidRPr="0093375D" w:rsidRDefault="0093375D">
          <w:pPr>
            <w:pStyle w:val="TDC1"/>
            <w:tabs>
              <w:tab w:val="right" w:leader="dot" w:pos="9350"/>
            </w:tabs>
            <w:rPr>
              <w:rFonts w:eastAsiaTheme="minorEastAsia"/>
              <w:noProof/>
              <w:kern w:val="2"/>
              <w14:ligatures w14:val="standardContextual"/>
            </w:rPr>
          </w:pPr>
          <w:hyperlink w:anchor="_Toc221654224" w:history="1">
            <w:r w:rsidRPr="0093375D">
              <w:rPr>
                <w:rStyle w:val="Hipervnculo"/>
                <w:rFonts w:eastAsiaTheme="majorEastAsia"/>
                <w:noProof/>
              </w:rPr>
              <w:t>Objetivos</w:t>
            </w:r>
            <w:r w:rsidRPr="0093375D">
              <w:rPr>
                <w:noProof/>
                <w:webHidden/>
              </w:rPr>
              <w:tab/>
            </w:r>
            <w:r w:rsidRPr="0093375D">
              <w:rPr>
                <w:noProof/>
                <w:webHidden/>
              </w:rPr>
              <w:fldChar w:fldCharType="begin"/>
            </w:r>
            <w:r w:rsidRPr="0093375D">
              <w:rPr>
                <w:noProof/>
                <w:webHidden/>
              </w:rPr>
              <w:instrText xml:space="preserve"> PAGEREF _Toc221654224 \h </w:instrText>
            </w:r>
            <w:r w:rsidRPr="0093375D">
              <w:rPr>
                <w:noProof/>
                <w:webHidden/>
              </w:rPr>
            </w:r>
            <w:r w:rsidRPr="0093375D">
              <w:rPr>
                <w:noProof/>
                <w:webHidden/>
              </w:rPr>
              <w:fldChar w:fldCharType="separate"/>
            </w:r>
            <w:r w:rsidR="00803D66">
              <w:rPr>
                <w:noProof/>
                <w:webHidden/>
              </w:rPr>
              <w:t>22</w:t>
            </w:r>
            <w:r w:rsidRPr="0093375D">
              <w:rPr>
                <w:noProof/>
                <w:webHidden/>
              </w:rPr>
              <w:fldChar w:fldCharType="end"/>
            </w:r>
          </w:hyperlink>
        </w:p>
        <w:p w14:paraId="1112B63B" w14:textId="139DF935" w:rsidR="0093375D" w:rsidRPr="0093375D" w:rsidRDefault="0093375D">
          <w:pPr>
            <w:pStyle w:val="TDC2"/>
            <w:tabs>
              <w:tab w:val="right" w:leader="dot" w:pos="9350"/>
            </w:tabs>
            <w:rPr>
              <w:rFonts w:eastAsiaTheme="minorEastAsia"/>
              <w:noProof/>
              <w:kern w:val="2"/>
              <w14:ligatures w14:val="standardContextual"/>
            </w:rPr>
          </w:pPr>
          <w:hyperlink w:anchor="_Toc221654225" w:history="1">
            <w:r w:rsidRPr="0093375D">
              <w:rPr>
                <w:rStyle w:val="Hipervnculo"/>
                <w:rFonts w:eastAsiaTheme="majorEastAsia"/>
                <w:noProof/>
              </w:rPr>
              <w:t>Objetivos generales</w:t>
            </w:r>
            <w:r w:rsidRPr="0093375D">
              <w:rPr>
                <w:noProof/>
                <w:webHidden/>
              </w:rPr>
              <w:tab/>
            </w:r>
            <w:r w:rsidRPr="0093375D">
              <w:rPr>
                <w:noProof/>
                <w:webHidden/>
              </w:rPr>
              <w:fldChar w:fldCharType="begin"/>
            </w:r>
            <w:r w:rsidRPr="0093375D">
              <w:rPr>
                <w:noProof/>
                <w:webHidden/>
              </w:rPr>
              <w:instrText xml:space="preserve"> PAGEREF _Toc221654225 \h </w:instrText>
            </w:r>
            <w:r w:rsidRPr="0093375D">
              <w:rPr>
                <w:noProof/>
                <w:webHidden/>
              </w:rPr>
            </w:r>
            <w:r w:rsidRPr="0093375D">
              <w:rPr>
                <w:noProof/>
                <w:webHidden/>
              </w:rPr>
              <w:fldChar w:fldCharType="separate"/>
            </w:r>
            <w:r w:rsidR="00803D66">
              <w:rPr>
                <w:noProof/>
                <w:webHidden/>
              </w:rPr>
              <w:t>22</w:t>
            </w:r>
            <w:r w:rsidRPr="0093375D">
              <w:rPr>
                <w:noProof/>
                <w:webHidden/>
              </w:rPr>
              <w:fldChar w:fldCharType="end"/>
            </w:r>
          </w:hyperlink>
        </w:p>
        <w:p w14:paraId="15E5BF51" w14:textId="52BB1723" w:rsidR="0093375D" w:rsidRPr="0093375D" w:rsidRDefault="0093375D">
          <w:pPr>
            <w:pStyle w:val="TDC2"/>
            <w:tabs>
              <w:tab w:val="right" w:leader="dot" w:pos="9350"/>
            </w:tabs>
            <w:rPr>
              <w:rFonts w:eastAsiaTheme="minorEastAsia"/>
              <w:noProof/>
              <w:kern w:val="2"/>
              <w14:ligatures w14:val="standardContextual"/>
            </w:rPr>
          </w:pPr>
          <w:hyperlink w:anchor="_Toc221654226" w:history="1">
            <w:r w:rsidRPr="0093375D">
              <w:rPr>
                <w:rStyle w:val="Hipervnculo"/>
                <w:rFonts w:eastAsiaTheme="majorEastAsia"/>
                <w:noProof/>
              </w:rPr>
              <w:t>Objetivo específico</w:t>
            </w:r>
            <w:r w:rsidRPr="0093375D">
              <w:rPr>
                <w:noProof/>
                <w:webHidden/>
              </w:rPr>
              <w:tab/>
            </w:r>
            <w:r w:rsidRPr="0093375D">
              <w:rPr>
                <w:noProof/>
                <w:webHidden/>
              </w:rPr>
              <w:fldChar w:fldCharType="begin"/>
            </w:r>
            <w:r w:rsidRPr="0093375D">
              <w:rPr>
                <w:noProof/>
                <w:webHidden/>
              </w:rPr>
              <w:instrText xml:space="preserve"> PAGEREF _Toc221654226 \h </w:instrText>
            </w:r>
            <w:r w:rsidRPr="0093375D">
              <w:rPr>
                <w:noProof/>
                <w:webHidden/>
              </w:rPr>
            </w:r>
            <w:r w:rsidRPr="0093375D">
              <w:rPr>
                <w:noProof/>
                <w:webHidden/>
              </w:rPr>
              <w:fldChar w:fldCharType="separate"/>
            </w:r>
            <w:r w:rsidR="00803D66">
              <w:rPr>
                <w:noProof/>
                <w:webHidden/>
              </w:rPr>
              <w:t>23</w:t>
            </w:r>
            <w:r w:rsidRPr="0093375D">
              <w:rPr>
                <w:noProof/>
                <w:webHidden/>
              </w:rPr>
              <w:fldChar w:fldCharType="end"/>
            </w:r>
          </w:hyperlink>
        </w:p>
        <w:p w14:paraId="29E93DA6" w14:textId="5F0AD5E9" w:rsidR="0093375D" w:rsidRPr="0093375D" w:rsidRDefault="0093375D">
          <w:pPr>
            <w:pStyle w:val="TDC1"/>
            <w:tabs>
              <w:tab w:val="right" w:leader="dot" w:pos="9350"/>
            </w:tabs>
            <w:rPr>
              <w:rFonts w:eastAsiaTheme="minorEastAsia"/>
              <w:noProof/>
              <w:kern w:val="2"/>
              <w14:ligatures w14:val="standardContextual"/>
            </w:rPr>
          </w:pPr>
          <w:hyperlink w:anchor="_Toc221654227" w:history="1">
            <w:r w:rsidRPr="0093375D">
              <w:rPr>
                <w:rStyle w:val="Hipervnculo"/>
                <w:rFonts w:eastAsiaTheme="majorEastAsia"/>
                <w:noProof/>
              </w:rPr>
              <w:t>Antecedentes</w:t>
            </w:r>
            <w:r w:rsidRPr="0093375D">
              <w:rPr>
                <w:noProof/>
                <w:webHidden/>
              </w:rPr>
              <w:tab/>
            </w:r>
            <w:r w:rsidRPr="0093375D">
              <w:rPr>
                <w:noProof/>
                <w:webHidden/>
              </w:rPr>
              <w:fldChar w:fldCharType="begin"/>
            </w:r>
            <w:r w:rsidRPr="0093375D">
              <w:rPr>
                <w:noProof/>
                <w:webHidden/>
              </w:rPr>
              <w:instrText xml:space="preserve"> PAGEREF _Toc221654227 \h </w:instrText>
            </w:r>
            <w:r w:rsidRPr="0093375D">
              <w:rPr>
                <w:noProof/>
                <w:webHidden/>
              </w:rPr>
            </w:r>
            <w:r w:rsidRPr="0093375D">
              <w:rPr>
                <w:noProof/>
                <w:webHidden/>
              </w:rPr>
              <w:fldChar w:fldCharType="separate"/>
            </w:r>
            <w:r w:rsidR="00803D66">
              <w:rPr>
                <w:noProof/>
                <w:webHidden/>
              </w:rPr>
              <w:t>23</w:t>
            </w:r>
            <w:r w:rsidRPr="0093375D">
              <w:rPr>
                <w:noProof/>
                <w:webHidden/>
              </w:rPr>
              <w:fldChar w:fldCharType="end"/>
            </w:r>
          </w:hyperlink>
        </w:p>
        <w:p w14:paraId="73EEDE1F" w14:textId="1E9E3D57" w:rsidR="0093375D" w:rsidRPr="0093375D" w:rsidRDefault="0093375D">
          <w:pPr>
            <w:pStyle w:val="TDC1"/>
            <w:tabs>
              <w:tab w:val="right" w:leader="dot" w:pos="9350"/>
            </w:tabs>
            <w:rPr>
              <w:rFonts w:eastAsiaTheme="minorEastAsia"/>
              <w:noProof/>
              <w:kern w:val="2"/>
              <w14:ligatures w14:val="standardContextual"/>
            </w:rPr>
          </w:pPr>
          <w:hyperlink w:anchor="_Toc221654228" w:history="1">
            <w:r w:rsidRPr="0093375D">
              <w:rPr>
                <w:rStyle w:val="Hipervnculo"/>
                <w:rFonts w:eastAsiaTheme="majorEastAsia"/>
                <w:noProof/>
              </w:rPr>
              <w:t>Marco de referencia</w:t>
            </w:r>
            <w:r w:rsidRPr="0093375D">
              <w:rPr>
                <w:noProof/>
                <w:webHidden/>
              </w:rPr>
              <w:tab/>
            </w:r>
            <w:r w:rsidRPr="0093375D">
              <w:rPr>
                <w:noProof/>
                <w:webHidden/>
              </w:rPr>
              <w:fldChar w:fldCharType="begin"/>
            </w:r>
            <w:r w:rsidRPr="0093375D">
              <w:rPr>
                <w:noProof/>
                <w:webHidden/>
              </w:rPr>
              <w:instrText xml:space="preserve"> PAGEREF _Toc221654228 \h </w:instrText>
            </w:r>
            <w:r w:rsidRPr="0093375D">
              <w:rPr>
                <w:noProof/>
                <w:webHidden/>
              </w:rPr>
            </w:r>
            <w:r w:rsidRPr="0093375D">
              <w:rPr>
                <w:noProof/>
                <w:webHidden/>
              </w:rPr>
              <w:fldChar w:fldCharType="separate"/>
            </w:r>
            <w:r w:rsidR="00803D66">
              <w:rPr>
                <w:noProof/>
                <w:webHidden/>
              </w:rPr>
              <w:t>25</w:t>
            </w:r>
            <w:r w:rsidRPr="0093375D">
              <w:rPr>
                <w:noProof/>
                <w:webHidden/>
              </w:rPr>
              <w:fldChar w:fldCharType="end"/>
            </w:r>
          </w:hyperlink>
        </w:p>
        <w:p w14:paraId="2DCC3CC8" w14:textId="262BC063" w:rsidR="0093375D" w:rsidRPr="0093375D" w:rsidRDefault="0093375D">
          <w:pPr>
            <w:pStyle w:val="TDC2"/>
            <w:tabs>
              <w:tab w:val="right" w:leader="dot" w:pos="9350"/>
            </w:tabs>
            <w:rPr>
              <w:rFonts w:eastAsiaTheme="minorEastAsia"/>
              <w:noProof/>
              <w:kern w:val="2"/>
              <w14:ligatures w14:val="standardContextual"/>
            </w:rPr>
          </w:pPr>
          <w:hyperlink w:anchor="_Toc221654229" w:history="1">
            <w:r w:rsidRPr="0093375D">
              <w:rPr>
                <w:rStyle w:val="Hipervnculo"/>
                <w:rFonts w:eastAsiaTheme="majorEastAsia"/>
                <w:noProof/>
              </w:rPr>
              <w:t>Marco teórico</w:t>
            </w:r>
            <w:r w:rsidRPr="0093375D">
              <w:rPr>
                <w:noProof/>
                <w:webHidden/>
              </w:rPr>
              <w:tab/>
            </w:r>
            <w:r w:rsidRPr="0093375D">
              <w:rPr>
                <w:noProof/>
                <w:webHidden/>
              </w:rPr>
              <w:fldChar w:fldCharType="begin"/>
            </w:r>
            <w:r w:rsidRPr="0093375D">
              <w:rPr>
                <w:noProof/>
                <w:webHidden/>
              </w:rPr>
              <w:instrText xml:space="preserve"> PAGEREF _Toc221654229 \h </w:instrText>
            </w:r>
            <w:r w:rsidRPr="0093375D">
              <w:rPr>
                <w:noProof/>
                <w:webHidden/>
              </w:rPr>
            </w:r>
            <w:r w:rsidRPr="0093375D">
              <w:rPr>
                <w:noProof/>
                <w:webHidden/>
              </w:rPr>
              <w:fldChar w:fldCharType="separate"/>
            </w:r>
            <w:r w:rsidR="00803D66">
              <w:rPr>
                <w:noProof/>
                <w:webHidden/>
              </w:rPr>
              <w:t>25</w:t>
            </w:r>
            <w:r w:rsidRPr="0093375D">
              <w:rPr>
                <w:noProof/>
                <w:webHidden/>
              </w:rPr>
              <w:fldChar w:fldCharType="end"/>
            </w:r>
          </w:hyperlink>
        </w:p>
        <w:p w14:paraId="0F447F54" w14:textId="14C409B8" w:rsidR="0093375D" w:rsidRPr="0093375D" w:rsidRDefault="0093375D">
          <w:pPr>
            <w:pStyle w:val="TDC3"/>
            <w:tabs>
              <w:tab w:val="right" w:leader="dot" w:pos="9350"/>
            </w:tabs>
            <w:rPr>
              <w:rFonts w:eastAsiaTheme="minorEastAsia"/>
              <w:noProof/>
              <w:kern w:val="2"/>
              <w14:ligatures w14:val="standardContextual"/>
            </w:rPr>
          </w:pPr>
          <w:hyperlink w:anchor="_Toc221654230" w:history="1">
            <w:r w:rsidRPr="0093375D">
              <w:rPr>
                <w:rStyle w:val="Hipervnculo"/>
                <w:rFonts w:eastAsiaTheme="majorEastAsia"/>
                <w:noProof/>
              </w:rPr>
              <w:t>Industrialización del Maíz</w:t>
            </w:r>
            <w:r w:rsidRPr="0093375D">
              <w:rPr>
                <w:noProof/>
                <w:webHidden/>
              </w:rPr>
              <w:tab/>
            </w:r>
            <w:r w:rsidRPr="0093375D">
              <w:rPr>
                <w:noProof/>
                <w:webHidden/>
              </w:rPr>
              <w:fldChar w:fldCharType="begin"/>
            </w:r>
            <w:r w:rsidRPr="0093375D">
              <w:rPr>
                <w:noProof/>
                <w:webHidden/>
              </w:rPr>
              <w:instrText xml:space="preserve"> PAGEREF _Toc221654230 \h </w:instrText>
            </w:r>
            <w:r w:rsidRPr="0093375D">
              <w:rPr>
                <w:noProof/>
                <w:webHidden/>
              </w:rPr>
            </w:r>
            <w:r w:rsidRPr="0093375D">
              <w:rPr>
                <w:noProof/>
                <w:webHidden/>
              </w:rPr>
              <w:fldChar w:fldCharType="separate"/>
            </w:r>
            <w:r w:rsidR="00803D66">
              <w:rPr>
                <w:noProof/>
                <w:webHidden/>
              </w:rPr>
              <w:t>25</w:t>
            </w:r>
            <w:r w:rsidRPr="0093375D">
              <w:rPr>
                <w:noProof/>
                <w:webHidden/>
              </w:rPr>
              <w:fldChar w:fldCharType="end"/>
            </w:r>
          </w:hyperlink>
        </w:p>
        <w:p w14:paraId="51D5759B" w14:textId="338910A2" w:rsidR="0093375D" w:rsidRPr="0093375D" w:rsidRDefault="0093375D">
          <w:pPr>
            <w:pStyle w:val="TDC3"/>
            <w:tabs>
              <w:tab w:val="right" w:leader="dot" w:pos="9350"/>
            </w:tabs>
            <w:rPr>
              <w:rFonts w:eastAsiaTheme="minorEastAsia"/>
              <w:noProof/>
              <w:kern w:val="2"/>
              <w14:ligatures w14:val="standardContextual"/>
            </w:rPr>
          </w:pPr>
          <w:hyperlink w:anchor="_Toc221654231" w:history="1">
            <w:r w:rsidRPr="0093375D">
              <w:rPr>
                <w:rStyle w:val="Hipervnculo"/>
                <w:rFonts w:eastAsiaTheme="majorEastAsia"/>
                <w:noProof/>
              </w:rPr>
              <w:t>Optimización de procesos en la industria</w:t>
            </w:r>
            <w:r w:rsidRPr="0093375D">
              <w:rPr>
                <w:noProof/>
                <w:webHidden/>
              </w:rPr>
              <w:tab/>
            </w:r>
            <w:r w:rsidRPr="0093375D">
              <w:rPr>
                <w:noProof/>
                <w:webHidden/>
              </w:rPr>
              <w:fldChar w:fldCharType="begin"/>
            </w:r>
            <w:r w:rsidRPr="0093375D">
              <w:rPr>
                <w:noProof/>
                <w:webHidden/>
              </w:rPr>
              <w:instrText xml:space="preserve"> PAGEREF _Toc221654231 \h </w:instrText>
            </w:r>
            <w:r w:rsidRPr="0093375D">
              <w:rPr>
                <w:noProof/>
                <w:webHidden/>
              </w:rPr>
            </w:r>
            <w:r w:rsidRPr="0093375D">
              <w:rPr>
                <w:noProof/>
                <w:webHidden/>
              </w:rPr>
              <w:fldChar w:fldCharType="separate"/>
            </w:r>
            <w:r w:rsidR="00803D66">
              <w:rPr>
                <w:noProof/>
                <w:webHidden/>
              </w:rPr>
              <w:t>26</w:t>
            </w:r>
            <w:r w:rsidRPr="0093375D">
              <w:rPr>
                <w:noProof/>
                <w:webHidden/>
              </w:rPr>
              <w:fldChar w:fldCharType="end"/>
            </w:r>
          </w:hyperlink>
        </w:p>
        <w:p w14:paraId="050DAF14" w14:textId="10CED39D" w:rsidR="0093375D" w:rsidRPr="0093375D" w:rsidRDefault="0093375D">
          <w:pPr>
            <w:pStyle w:val="TDC3"/>
            <w:tabs>
              <w:tab w:val="right" w:leader="dot" w:pos="9350"/>
            </w:tabs>
            <w:rPr>
              <w:rFonts w:eastAsiaTheme="minorEastAsia"/>
              <w:noProof/>
              <w:kern w:val="2"/>
              <w14:ligatures w14:val="standardContextual"/>
            </w:rPr>
          </w:pPr>
          <w:hyperlink w:anchor="_Toc221654232" w:history="1">
            <w:r w:rsidRPr="0093375D">
              <w:rPr>
                <w:rStyle w:val="Hipervnculo"/>
                <w:rFonts w:eastAsiaTheme="majorEastAsia"/>
                <w:noProof/>
              </w:rPr>
              <w:t>Lean Manufacturing</w:t>
            </w:r>
            <w:r w:rsidRPr="0093375D">
              <w:rPr>
                <w:noProof/>
                <w:webHidden/>
              </w:rPr>
              <w:tab/>
            </w:r>
            <w:r w:rsidRPr="0093375D">
              <w:rPr>
                <w:noProof/>
                <w:webHidden/>
              </w:rPr>
              <w:fldChar w:fldCharType="begin"/>
            </w:r>
            <w:r w:rsidRPr="0093375D">
              <w:rPr>
                <w:noProof/>
                <w:webHidden/>
              </w:rPr>
              <w:instrText xml:space="preserve"> PAGEREF _Toc221654232 \h </w:instrText>
            </w:r>
            <w:r w:rsidRPr="0093375D">
              <w:rPr>
                <w:noProof/>
                <w:webHidden/>
              </w:rPr>
            </w:r>
            <w:r w:rsidRPr="0093375D">
              <w:rPr>
                <w:noProof/>
                <w:webHidden/>
              </w:rPr>
              <w:fldChar w:fldCharType="separate"/>
            </w:r>
            <w:r w:rsidR="00803D66">
              <w:rPr>
                <w:noProof/>
                <w:webHidden/>
              </w:rPr>
              <w:t>26</w:t>
            </w:r>
            <w:r w:rsidRPr="0093375D">
              <w:rPr>
                <w:noProof/>
                <w:webHidden/>
              </w:rPr>
              <w:fldChar w:fldCharType="end"/>
            </w:r>
          </w:hyperlink>
        </w:p>
        <w:p w14:paraId="790237BA" w14:textId="2CD604CF" w:rsidR="0093375D" w:rsidRPr="0093375D" w:rsidRDefault="0093375D">
          <w:pPr>
            <w:pStyle w:val="TDC3"/>
            <w:tabs>
              <w:tab w:val="right" w:leader="dot" w:pos="9350"/>
            </w:tabs>
            <w:rPr>
              <w:rFonts w:eastAsiaTheme="minorEastAsia"/>
              <w:noProof/>
              <w:kern w:val="2"/>
              <w14:ligatures w14:val="standardContextual"/>
            </w:rPr>
          </w:pPr>
          <w:hyperlink w:anchor="_Toc221654233" w:history="1">
            <w:r w:rsidRPr="0093375D">
              <w:rPr>
                <w:rStyle w:val="Hipervnculo"/>
                <w:rFonts w:eastAsiaTheme="majorEastAsia"/>
                <w:noProof/>
              </w:rPr>
              <w:t>Lean Manufacturing para la producción de Harina de Maíz</w:t>
            </w:r>
            <w:r w:rsidRPr="0093375D">
              <w:rPr>
                <w:noProof/>
                <w:webHidden/>
              </w:rPr>
              <w:tab/>
            </w:r>
            <w:r w:rsidRPr="0093375D">
              <w:rPr>
                <w:noProof/>
                <w:webHidden/>
              </w:rPr>
              <w:fldChar w:fldCharType="begin"/>
            </w:r>
            <w:r w:rsidRPr="0093375D">
              <w:rPr>
                <w:noProof/>
                <w:webHidden/>
              </w:rPr>
              <w:instrText xml:space="preserve"> PAGEREF _Toc221654233 \h </w:instrText>
            </w:r>
            <w:r w:rsidRPr="0093375D">
              <w:rPr>
                <w:noProof/>
                <w:webHidden/>
              </w:rPr>
            </w:r>
            <w:r w:rsidRPr="0093375D">
              <w:rPr>
                <w:noProof/>
                <w:webHidden/>
              </w:rPr>
              <w:fldChar w:fldCharType="separate"/>
            </w:r>
            <w:r w:rsidR="00803D66">
              <w:rPr>
                <w:noProof/>
                <w:webHidden/>
              </w:rPr>
              <w:t>27</w:t>
            </w:r>
            <w:r w:rsidRPr="0093375D">
              <w:rPr>
                <w:noProof/>
                <w:webHidden/>
              </w:rPr>
              <w:fldChar w:fldCharType="end"/>
            </w:r>
          </w:hyperlink>
        </w:p>
        <w:p w14:paraId="6520D3E1" w14:textId="2D7A3F4A" w:rsidR="0093375D" w:rsidRPr="0093375D" w:rsidRDefault="0093375D">
          <w:pPr>
            <w:pStyle w:val="TDC2"/>
            <w:tabs>
              <w:tab w:val="right" w:leader="dot" w:pos="9350"/>
            </w:tabs>
            <w:rPr>
              <w:rFonts w:eastAsiaTheme="minorEastAsia"/>
              <w:noProof/>
              <w:kern w:val="2"/>
              <w14:ligatures w14:val="standardContextual"/>
            </w:rPr>
          </w:pPr>
          <w:hyperlink w:anchor="_Toc221654234" w:history="1">
            <w:r w:rsidRPr="0093375D">
              <w:rPr>
                <w:rStyle w:val="Hipervnculo"/>
                <w:rFonts w:eastAsiaTheme="majorEastAsia"/>
                <w:noProof/>
              </w:rPr>
              <w:t>Marco Legal</w:t>
            </w:r>
            <w:r w:rsidRPr="0093375D">
              <w:rPr>
                <w:noProof/>
                <w:webHidden/>
              </w:rPr>
              <w:tab/>
            </w:r>
            <w:r w:rsidRPr="0093375D">
              <w:rPr>
                <w:noProof/>
                <w:webHidden/>
              </w:rPr>
              <w:fldChar w:fldCharType="begin"/>
            </w:r>
            <w:r w:rsidRPr="0093375D">
              <w:rPr>
                <w:noProof/>
                <w:webHidden/>
              </w:rPr>
              <w:instrText xml:space="preserve"> PAGEREF _Toc221654234 \h </w:instrText>
            </w:r>
            <w:r w:rsidRPr="0093375D">
              <w:rPr>
                <w:noProof/>
                <w:webHidden/>
              </w:rPr>
            </w:r>
            <w:r w:rsidRPr="0093375D">
              <w:rPr>
                <w:noProof/>
                <w:webHidden/>
              </w:rPr>
              <w:fldChar w:fldCharType="separate"/>
            </w:r>
            <w:r w:rsidR="00803D66">
              <w:rPr>
                <w:noProof/>
                <w:webHidden/>
              </w:rPr>
              <w:t>27</w:t>
            </w:r>
            <w:r w:rsidRPr="0093375D">
              <w:rPr>
                <w:noProof/>
                <w:webHidden/>
              </w:rPr>
              <w:fldChar w:fldCharType="end"/>
            </w:r>
          </w:hyperlink>
        </w:p>
        <w:p w14:paraId="376D3B93" w14:textId="75C2BFD8" w:rsidR="0093375D" w:rsidRPr="0093375D" w:rsidRDefault="0093375D">
          <w:pPr>
            <w:pStyle w:val="TDC3"/>
            <w:tabs>
              <w:tab w:val="right" w:leader="dot" w:pos="9350"/>
            </w:tabs>
            <w:rPr>
              <w:rFonts w:eastAsiaTheme="minorEastAsia"/>
              <w:noProof/>
              <w:kern w:val="2"/>
              <w14:ligatures w14:val="standardContextual"/>
            </w:rPr>
          </w:pPr>
          <w:hyperlink w:anchor="_Toc221654235" w:history="1">
            <w:r w:rsidRPr="0093375D">
              <w:rPr>
                <w:rStyle w:val="Hipervnculo"/>
                <w:rFonts w:eastAsiaTheme="majorEastAsia"/>
                <w:noProof/>
              </w:rPr>
              <w:t>Resolución 2674 de 2013</w:t>
            </w:r>
            <w:r w:rsidRPr="0093375D">
              <w:rPr>
                <w:noProof/>
                <w:webHidden/>
              </w:rPr>
              <w:tab/>
            </w:r>
            <w:r w:rsidRPr="0093375D">
              <w:rPr>
                <w:noProof/>
                <w:webHidden/>
              </w:rPr>
              <w:fldChar w:fldCharType="begin"/>
            </w:r>
            <w:r w:rsidRPr="0093375D">
              <w:rPr>
                <w:noProof/>
                <w:webHidden/>
              </w:rPr>
              <w:instrText xml:space="preserve"> PAGEREF _Toc221654235 \h </w:instrText>
            </w:r>
            <w:r w:rsidRPr="0093375D">
              <w:rPr>
                <w:noProof/>
                <w:webHidden/>
              </w:rPr>
            </w:r>
            <w:r w:rsidRPr="0093375D">
              <w:rPr>
                <w:noProof/>
                <w:webHidden/>
              </w:rPr>
              <w:fldChar w:fldCharType="separate"/>
            </w:r>
            <w:r w:rsidR="00803D66">
              <w:rPr>
                <w:noProof/>
                <w:webHidden/>
              </w:rPr>
              <w:t>27</w:t>
            </w:r>
            <w:r w:rsidRPr="0093375D">
              <w:rPr>
                <w:noProof/>
                <w:webHidden/>
              </w:rPr>
              <w:fldChar w:fldCharType="end"/>
            </w:r>
          </w:hyperlink>
        </w:p>
        <w:p w14:paraId="74935243" w14:textId="72251063" w:rsidR="0093375D" w:rsidRPr="0093375D" w:rsidRDefault="0093375D">
          <w:pPr>
            <w:pStyle w:val="TDC3"/>
            <w:tabs>
              <w:tab w:val="right" w:leader="dot" w:pos="9350"/>
            </w:tabs>
            <w:rPr>
              <w:rFonts w:eastAsiaTheme="minorEastAsia"/>
              <w:noProof/>
              <w:kern w:val="2"/>
              <w14:ligatures w14:val="standardContextual"/>
            </w:rPr>
          </w:pPr>
          <w:hyperlink w:anchor="_Toc221654236" w:history="1">
            <w:r w:rsidRPr="0093375D">
              <w:rPr>
                <w:rStyle w:val="Hipervnculo"/>
                <w:rFonts w:eastAsiaTheme="majorEastAsia"/>
                <w:noProof/>
              </w:rPr>
              <w:t>CODEX STAN 154-1985</w:t>
            </w:r>
            <w:r w:rsidRPr="0093375D">
              <w:rPr>
                <w:noProof/>
                <w:webHidden/>
              </w:rPr>
              <w:tab/>
            </w:r>
            <w:r w:rsidRPr="0093375D">
              <w:rPr>
                <w:noProof/>
                <w:webHidden/>
              </w:rPr>
              <w:fldChar w:fldCharType="begin"/>
            </w:r>
            <w:r w:rsidRPr="0093375D">
              <w:rPr>
                <w:noProof/>
                <w:webHidden/>
              </w:rPr>
              <w:instrText xml:space="preserve"> PAGEREF _Toc221654236 \h </w:instrText>
            </w:r>
            <w:r w:rsidRPr="0093375D">
              <w:rPr>
                <w:noProof/>
                <w:webHidden/>
              </w:rPr>
            </w:r>
            <w:r w:rsidRPr="0093375D">
              <w:rPr>
                <w:noProof/>
                <w:webHidden/>
              </w:rPr>
              <w:fldChar w:fldCharType="separate"/>
            </w:r>
            <w:r w:rsidR="00803D66">
              <w:rPr>
                <w:noProof/>
                <w:webHidden/>
              </w:rPr>
              <w:t>27</w:t>
            </w:r>
            <w:r w:rsidRPr="0093375D">
              <w:rPr>
                <w:noProof/>
                <w:webHidden/>
              </w:rPr>
              <w:fldChar w:fldCharType="end"/>
            </w:r>
          </w:hyperlink>
        </w:p>
        <w:p w14:paraId="52C7C8B4" w14:textId="004E0346" w:rsidR="0093375D" w:rsidRPr="0093375D" w:rsidRDefault="0093375D">
          <w:pPr>
            <w:pStyle w:val="TDC3"/>
            <w:tabs>
              <w:tab w:val="right" w:leader="dot" w:pos="9350"/>
            </w:tabs>
            <w:rPr>
              <w:rFonts w:eastAsiaTheme="minorEastAsia"/>
              <w:noProof/>
              <w:kern w:val="2"/>
              <w14:ligatures w14:val="standardContextual"/>
            </w:rPr>
          </w:pPr>
          <w:hyperlink w:anchor="_Toc221654237" w:history="1">
            <w:r w:rsidRPr="0093375D">
              <w:rPr>
                <w:rStyle w:val="Hipervnculo"/>
                <w:rFonts w:eastAsiaTheme="majorEastAsia"/>
                <w:noProof/>
              </w:rPr>
              <w:t>Norma ISO 22000 de 2018</w:t>
            </w:r>
            <w:r w:rsidRPr="0093375D">
              <w:rPr>
                <w:noProof/>
                <w:webHidden/>
              </w:rPr>
              <w:tab/>
            </w:r>
            <w:r w:rsidRPr="0093375D">
              <w:rPr>
                <w:noProof/>
                <w:webHidden/>
              </w:rPr>
              <w:fldChar w:fldCharType="begin"/>
            </w:r>
            <w:r w:rsidRPr="0093375D">
              <w:rPr>
                <w:noProof/>
                <w:webHidden/>
              </w:rPr>
              <w:instrText xml:space="preserve"> PAGEREF _Toc221654237 \h </w:instrText>
            </w:r>
            <w:r w:rsidRPr="0093375D">
              <w:rPr>
                <w:noProof/>
                <w:webHidden/>
              </w:rPr>
            </w:r>
            <w:r w:rsidRPr="0093375D">
              <w:rPr>
                <w:noProof/>
                <w:webHidden/>
              </w:rPr>
              <w:fldChar w:fldCharType="separate"/>
            </w:r>
            <w:r w:rsidR="00803D66">
              <w:rPr>
                <w:noProof/>
                <w:webHidden/>
              </w:rPr>
              <w:t>28</w:t>
            </w:r>
            <w:r w:rsidRPr="0093375D">
              <w:rPr>
                <w:noProof/>
                <w:webHidden/>
              </w:rPr>
              <w:fldChar w:fldCharType="end"/>
            </w:r>
          </w:hyperlink>
        </w:p>
        <w:p w14:paraId="556B7EAD" w14:textId="75BD8641" w:rsidR="0093375D" w:rsidRPr="0093375D" w:rsidRDefault="0093375D">
          <w:pPr>
            <w:pStyle w:val="TDC3"/>
            <w:tabs>
              <w:tab w:val="right" w:leader="dot" w:pos="9350"/>
            </w:tabs>
            <w:rPr>
              <w:rFonts w:eastAsiaTheme="minorEastAsia"/>
              <w:noProof/>
              <w:kern w:val="2"/>
              <w14:ligatures w14:val="standardContextual"/>
            </w:rPr>
          </w:pPr>
          <w:hyperlink w:anchor="_Toc221654238" w:history="1">
            <w:r w:rsidRPr="0093375D">
              <w:rPr>
                <w:rStyle w:val="Hipervnculo"/>
                <w:rFonts w:eastAsiaTheme="majorEastAsia"/>
                <w:noProof/>
              </w:rPr>
              <w:t>Decreto de 60 de 2002</w:t>
            </w:r>
            <w:r w:rsidRPr="0093375D">
              <w:rPr>
                <w:noProof/>
                <w:webHidden/>
              </w:rPr>
              <w:tab/>
            </w:r>
            <w:r w:rsidRPr="0093375D">
              <w:rPr>
                <w:noProof/>
                <w:webHidden/>
              </w:rPr>
              <w:fldChar w:fldCharType="begin"/>
            </w:r>
            <w:r w:rsidRPr="0093375D">
              <w:rPr>
                <w:noProof/>
                <w:webHidden/>
              </w:rPr>
              <w:instrText xml:space="preserve"> PAGEREF _Toc221654238 \h </w:instrText>
            </w:r>
            <w:r w:rsidRPr="0093375D">
              <w:rPr>
                <w:noProof/>
                <w:webHidden/>
              </w:rPr>
            </w:r>
            <w:r w:rsidRPr="0093375D">
              <w:rPr>
                <w:noProof/>
                <w:webHidden/>
              </w:rPr>
              <w:fldChar w:fldCharType="separate"/>
            </w:r>
            <w:r w:rsidR="00803D66">
              <w:rPr>
                <w:noProof/>
                <w:webHidden/>
              </w:rPr>
              <w:t>28</w:t>
            </w:r>
            <w:r w:rsidRPr="0093375D">
              <w:rPr>
                <w:noProof/>
                <w:webHidden/>
              </w:rPr>
              <w:fldChar w:fldCharType="end"/>
            </w:r>
          </w:hyperlink>
        </w:p>
        <w:p w14:paraId="17E79229" w14:textId="28E2F1FD" w:rsidR="0093375D" w:rsidRPr="0093375D" w:rsidRDefault="0093375D">
          <w:pPr>
            <w:pStyle w:val="TDC3"/>
            <w:tabs>
              <w:tab w:val="right" w:leader="dot" w:pos="9350"/>
            </w:tabs>
            <w:rPr>
              <w:rFonts w:eastAsiaTheme="minorEastAsia"/>
              <w:noProof/>
              <w:kern w:val="2"/>
              <w14:ligatures w14:val="standardContextual"/>
            </w:rPr>
          </w:pPr>
          <w:hyperlink w:anchor="_Toc221654239" w:history="1">
            <w:r w:rsidRPr="0093375D">
              <w:rPr>
                <w:rStyle w:val="Hipervnculo"/>
                <w:rFonts w:eastAsiaTheme="majorEastAsia"/>
                <w:noProof/>
              </w:rPr>
              <w:t>Norma ISO 9001 de 2015</w:t>
            </w:r>
            <w:r w:rsidRPr="0093375D">
              <w:rPr>
                <w:noProof/>
                <w:webHidden/>
              </w:rPr>
              <w:tab/>
            </w:r>
            <w:r w:rsidRPr="0093375D">
              <w:rPr>
                <w:noProof/>
                <w:webHidden/>
              </w:rPr>
              <w:fldChar w:fldCharType="begin"/>
            </w:r>
            <w:r w:rsidRPr="0093375D">
              <w:rPr>
                <w:noProof/>
                <w:webHidden/>
              </w:rPr>
              <w:instrText xml:space="preserve"> PAGEREF _Toc221654239 \h </w:instrText>
            </w:r>
            <w:r w:rsidRPr="0093375D">
              <w:rPr>
                <w:noProof/>
                <w:webHidden/>
              </w:rPr>
            </w:r>
            <w:r w:rsidRPr="0093375D">
              <w:rPr>
                <w:noProof/>
                <w:webHidden/>
              </w:rPr>
              <w:fldChar w:fldCharType="separate"/>
            </w:r>
            <w:r w:rsidR="00803D66">
              <w:rPr>
                <w:noProof/>
                <w:webHidden/>
              </w:rPr>
              <w:t>28</w:t>
            </w:r>
            <w:r w:rsidRPr="0093375D">
              <w:rPr>
                <w:noProof/>
                <w:webHidden/>
              </w:rPr>
              <w:fldChar w:fldCharType="end"/>
            </w:r>
          </w:hyperlink>
        </w:p>
        <w:p w14:paraId="29DEE42C" w14:textId="79586D8E" w:rsidR="0093375D" w:rsidRPr="0093375D" w:rsidRDefault="0093375D">
          <w:pPr>
            <w:pStyle w:val="TDC3"/>
            <w:tabs>
              <w:tab w:val="right" w:leader="dot" w:pos="9350"/>
            </w:tabs>
            <w:rPr>
              <w:rFonts w:eastAsiaTheme="minorEastAsia"/>
              <w:noProof/>
              <w:kern w:val="2"/>
              <w14:ligatures w14:val="standardContextual"/>
            </w:rPr>
          </w:pPr>
          <w:hyperlink w:anchor="_Toc221654240" w:history="1">
            <w:r w:rsidRPr="0093375D">
              <w:rPr>
                <w:rStyle w:val="Hipervnculo"/>
                <w:rFonts w:eastAsiaTheme="majorEastAsia"/>
                <w:noProof/>
              </w:rPr>
              <w:t>Resolución 0312 de 2019</w:t>
            </w:r>
            <w:r w:rsidRPr="0093375D">
              <w:rPr>
                <w:noProof/>
                <w:webHidden/>
              </w:rPr>
              <w:tab/>
            </w:r>
            <w:r w:rsidRPr="0093375D">
              <w:rPr>
                <w:noProof/>
                <w:webHidden/>
              </w:rPr>
              <w:fldChar w:fldCharType="begin"/>
            </w:r>
            <w:r w:rsidRPr="0093375D">
              <w:rPr>
                <w:noProof/>
                <w:webHidden/>
              </w:rPr>
              <w:instrText xml:space="preserve"> PAGEREF _Toc221654240 \h </w:instrText>
            </w:r>
            <w:r w:rsidRPr="0093375D">
              <w:rPr>
                <w:noProof/>
                <w:webHidden/>
              </w:rPr>
            </w:r>
            <w:r w:rsidRPr="0093375D">
              <w:rPr>
                <w:noProof/>
                <w:webHidden/>
              </w:rPr>
              <w:fldChar w:fldCharType="separate"/>
            </w:r>
            <w:r w:rsidR="00803D66">
              <w:rPr>
                <w:noProof/>
                <w:webHidden/>
              </w:rPr>
              <w:t>28</w:t>
            </w:r>
            <w:r w:rsidRPr="0093375D">
              <w:rPr>
                <w:noProof/>
                <w:webHidden/>
              </w:rPr>
              <w:fldChar w:fldCharType="end"/>
            </w:r>
          </w:hyperlink>
        </w:p>
        <w:p w14:paraId="66E42514" w14:textId="6B272422" w:rsidR="0093375D" w:rsidRPr="0093375D" w:rsidRDefault="0093375D">
          <w:pPr>
            <w:pStyle w:val="TDC3"/>
            <w:tabs>
              <w:tab w:val="right" w:leader="dot" w:pos="9350"/>
            </w:tabs>
            <w:rPr>
              <w:rFonts w:eastAsiaTheme="minorEastAsia"/>
              <w:noProof/>
              <w:kern w:val="2"/>
              <w14:ligatures w14:val="standardContextual"/>
            </w:rPr>
          </w:pPr>
          <w:hyperlink w:anchor="_Toc221654241" w:history="1">
            <w:r w:rsidRPr="0093375D">
              <w:rPr>
                <w:rStyle w:val="Hipervnculo"/>
                <w:rFonts w:eastAsiaTheme="majorEastAsia"/>
                <w:noProof/>
              </w:rPr>
              <w:t>Norma Técnica Colombiana NTC 4116</w:t>
            </w:r>
            <w:r w:rsidRPr="0093375D">
              <w:rPr>
                <w:noProof/>
                <w:webHidden/>
              </w:rPr>
              <w:tab/>
            </w:r>
            <w:r w:rsidRPr="0093375D">
              <w:rPr>
                <w:noProof/>
                <w:webHidden/>
              </w:rPr>
              <w:fldChar w:fldCharType="begin"/>
            </w:r>
            <w:r w:rsidRPr="0093375D">
              <w:rPr>
                <w:noProof/>
                <w:webHidden/>
              </w:rPr>
              <w:instrText xml:space="preserve"> PAGEREF _Toc221654241 \h </w:instrText>
            </w:r>
            <w:r w:rsidRPr="0093375D">
              <w:rPr>
                <w:noProof/>
                <w:webHidden/>
              </w:rPr>
            </w:r>
            <w:r w:rsidRPr="0093375D">
              <w:rPr>
                <w:noProof/>
                <w:webHidden/>
              </w:rPr>
              <w:fldChar w:fldCharType="separate"/>
            </w:r>
            <w:r w:rsidR="00803D66">
              <w:rPr>
                <w:noProof/>
                <w:webHidden/>
              </w:rPr>
              <w:t>28</w:t>
            </w:r>
            <w:r w:rsidRPr="0093375D">
              <w:rPr>
                <w:noProof/>
                <w:webHidden/>
              </w:rPr>
              <w:fldChar w:fldCharType="end"/>
            </w:r>
          </w:hyperlink>
        </w:p>
        <w:p w14:paraId="596F59D7" w14:textId="0101D307" w:rsidR="0093375D" w:rsidRPr="0093375D" w:rsidRDefault="0093375D">
          <w:pPr>
            <w:pStyle w:val="TDC3"/>
            <w:tabs>
              <w:tab w:val="right" w:leader="dot" w:pos="9350"/>
            </w:tabs>
            <w:rPr>
              <w:rFonts w:eastAsiaTheme="minorEastAsia"/>
              <w:noProof/>
              <w:kern w:val="2"/>
              <w14:ligatures w14:val="standardContextual"/>
            </w:rPr>
          </w:pPr>
          <w:hyperlink w:anchor="_Toc221654242" w:history="1">
            <w:r w:rsidRPr="0093375D">
              <w:rPr>
                <w:rStyle w:val="Hipervnculo"/>
                <w:rFonts w:eastAsiaTheme="majorEastAsia"/>
                <w:noProof/>
              </w:rPr>
              <w:t>NTC 3701 (Gestión de la Calidad)</w:t>
            </w:r>
            <w:r w:rsidRPr="0093375D">
              <w:rPr>
                <w:noProof/>
                <w:webHidden/>
              </w:rPr>
              <w:tab/>
            </w:r>
            <w:r w:rsidRPr="0093375D">
              <w:rPr>
                <w:noProof/>
                <w:webHidden/>
              </w:rPr>
              <w:fldChar w:fldCharType="begin"/>
            </w:r>
            <w:r w:rsidRPr="0093375D">
              <w:rPr>
                <w:noProof/>
                <w:webHidden/>
              </w:rPr>
              <w:instrText xml:space="preserve"> PAGEREF _Toc221654242 \h </w:instrText>
            </w:r>
            <w:r w:rsidRPr="0093375D">
              <w:rPr>
                <w:noProof/>
                <w:webHidden/>
              </w:rPr>
            </w:r>
            <w:r w:rsidRPr="0093375D">
              <w:rPr>
                <w:noProof/>
                <w:webHidden/>
              </w:rPr>
              <w:fldChar w:fldCharType="separate"/>
            </w:r>
            <w:r w:rsidR="00803D66">
              <w:rPr>
                <w:noProof/>
                <w:webHidden/>
              </w:rPr>
              <w:t>28</w:t>
            </w:r>
            <w:r w:rsidRPr="0093375D">
              <w:rPr>
                <w:noProof/>
                <w:webHidden/>
              </w:rPr>
              <w:fldChar w:fldCharType="end"/>
            </w:r>
          </w:hyperlink>
        </w:p>
        <w:p w14:paraId="1FD66453" w14:textId="097A1FBA" w:rsidR="0093375D" w:rsidRPr="0093375D" w:rsidRDefault="0093375D">
          <w:pPr>
            <w:pStyle w:val="TDC3"/>
            <w:tabs>
              <w:tab w:val="right" w:leader="dot" w:pos="9350"/>
            </w:tabs>
            <w:rPr>
              <w:rFonts w:eastAsiaTheme="minorEastAsia"/>
              <w:noProof/>
              <w:kern w:val="2"/>
              <w14:ligatures w14:val="standardContextual"/>
            </w:rPr>
          </w:pPr>
          <w:hyperlink w:anchor="_Toc221654243" w:history="1">
            <w:r w:rsidRPr="0093375D">
              <w:rPr>
                <w:rStyle w:val="Hipervnculo"/>
                <w:rFonts w:eastAsiaTheme="majorEastAsia"/>
                <w:noProof/>
              </w:rPr>
              <w:t>Ley 1480 de 2011</w:t>
            </w:r>
            <w:r w:rsidRPr="0093375D">
              <w:rPr>
                <w:noProof/>
                <w:webHidden/>
              </w:rPr>
              <w:tab/>
            </w:r>
            <w:r w:rsidRPr="0093375D">
              <w:rPr>
                <w:noProof/>
                <w:webHidden/>
              </w:rPr>
              <w:fldChar w:fldCharType="begin"/>
            </w:r>
            <w:r w:rsidRPr="0093375D">
              <w:rPr>
                <w:noProof/>
                <w:webHidden/>
              </w:rPr>
              <w:instrText xml:space="preserve"> PAGEREF _Toc221654243 \h </w:instrText>
            </w:r>
            <w:r w:rsidRPr="0093375D">
              <w:rPr>
                <w:noProof/>
                <w:webHidden/>
              </w:rPr>
            </w:r>
            <w:r w:rsidRPr="0093375D">
              <w:rPr>
                <w:noProof/>
                <w:webHidden/>
              </w:rPr>
              <w:fldChar w:fldCharType="separate"/>
            </w:r>
            <w:r w:rsidR="00803D66">
              <w:rPr>
                <w:noProof/>
                <w:webHidden/>
              </w:rPr>
              <w:t>29</w:t>
            </w:r>
            <w:r w:rsidRPr="0093375D">
              <w:rPr>
                <w:noProof/>
                <w:webHidden/>
              </w:rPr>
              <w:fldChar w:fldCharType="end"/>
            </w:r>
          </w:hyperlink>
        </w:p>
        <w:p w14:paraId="7ED3881C" w14:textId="393B1DD8" w:rsidR="0093375D" w:rsidRPr="0093375D" w:rsidRDefault="0093375D">
          <w:pPr>
            <w:pStyle w:val="TDC2"/>
            <w:tabs>
              <w:tab w:val="right" w:leader="dot" w:pos="9350"/>
            </w:tabs>
            <w:rPr>
              <w:rFonts w:eastAsiaTheme="minorEastAsia"/>
              <w:noProof/>
              <w:kern w:val="2"/>
              <w14:ligatures w14:val="standardContextual"/>
            </w:rPr>
          </w:pPr>
          <w:hyperlink w:anchor="_Toc221654244" w:history="1">
            <w:r w:rsidRPr="0093375D">
              <w:rPr>
                <w:rStyle w:val="Hipervnculo"/>
                <w:rFonts w:eastAsiaTheme="majorEastAsia"/>
                <w:noProof/>
              </w:rPr>
              <w:t>Marco geográfico</w:t>
            </w:r>
            <w:r w:rsidRPr="0093375D">
              <w:rPr>
                <w:noProof/>
                <w:webHidden/>
              </w:rPr>
              <w:tab/>
            </w:r>
            <w:r w:rsidRPr="0093375D">
              <w:rPr>
                <w:noProof/>
                <w:webHidden/>
              </w:rPr>
              <w:fldChar w:fldCharType="begin"/>
            </w:r>
            <w:r w:rsidRPr="0093375D">
              <w:rPr>
                <w:noProof/>
                <w:webHidden/>
              </w:rPr>
              <w:instrText xml:space="preserve"> PAGEREF _Toc221654244 \h </w:instrText>
            </w:r>
            <w:r w:rsidRPr="0093375D">
              <w:rPr>
                <w:noProof/>
                <w:webHidden/>
              </w:rPr>
            </w:r>
            <w:r w:rsidRPr="0093375D">
              <w:rPr>
                <w:noProof/>
                <w:webHidden/>
              </w:rPr>
              <w:fldChar w:fldCharType="separate"/>
            </w:r>
            <w:r w:rsidR="00803D66">
              <w:rPr>
                <w:noProof/>
                <w:webHidden/>
              </w:rPr>
              <w:t>29</w:t>
            </w:r>
            <w:r w:rsidRPr="0093375D">
              <w:rPr>
                <w:noProof/>
                <w:webHidden/>
              </w:rPr>
              <w:fldChar w:fldCharType="end"/>
            </w:r>
          </w:hyperlink>
        </w:p>
        <w:p w14:paraId="141990B6" w14:textId="64BD66FE" w:rsidR="0093375D" w:rsidRPr="0093375D" w:rsidRDefault="0093375D">
          <w:pPr>
            <w:pStyle w:val="TDC2"/>
            <w:tabs>
              <w:tab w:val="right" w:leader="dot" w:pos="9350"/>
            </w:tabs>
            <w:rPr>
              <w:rFonts w:eastAsiaTheme="minorEastAsia"/>
              <w:noProof/>
              <w:kern w:val="2"/>
              <w14:ligatures w14:val="standardContextual"/>
            </w:rPr>
          </w:pPr>
          <w:hyperlink w:anchor="_Toc221654245" w:history="1">
            <w:r w:rsidRPr="0093375D">
              <w:rPr>
                <w:rStyle w:val="Hipervnculo"/>
                <w:rFonts w:eastAsiaTheme="majorEastAsia"/>
                <w:noProof/>
              </w:rPr>
              <w:t>Marco Histórico</w:t>
            </w:r>
            <w:r w:rsidRPr="0093375D">
              <w:rPr>
                <w:noProof/>
                <w:webHidden/>
              </w:rPr>
              <w:tab/>
            </w:r>
            <w:r w:rsidRPr="0093375D">
              <w:rPr>
                <w:noProof/>
                <w:webHidden/>
              </w:rPr>
              <w:fldChar w:fldCharType="begin"/>
            </w:r>
            <w:r w:rsidRPr="0093375D">
              <w:rPr>
                <w:noProof/>
                <w:webHidden/>
              </w:rPr>
              <w:instrText xml:space="preserve"> PAGEREF _Toc221654245 \h </w:instrText>
            </w:r>
            <w:r w:rsidRPr="0093375D">
              <w:rPr>
                <w:noProof/>
                <w:webHidden/>
              </w:rPr>
            </w:r>
            <w:r w:rsidRPr="0093375D">
              <w:rPr>
                <w:noProof/>
                <w:webHidden/>
              </w:rPr>
              <w:fldChar w:fldCharType="separate"/>
            </w:r>
            <w:r w:rsidR="00803D66">
              <w:rPr>
                <w:noProof/>
                <w:webHidden/>
              </w:rPr>
              <w:t>1</w:t>
            </w:r>
            <w:r w:rsidRPr="0093375D">
              <w:rPr>
                <w:noProof/>
                <w:webHidden/>
              </w:rPr>
              <w:fldChar w:fldCharType="end"/>
            </w:r>
          </w:hyperlink>
        </w:p>
        <w:p w14:paraId="33D15761" w14:textId="1796456D" w:rsidR="0093375D" w:rsidRPr="0093375D" w:rsidRDefault="0093375D">
          <w:pPr>
            <w:pStyle w:val="TDC1"/>
            <w:tabs>
              <w:tab w:val="right" w:leader="dot" w:pos="9350"/>
            </w:tabs>
            <w:rPr>
              <w:rFonts w:eastAsiaTheme="minorEastAsia"/>
              <w:noProof/>
              <w:kern w:val="2"/>
              <w14:ligatures w14:val="standardContextual"/>
            </w:rPr>
          </w:pPr>
          <w:hyperlink w:anchor="_Toc221654246" w:history="1">
            <w:r w:rsidRPr="0093375D">
              <w:rPr>
                <w:rStyle w:val="Hipervnculo"/>
                <w:rFonts w:eastAsiaTheme="majorEastAsia"/>
                <w:noProof/>
              </w:rPr>
              <w:t>Metodología</w:t>
            </w:r>
            <w:r w:rsidRPr="0093375D">
              <w:rPr>
                <w:noProof/>
                <w:webHidden/>
              </w:rPr>
              <w:tab/>
            </w:r>
            <w:r w:rsidRPr="0093375D">
              <w:rPr>
                <w:noProof/>
                <w:webHidden/>
              </w:rPr>
              <w:fldChar w:fldCharType="begin"/>
            </w:r>
            <w:r w:rsidRPr="0093375D">
              <w:rPr>
                <w:noProof/>
                <w:webHidden/>
              </w:rPr>
              <w:instrText xml:space="preserve"> PAGEREF _Toc221654246 \h </w:instrText>
            </w:r>
            <w:r w:rsidRPr="0093375D">
              <w:rPr>
                <w:noProof/>
                <w:webHidden/>
              </w:rPr>
            </w:r>
            <w:r w:rsidRPr="0093375D">
              <w:rPr>
                <w:noProof/>
                <w:webHidden/>
              </w:rPr>
              <w:fldChar w:fldCharType="separate"/>
            </w:r>
            <w:r w:rsidR="00803D66">
              <w:rPr>
                <w:noProof/>
                <w:webHidden/>
              </w:rPr>
              <w:t>30</w:t>
            </w:r>
            <w:r w:rsidRPr="0093375D">
              <w:rPr>
                <w:noProof/>
                <w:webHidden/>
              </w:rPr>
              <w:fldChar w:fldCharType="end"/>
            </w:r>
          </w:hyperlink>
        </w:p>
        <w:p w14:paraId="01120619" w14:textId="37BEFB78" w:rsidR="0093375D" w:rsidRPr="0093375D" w:rsidRDefault="0093375D">
          <w:pPr>
            <w:pStyle w:val="TDC2"/>
            <w:tabs>
              <w:tab w:val="right" w:leader="dot" w:pos="9350"/>
            </w:tabs>
            <w:rPr>
              <w:rFonts w:eastAsiaTheme="minorEastAsia"/>
              <w:noProof/>
              <w:kern w:val="2"/>
              <w14:ligatures w14:val="standardContextual"/>
            </w:rPr>
          </w:pPr>
          <w:hyperlink w:anchor="_Toc221654247" w:history="1">
            <w:r w:rsidRPr="0093375D">
              <w:rPr>
                <w:rStyle w:val="Hipervnculo"/>
                <w:rFonts w:eastAsiaTheme="majorEastAsia"/>
                <w:noProof/>
              </w:rPr>
              <w:t>Estructura metodológica</w:t>
            </w:r>
            <w:r w:rsidRPr="0093375D">
              <w:rPr>
                <w:noProof/>
                <w:webHidden/>
              </w:rPr>
              <w:tab/>
            </w:r>
            <w:r w:rsidRPr="0093375D">
              <w:rPr>
                <w:noProof/>
                <w:webHidden/>
              </w:rPr>
              <w:fldChar w:fldCharType="begin"/>
            </w:r>
            <w:r w:rsidRPr="0093375D">
              <w:rPr>
                <w:noProof/>
                <w:webHidden/>
              </w:rPr>
              <w:instrText xml:space="preserve"> PAGEREF _Toc221654247 \h </w:instrText>
            </w:r>
            <w:r w:rsidRPr="0093375D">
              <w:rPr>
                <w:noProof/>
                <w:webHidden/>
              </w:rPr>
            </w:r>
            <w:r w:rsidRPr="0093375D">
              <w:rPr>
                <w:noProof/>
                <w:webHidden/>
              </w:rPr>
              <w:fldChar w:fldCharType="separate"/>
            </w:r>
            <w:r w:rsidR="00803D66">
              <w:rPr>
                <w:noProof/>
                <w:webHidden/>
              </w:rPr>
              <w:t>31</w:t>
            </w:r>
            <w:r w:rsidRPr="0093375D">
              <w:rPr>
                <w:noProof/>
                <w:webHidden/>
              </w:rPr>
              <w:fldChar w:fldCharType="end"/>
            </w:r>
          </w:hyperlink>
        </w:p>
        <w:p w14:paraId="2B80A91A" w14:textId="0F4589A0" w:rsidR="0093375D" w:rsidRPr="0093375D" w:rsidRDefault="0093375D">
          <w:pPr>
            <w:pStyle w:val="TDC2"/>
            <w:tabs>
              <w:tab w:val="right" w:leader="dot" w:pos="9350"/>
            </w:tabs>
            <w:rPr>
              <w:rFonts w:eastAsiaTheme="minorEastAsia"/>
              <w:noProof/>
              <w:kern w:val="2"/>
              <w14:ligatures w14:val="standardContextual"/>
            </w:rPr>
          </w:pPr>
          <w:hyperlink w:anchor="_Toc221654248" w:history="1">
            <w:r w:rsidRPr="0093375D">
              <w:rPr>
                <w:rStyle w:val="Hipervnculo"/>
                <w:rFonts w:eastAsiaTheme="majorEastAsia"/>
                <w:noProof/>
              </w:rPr>
              <w:t>Fase I</w:t>
            </w:r>
            <w:r w:rsidRPr="0093375D">
              <w:rPr>
                <w:noProof/>
                <w:webHidden/>
              </w:rPr>
              <w:tab/>
            </w:r>
            <w:r w:rsidRPr="0093375D">
              <w:rPr>
                <w:noProof/>
                <w:webHidden/>
              </w:rPr>
              <w:fldChar w:fldCharType="begin"/>
            </w:r>
            <w:r w:rsidRPr="0093375D">
              <w:rPr>
                <w:noProof/>
                <w:webHidden/>
              </w:rPr>
              <w:instrText xml:space="preserve"> PAGEREF _Toc221654248 \h </w:instrText>
            </w:r>
            <w:r w:rsidRPr="0093375D">
              <w:rPr>
                <w:noProof/>
                <w:webHidden/>
              </w:rPr>
            </w:r>
            <w:r w:rsidRPr="0093375D">
              <w:rPr>
                <w:noProof/>
                <w:webHidden/>
              </w:rPr>
              <w:fldChar w:fldCharType="separate"/>
            </w:r>
            <w:r w:rsidR="00803D66">
              <w:rPr>
                <w:noProof/>
                <w:webHidden/>
              </w:rPr>
              <w:t>31</w:t>
            </w:r>
            <w:r w:rsidRPr="0093375D">
              <w:rPr>
                <w:noProof/>
                <w:webHidden/>
              </w:rPr>
              <w:fldChar w:fldCharType="end"/>
            </w:r>
          </w:hyperlink>
        </w:p>
        <w:p w14:paraId="01E410E2" w14:textId="7369950C" w:rsidR="0093375D" w:rsidRPr="0093375D" w:rsidRDefault="0093375D">
          <w:pPr>
            <w:pStyle w:val="TDC3"/>
            <w:tabs>
              <w:tab w:val="right" w:leader="dot" w:pos="9350"/>
            </w:tabs>
            <w:rPr>
              <w:rFonts w:eastAsiaTheme="minorEastAsia"/>
              <w:noProof/>
              <w:kern w:val="2"/>
              <w14:ligatures w14:val="standardContextual"/>
            </w:rPr>
          </w:pPr>
          <w:hyperlink w:anchor="_Toc221654249" w:history="1">
            <w:r w:rsidRPr="0093375D">
              <w:rPr>
                <w:rStyle w:val="Hipervnculo"/>
                <w:rFonts w:eastAsiaTheme="majorEastAsia"/>
                <w:noProof/>
              </w:rPr>
              <w:t>Visita de reconocimiento la empresa de harina de maíz “El Trovador”</w:t>
            </w:r>
            <w:r w:rsidRPr="0093375D">
              <w:rPr>
                <w:noProof/>
                <w:webHidden/>
              </w:rPr>
              <w:tab/>
            </w:r>
            <w:r w:rsidRPr="0093375D">
              <w:rPr>
                <w:noProof/>
                <w:webHidden/>
              </w:rPr>
              <w:fldChar w:fldCharType="begin"/>
            </w:r>
            <w:r w:rsidRPr="0093375D">
              <w:rPr>
                <w:noProof/>
                <w:webHidden/>
              </w:rPr>
              <w:instrText xml:space="preserve"> PAGEREF _Toc221654249 \h </w:instrText>
            </w:r>
            <w:r w:rsidRPr="0093375D">
              <w:rPr>
                <w:noProof/>
                <w:webHidden/>
              </w:rPr>
            </w:r>
            <w:r w:rsidRPr="0093375D">
              <w:rPr>
                <w:noProof/>
                <w:webHidden/>
              </w:rPr>
              <w:fldChar w:fldCharType="separate"/>
            </w:r>
            <w:r w:rsidR="00803D66">
              <w:rPr>
                <w:noProof/>
                <w:webHidden/>
              </w:rPr>
              <w:t>31</w:t>
            </w:r>
            <w:r w:rsidRPr="0093375D">
              <w:rPr>
                <w:noProof/>
                <w:webHidden/>
              </w:rPr>
              <w:fldChar w:fldCharType="end"/>
            </w:r>
          </w:hyperlink>
        </w:p>
        <w:p w14:paraId="25686331" w14:textId="5AD1A02A" w:rsidR="0093375D" w:rsidRPr="0093375D" w:rsidRDefault="0093375D">
          <w:pPr>
            <w:pStyle w:val="TDC3"/>
            <w:tabs>
              <w:tab w:val="right" w:leader="dot" w:pos="9350"/>
            </w:tabs>
            <w:rPr>
              <w:rFonts w:eastAsiaTheme="minorEastAsia"/>
              <w:noProof/>
              <w:kern w:val="2"/>
              <w14:ligatures w14:val="standardContextual"/>
            </w:rPr>
          </w:pPr>
          <w:hyperlink w:anchor="_Toc221654250" w:history="1">
            <w:r w:rsidRPr="0093375D">
              <w:rPr>
                <w:rStyle w:val="Hipervnculo"/>
                <w:rFonts w:eastAsiaTheme="majorEastAsia"/>
                <w:noProof/>
              </w:rPr>
              <w:t>Recolección de información</w:t>
            </w:r>
            <w:r w:rsidRPr="0093375D">
              <w:rPr>
                <w:noProof/>
                <w:webHidden/>
              </w:rPr>
              <w:tab/>
            </w:r>
            <w:r w:rsidRPr="0093375D">
              <w:rPr>
                <w:noProof/>
                <w:webHidden/>
              </w:rPr>
              <w:fldChar w:fldCharType="begin"/>
            </w:r>
            <w:r w:rsidRPr="0093375D">
              <w:rPr>
                <w:noProof/>
                <w:webHidden/>
              </w:rPr>
              <w:instrText xml:space="preserve"> PAGEREF _Toc221654250 \h </w:instrText>
            </w:r>
            <w:r w:rsidRPr="0093375D">
              <w:rPr>
                <w:noProof/>
                <w:webHidden/>
              </w:rPr>
            </w:r>
            <w:r w:rsidRPr="0093375D">
              <w:rPr>
                <w:noProof/>
                <w:webHidden/>
              </w:rPr>
              <w:fldChar w:fldCharType="separate"/>
            </w:r>
            <w:r w:rsidR="00803D66">
              <w:rPr>
                <w:noProof/>
                <w:webHidden/>
              </w:rPr>
              <w:t>33</w:t>
            </w:r>
            <w:r w:rsidRPr="0093375D">
              <w:rPr>
                <w:noProof/>
                <w:webHidden/>
              </w:rPr>
              <w:fldChar w:fldCharType="end"/>
            </w:r>
          </w:hyperlink>
        </w:p>
        <w:p w14:paraId="30B209A9" w14:textId="3E139565" w:rsidR="0093375D" w:rsidRPr="0093375D" w:rsidRDefault="0093375D">
          <w:pPr>
            <w:pStyle w:val="TDC2"/>
            <w:tabs>
              <w:tab w:val="right" w:leader="dot" w:pos="9350"/>
            </w:tabs>
            <w:rPr>
              <w:rFonts w:eastAsiaTheme="minorEastAsia"/>
              <w:noProof/>
              <w:kern w:val="2"/>
              <w14:ligatures w14:val="standardContextual"/>
            </w:rPr>
          </w:pPr>
          <w:hyperlink w:anchor="_Toc221654251" w:history="1">
            <w:r w:rsidRPr="0093375D">
              <w:rPr>
                <w:rStyle w:val="Hipervnculo"/>
                <w:rFonts w:eastAsiaTheme="majorEastAsia"/>
                <w:noProof/>
              </w:rPr>
              <w:t>Fase III</w:t>
            </w:r>
            <w:r w:rsidRPr="0093375D">
              <w:rPr>
                <w:noProof/>
                <w:webHidden/>
              </w:rPr>
              <w:tab/>
            </w:r>
            <w:r w:rsidRPr="0093375D">
              <w:rPr>
                <w:noProof/>
                <w:webHidden/>
              </w:rPr>
              <w:fldChar w:fldCharType="begin"/>
            </w:r>
            <w:r w:rsidRPr="0093375D">
              <w:rPr>
                <w:noProof/>
                <w:webHidden/>
              </w:rPr>
              <w:instrText xml:space="preserve"> PAGEREF _Toc221654251 \h </w:instrText>
            </w:r>
            <w:r w:rsidRPr="0093375D">
              <w:rPr>
                <w:noProof/>
                <w:webHidden/>
              </w:rPr>
            </w:r>
            <w:r w:rsidRPr="0093375D">
              <w:rPr>
                <w:noProof/>
                <w:webHidden/>
              </w:rPr>
              <w:fldChar w:fldCharType="separate"/>
            </w:r>
            <w:r w:rsidR="00803D66">
              <w:rPr>
                <w:noProof/>
                <w:webHidden/>
              </w:rPr>
              <w:t>34</w:t>
            </w:r>
            <w:r w:rsidRPr="0093375D">
              <w:rPr>
                <w:noProof/>
                <w:webHidden/>
              </w:rPr>
              <w:fldChar w:fldCharType="end"/>
            </w:r>
          </w:hyperlink>
        </w:p>
        <w:p w14:paraId="392969BB" w14:textId="79E692A2" w:rsidR="0093375D" w:rsidRPr="0093375D" w:rsidRDefault="0093375D">
          <w:pPr>
            <w:pStyle w:val="TDC3"/>
            <w:tabs>
              <w:tab w:val="right" w:leader="dot" w:pos="9350"/>
            </w:tabs>
            <w:rPr>
              <w:rFonts w:eastAsiaTheme="minorEastAsia"/>
              <w:noProof/>
              <w:kern w:val="2"/>
              <w14:ligatures w14:val="standardContextual"/>
            </w:rPr>
          </w:pPr>
          <w:hyperlink w:anchor="_Toc221654252" w:history="1">
            <w:r w:rsidRPr="0093375D">
              <w:rPr>
                <w:rStyle w:val="Hipervnculo"/>
                <w:rFonts w:eastAsiaTheme="majorEastAsia"/>
                <w:noProof/>
              </w:rPr>
              <w:t>Identificación de las problemáticas</w:t>
            </w:r>
            <w:r w:rsidRPr="0093375D">
              <w:rPr>
                <w:noProof/>
                <w:webHidden/>
              </w:rPr>
              <w:tab/>
            </w:r>
            <w:r w:rsidRPr="0093375D">
              <w:rPr>
                <w:noProof/>
                <w:webHidden/>
              </w:rPr>
              <w:fldChar w:fldCharType="begin"/>
            </w:r>
            <w:r w:rsidRPr="0093375D">
              <w:rPr>
                <w:noProof/>
                <w:webHidden/>
              </w:rPr>
              <w:instrText xml:space="preserve"> PAGEREF _Toc221654252 \h </w:instrText>
            </w:r>
            <w:r w:rsidRPr="0093375D">
              <w:rPr>
                <w:noProof/>
                <w:webHidden/>
              </w:rPr>
            </w:r>
            <w:r w:rsidRPr="0093375D">
              <w:rPr>
                <w:noProof/>
                <w:webHidden/>
              </w:rPr>
              <w:fldChar w:fldCharType="separate"/>
            </w:r>
            <w:r w:rsidR="00803D66">
              <w:rPr>
                <w:noProof/>
                <w:webHidden/>
              </w:rPr>
              <w:t>34</w:t>
            </w:r>
            <w:r w:rsidRPr="0093375D">
              <w:rPr>
                <w:noProof/>
                <w:webHidden/>
              </w:rPr>
              <w:fldChar w:fldCharType="end"/>
            </w:r>
          </w:hyperlink>
        </w:p>
        <w:p w14:paraId="04C9F827" w14:textId="5ECDEE35" w:rsidR="0093375D" w:rsidRPr="0093375D" w:rsidRDefault="0093375D">
          <w:pPr>
            <w:pStyle w:val="TDC2"/>
            <w:tabs>
              <w:tab w:val="right" w:leader="dot" w:pos="9350"/>
            </w:tabs>
            <w:rPr>
              <w:rFonts w:eastAsiaTheme="minorEastAsia"/>
              <w:noProof/>
              <w:kern w:val="2"/>
              <w14:ligatures w14:val="standardContextual"/>
            </w:rPr>
          </w:pPr>
          <w:hyperlink w:anchor="_Toc221654253" w:history="1">
            <w:r w:rsidRPr="0093375D">
              <w:rPr>
                <w:rStyle w:val="Hipervnculo"/>
                <w:rFonts w:eastAsiaTheme="majorEastAsia"/>
                <w:noProof/>
              </w:rPr>
              <w:t>Fase IV</w:t>
            </w:r>
            <w:r w:rsidRPr="0093375D">
              <w:rPr>
                <w:noProof/>
                <w:webHidden/>
              </w:rPr>
              <w:tab/>
            </w:r>
            <w:r w:rsidRPr="0093375D">
              <w:rPr>
                <w:noProof/>
                <w:webHidden/>
              </w:rPr>
              <w:fldChar w:fldCharType="begin"/>
            </w:r>
            <w:r w:rsidRPr="0093375D">
              <w:rPr>
                <w:noProof/>
                <w:webHidden/>
              </w:rPr>
              <w:instrText xml:space="preserve"> PAGEREF _Toc221654253 \h </w:instrText>
            </w:r>
            <w:r w:rsidRPr="0093375D">
              <w:rPr>
                <w:noProof/>
                <w:webHidden/>
              </w:rPr>
            </w:r>
            <w:r w:rsidRPr="0093375D">
              <w:rPr>
                <w:noProof/>
                <w:webHidden/>
              </w:rPr>
              <w:fldChar w:fldCharType="separate"/>
            </w:r>
            <w:r w:rsidR="00803D66">
              <w:rPr>
                <w:noProof/>
                <w:webHidden/>
              </w:rPr>
              <w:t>34</w:t>
            </w:r>
            <w:r w:rsidRPr="0093375D">
              <w:rPr>
                <w:noProof/>
                <w:webHidden/>
              </w:rPr>
              <w:fldChar w:fldCharType="end"/>
            </w:r>
          </w:hyperlink>
        </w:p>
        <w:p w14:paraId="5341976E" w14:textId="13D813DE" w:rsidR="0093375D" w:rsidRPr="0093375D" w:rsidRDefault="0093375D">
          <w:pPr>
            <w:pStyle w:val="TDC3"/>
            <w:tabs>
              <w:tab w:val="right" w:leader="dot" w:pos="9350"/>
            </w:tabs>
            <w:rPr>
              <w:rFonts w:eastAsiaTheme="minorEastAsia"/>
              <w:noProof/>
              <w:kern w:val="2"/>
              <w14:ligatures w14:val="standardContextual"/>
            </w:rPr>
          </w:pPr>
          <w:hyperlink w:anchor="_Toc221654254" w:history="1">
            <w:r w:rsidRPr="0093375D">
              <w:rPr>
                <w:rStyle w:val="Hipervnculo"/>
                <w:rFonts w:eastAsiaTheme="majorEastAsia"/>
                <w:noProof/>
              </w:rPr>
              <w:t>Caracterización de los procesos de producción y cuantificación de recursos disponibles</w:t>
            </w:r>
            <w:r w:rsidRPr="0093375D">
              <w:rPr>
                <w:noProof/>
                <w:webHidden/>
              </w:rPr>
              <w:tab/>
            </w:r>
            <w:r w:rsidRPr="0093375D">
              <w:rPr>
                <w:noProof/>
                <w:webHidden/>
              </w:rPr>
              <w:fldChar w:fldCharType="begin"/>
            </w:r>
            <w:r w:rsidRPr="0093375D">
              <w:rPr>
                <w:noProof/>
                <w:webHidden/>
              </w:rPr>
              <w:instrText xml:space="preserve"> PAGEREF _Toc221654254 \h </w:instrText>
            </w:r>
            <w:r w:rsidRPr="0093375D">
              <w:rPr>
                <w:noProof/>
                <w:webHidden/>
              </w:rPr>
            </w:r>
            <w:r w:rsidRPr="0093375D">
              <w:rPr>
                <w:noProof/>
                <w:webHidden/>
              </w:rPr>
              <w:fldChar w:fldCharType="separate"/>
            </w:r>
            <w:r w:rsidR="00803D66">
              <w:rPr>
                <w:noProof/>
                <w:webHidden/>
              </w:rPr>
              <w:t>34</w:t>
            </w:r>
            <w:r w:rsidRPr="0093375D">
              <w:rPr>
                <w:noProof/>
                <w:webHidden/>
              </w:rPr>
              <w:fldChar w:fldCharType="end"/>
            </w:r>
          </w:hyperlink>
        </w:p>
        <w:p w14:paraId="165B37B2" w14:textId="13EC8FB1" w:rsidR="0093375D" w:rsidRPr="0093375D" w:rsidRDefault="0093375D">
          <w:pPr>
            <w:pStyle w:val="TDC2"/>
            <w:tabs>
              <w:tab w:val="right" w:leader="dot" w:pos="9350"/>
            </w:tabs>
            <w:rPr>
              <w:rFonts w:eastAsiaTheme="minorEastAsia"/>
              <w:noProof/>
              <w:kern w:val="2"/>
              <w14:ligatures w14:val="standardContextual"/>
            </w:rPr>
          </w:pPr>
          <w:hyperlink w:anchor="_Toc221654255" w:history="1">
            <w:r w:rsidRPr="0093375D">
              <w:rPr>
                <w:rStyle w:val="Hipervnculo"/>
                <w:rFonts w:eastAsiaTheme="majorEastAsia"/>
                <w:noProof/>
              </w:rPr>
              <w:t>Fase V</w:t>
            </w:r>
            <w:r w:rsidRPr="0093375D">
              <w:rPr>
                <w:noProof/>
                <w:webHidden/>
              </w:rPr>
              <w:tab/>
            </w:r>
            <w:r w:rsidRPr="0093375D">
              <w:rPr>
                <w:noProof/>
                <w:webHidden/>
              </w:rPr>
              <w:fldChar w:fldCharType="begin"/>
            </w:r>
            <w:r w:rsidRPr="0093375D">
              <w:rPr>
                <w:noProof/>
                <w:webHidden/>
              </w:rPr>
              <w:instrText xml:space="preserve"> PAGEREF _Toc221654255 \h </w:instrText>
            </w:r>
            <w:r w:rsidRPr="0093375D">
              <w:rPr>
                <w:noProof/>
                <w:webHidden/>
              </w:rPr>
            </w:r>
            <w:r w:rsidRPr="0093375D">
              <w:rPr>
                <w:noProof/>
                <w:webHidden/>
              </w:rPr>
              <w:fldChar w:fldCharType="separate"/>
            </w:r>
            <w:r w:rsidR="00803D66">
              <w:rPr>
                <w:noProof/>
                <w:webHidden/>
              </w:rPr>
              <w:t>35</w:t>
            </w:r>
            <w:r w:rsidRPr="0093375D">
              <w:rPr>
                <w:noProof/>
                <w:webHidden/>
              </w:rPr>
              <w:fldChar w:fldCharType="end"/>
            </w:r>
          </w:hyperlink>
        </w:p>
        <w:p w14:paraId="44746E3F" w14:textId="44DF4F19" w:rsidR="0093375D" w:rsidRPr="0093375D" w:rsidRDefault="0093375D">
          <w:pPr>
            <w:pStyle w:val="TDC3"/>
            <w:tabs>
              <w:tab w:val="right" w:leader="dot" w:pos="9350"/>
            </w:tabs>
            <w:rPr>
              <w:rFonts w:eastAsiaTheme="minorEastAsia"/>
              <w:noProof/>
              <w:kern w:val="2"/>
              <w14:ligatures w14:val="standardContextual"/>
            </w:rPr>
          </w:pPr>
          <w:hyperlink w:anchor="_Toc221654256" w:history="1">
            <w:r w:rsidRPr="0093375D">
              <w:rPr>
                <w:rStyle w:val="Hipervnculo"/>
                <w:rFonts w:eastAsiaTheme="majorEastAsia"/>
                <w:noProof/>
              </w:rPr>
              <w:t>Análisis de tiempos de cada operación del proceso de producción</w:t>
            </w:r>
            <w:r w:rsidRPr="0093375D">
              <w:rPr>
                <w:noProof/>
                <w:webHidden/>
              </w:rPr>
              <w:tab/>
            </w:r>
            <w:r w:rsidRPr="0093375D">
              <w:rPr>
                <w:noProof/>
                <w:webHidden/>
              </w:rPr>
              <w:fldChar w:fldCharType="begin"/>
            </w:r>
            <w:r w:rsidRPr="0093375D">
              <w:rPr>
                <w:noProof/>
                <w:webHidden/>
              </w:rPr>
              <w:instrText xml:space="preserve"> PAGEREF _Toc221654256 \h </w:instrText>
            </w:r>
            <w:r w:rsidRPr="0093375D">
              <w:rPr>
                <w:noProof/>
                <w:webHidden/>
              </w:rPr>
            </w:r>
            <w:r w:rsidRPr="0093375D">
              <w:rPr>
                <w:noProof/>
                <w:webHidden/>
              </w:rPr>
              <w:fldChar w:fldCharType="separate"/>
            </w:r>
            <w:r w:rsidR="00803D66">
              <w:rPr>
                <w:noProof/>
                <w:webHidden/>
              </w:rPr>
              <w:t>35</w:t>
            </w:r>
            <w:r w:rsidRPr="0093375D">
              <w:rPr>
                <w:noProof/>
                <w:webHidden/>
              </w:rPr>
              <w:fldChar w:fldCharType="end"/>
            </w:r>
          </w:hyperlink>
        </w:p>
        <w:p w14:paraId="41B644C6" w14:textId="45E5CBA2" w:rsidR="0093375D" w:rsidRPr="0093375D" w:rsidRDefault="0093375D">
          <w:pPr>
            <w:pStyle w:val="TDC2"/>
            <w:tabs>
              <w:tab w:val="right" w:leader="dot" w:pos="9350"/>
            </w:tabs>
            <w:rPr>
              <w:rFonts w:eastAsiaTheme="minorEastAsia"/>
              <w:noProof/>
              <w:kern w:val="2"/>
              <w14:ligatures w14:val="standardContextual"/>
            </w:rPr>
          </w:pPr>
          <w:hyperlink w:anchor="_Toc221654257" w:history="1">
            <w:r w:rsidRPr="0093375D">
              <w:rPr>
                <w:rStyle w:val="Hipervnculo"/>
                <w:rFonts w:eastAsiaTheme="majorEastAsia"/>
                <w:noProof/>
              </w:rPr>
              <w:t>Fase VI</w:t>
            </w:r>
            <w:r w:rsidRPr="0093375D">
              <w:rPr>
                <w:noProof/>
                <w:webHidden/>
              </w:rPr>
              <w:tab/>
            </w:r>
            <w:r w:rsidRPr="0093375D">
              <w:rPr>
                <w:noProof/>
                <w:webHidden/>
              </w:rPr>
              <w:fldChar w:fldCharType="begin"/>
            </w:r>
            <w:r w:rsidRPr="0093375D">
              <w:rPr>
                <w:noProof/>
                <w:webHidden/>
              </w:rPr>
              <w:instrText xml:space="preserve"> PAGEREF _Toc221654257 \h </w:instrText>
            </w:r>
            <w:r w:rsidRPr="0093375D">
              <w:rPr>
                <w:noProof/>
                <w:webHidden/>
              </w:rPr>
            </w:r>
            <w:r w:rsidRPr="0093375D">
              <w:rPr>
                <w:noProof/>
                <w:webHidden/>
              </w:rPr>
              <w:fldChar w:fldCharType="separate"/>
            </w:r>
            <w:r w:rsidR="00803D66">
              <w:rPr>
                <w:noProof/>
                <w:webHidden/>
              </w:rPr>
              <w:t>36</w:t>
            </w:r>
            <w:r w:rsidRPr="0093375D">
              <w:rPr>
                <w:noProof/>
                <w:webHidden/>
              </w:rPr>
              <w:fldChar w:fldCharType="end"/>
            </w:r>
          </w:hyperlink>
        </w:p>
        <w:p w14:paraId="08792A43" w14:textId="79364962" w:rsidR="0093375D" w:rsidRPr="0093375D" w:rsidRDefault="0093375D">
          <w:pPr>
            <w:pStyle w:val="TDC3"/>
            <w:tabs>
              <w:tab w:val="right" w:leader="dot" w:pos="9350"/>
            </w:tabs>
            <w:rPr>
              <w:rFonts w:eastAsiaTheme="minorEastAsia"/>
              <w:noProof/>
              <w:kern w:val="2"/>
              <w14:ligatures w14:val="standardContextual"/>
            </w:rPr>
          </w:pPr>
          <w:hyperlink w:anchor="_Toc221654258" w:history="1">
            <w:r w:rsidRPr="0093375D">
              <w:rPr>
                <w:rStyle w:val="Hipervnculo"/>
                <w:rFonts w:eastAsiaTheme="majorEastAsia"/>
                <w:noProof/>
              </w:rPr>
              <w:t>Implementación de la metodología lean manufacturing</w:t>
            </w:r>
            <w:r w:rsidRPr="0093375D">
              <w:rPr>
                <w:noProof/>
                <w:webHidden/>
              </w:rPr>
              <w:tab/>
            </w:r>
            <w:r w:rsidRPr="0093375D">
              <w:rPr>
                <w:noProof/>
                <w:webHidden/>
              </w:rPr>
              <w:fldChar w:fldCharType="begin"/>
            </w:r>
            <w:r w:rsidRPr="0093375D">
              <w:rPr>
                <w:noProof/>
                <w:webHidden/>
              </w:rPr>
              <w:instrText xml:space="preserve"> PAGEREF _Toc221654258 \h </w:instrText>
            </w:r>
            <w:r w:rsidRPr="0093375D">
              <w:rPr>
                <w:noProof/>
                <w:webHidden/>
              </w:rPr>
            </w:r>
            <w:r w:rsidRPr="0093375D">
              <w:rPr>
                <w:noProof/>
                <w:webHidden/>
              </w:rPr>
              <w:fldChar w:fldCharType="separate"/>
            </w:r>
            <w:r w:rsidR="00803D66">
              <w:rPr>
                <w:noProof/>
                <w:webHidden/>
              </w:rPr>
              <w:t>36</w:t>
            </w:r>
            <w:r w:rsidRPr="0093375D">
              <w:rPr>
                <w:noProof/>
                <w:webHidden/>
              </w:rPr>
              <w:fldChar w:fldCharType="end"/>
            </w:r>
          </w:hyperlink>
        </w:p>
        <w:p w14:paraId="2B570703" w14:textId="43267DB5" w:rsidR="0093375D" w:rsidRPr="0093375D" w:rsidRDefault="0093375D">
          <w:pPr>
            <w:pStyle w:val="TDC2"/>
            <w:tabs>
              <w:tab w:val="right" w:leader="dot" w:pos="9350"/>
            </w:tabs>
            <w:rPr>
              <w:rFonts w:eastAsiaTheme="minorEastAsia"/>
              <w:noProof/>
              <w:kern w:val="2"/>
              <w14:ligatures w14:val="standardContextual"/>
            </w:rPr>
          </w:pPr>
          <w:hyperlink w:anchor="_Toc221654259" w:history="1">
            <w:r w:rsidRPr="0093375D">
              <w:rPr>
                <w:rStyle w:val="Hipervnculo"/>
                <w:rFonts w:eastAsiaTheme="majorEastAsia"/>
                <w:noProof/>
              </w:rPr>
              <w:t>Fase VII</w:t>
            </w:r>
            <w:r w:rsidRPr="0093375D">
              <w:rPr>
                <w:noProof/>
                <w:webHidden/>
              </w:rPr>
              <w:tab/>
            </w:r>
            <w:r w:rsidRPr="0093375D">
              <w:rPr>
                <w:noProof/>
                <w:webHidden/>
              </w:rPr>
              <w:fldChar w:fldCharType="begin"/>
            </w:r>
            <w:r w:rsidRPr="0093375D">
              <w:rPr>
                <w:noProof/>
                <w:webHidden/>
              </w:rPr>
              <w:instrText xml:space="preserve"> PAGEREF _Toc221654259 \h </w:instrText>
            </w:r>
            <w:r w:rsidRPr="0093375D">
              <w:rPr>
                <w:noProof/>
                <w:webHidden/>
              </w:rPr>
            </w:r>
            <w:r w:rsidRPr="0093375D">
              <w:rPr>
                <w:noProof/>
                <w:webHidden/>
              </w:rPr>
              <w:fldChar w:fldCharType="separate"/>
            </w:r>
            <w:r w:rsidR="00803D66">
              <w:rPr>
                <w:noProof/>
                <w:webHidden/>
              </w:rPr>
              <w:t>37</w:t>
            </w:r>
            <w:r w:rsidRPr="0093375D">
              <w:rPr>
                <w:noProof/>
                <w:webHidden/>
              </w:rPr>
              <w:fldChar w:fldCharType="end"/>
            </w:r>
          </w:hyperlink>
        </w:p>
        <w:p w14:paraId="44B4BA2F" w14:textId="5005FD09" w:rsidR="0093375D" w:rsidRPr="0093375D" w:rsidRDefault="0093375D">
          <w:pPr>
            <w:pStyle w:val="TDC3"/>
            <w:tabs>
              <w:tab w:val="right" w:leader="dot" w:pos="9350"/>
            </w:tabs>
            <w:rPr>
              <w:rFonts w:eastAsiaTheme="minorEastAsia"/>
              <w:noProof/>
              <w:kern w:val="2"/>
              <w14:ligatures w14:val="standardContextual"/>
            </w:rPr>
          </w:pPr>
          <w:hyperlink w:anchor="_Toc221654260" w:history="1">
            <w:r w:rsidRPr="0093375D">
              <w:rPr>
                <w:rStyle w:val="Hipervnculo"/>
                <w:rFonts w:eastAsiaTheme="majorEastAsia"/>
                <w:noProof/>
              </w:rPr>
              <w:t>Generación de alternativas de optimización</w:t>
            </w:r>
            <w:r w:rsidRPr="0093375D">
              <w:rPr>
                <w:noProof/>
                <w:webHidden/>
              </w:rPr>
              <w:tab/>
            </w:r>
            <w:r w:rsidRPr="0093375D">
              <w:rPr>
                <w:noProof/>
                <w:webHidden/>
              </w:rPr>
              <w:fldChar w:fldCharType="begin"/>
            </w:r>
            <w:r w:rsidRPr="0093375D">
              <w:rPr>
                <w:noProof/>
                <w:webHidden/>
              </w:rPr>
              <w:instrText xml:space="preserve"> PAGEREF _Toc221654260 \h </w:instrText>
            </w:r>
            <w:r w:rsidRPr="0093375D">
              <w:rPr>
                <w:noProof/>
                <w:webHidden/>
              </w:rPr>
            </w:r>
            <w:r w:rsidRPr="0093375D">
              <w:rPr>
                <w:noProof/>
                <w:webHidden/>
              </w:rPr>
              <w:fldChar w:fldCharType="separate"/>
            </w:r>
            <w:r w:rsidR="00803D66">
              <w:rPr>
                <w:noProof/>
                <w:webHidden/>
              </w:rPr>
              <w:t>37</w:t>
            </w:r>
            <w:r w:rsidRPr="0093375D">
              <w:rPr>
                <w:noProof/>
                <w:webHidden/>
              </w:rPr>
              <w:fldChar w:fldCharType="end"/>
            </w:r>
          </w:hyperlink>
        </w:p>
        <w:p w14:paraId="64576A79" w14:textId="0D53DAD7" w:rsidR="0093375D" w:rsidRPr="0093375D" w:rsidRDefault="0093375D">
          <w:pPr>
            <w:pStyle w:val="TDC2"/>
            <w:tabs>
              <w:tab w:val="right" w:leader="dot" w:pos="9350"/>
            </w:tabs>
            <w:rPr>
              <w:rFonts w:eastAsiaTheme="minorEastAsia"/>
              <w:noProof/>
              <w:kern w:val="2"/>
              <w14:ligatures w14:val="standardContextual"/>
            </w:rPr>
          </w:pPr>
          <w:hyperlink w:anchor="_Toc221654261" w:history="1">
            <w:r w:rsidRPr="0093375D">
              <w:rPr>
                <w:rStyle w:val="Hipervnculo"/>
                <w:rFonts w:eastAsiaTheme="majorEastAsia"/>
                <w:noProof/>
              </w:rPr>
              <w:t>Fase Vlll</w:t>
            </w:r>
            <w:r w:rsidRPr="0093375D">
              <w:rPr>
                <w:noProof/>
                <w:webHidden/>
              </w:rPr>
              <w:tab/>
            </w:r>
            <w:r w:rsidRPr="0093375D">
              <w:rPr>
                <w:noProof/>
                <w:webHidden/>
              </w:rPr>
              <w:fldChar w:fldCharType="begin"/>
            </w:r>
            <w:r w:rsidRPr="0093375D">
              <w:rPr>
                <w:noProof/>
                <w:webHidden/>
              </w:rPr>
              <w:instrText xml:space="preserve"> PAGEREF _Toc221654261 \h </w:instrText>
            </w:r>
            <w:r w:rsidRPr="0093375D">
              <w:rPr>
                <w:noProof/>
                <w:webHidden/>
              </w:rPr>
            </w:r>
            <w:r w:rsidRPr="0093375D">
              <w:rPr>
                <w:noProof/>
                <w:webHidden/>
              </w:rPr>
              <w:fldChar w:fldCharType="separate"/>
            </w:r>
            <w:r w:rsidR="00803D66">
              <w:rPr>
                <w:noProof/>
                <w:webHidden/>
              </w:rPr>
              <w:t>37</w:t>
            </w:r>
            <w:r w:rsidRPr="0093375D">
              <w:rPr>
                <w:noProof/>
                <w:webHidden/>
              </w:rPr>
              <w:fldChar w:fldCharType="end"/>
            </w:r>
          </w:hyperlink>
        </w:p>
        <w:p w14:paraId="089C9627" w14:textId="2ACE06EA" w:rsidR="0093375D" w:rsidRPr="0093375D" w:rsidRDefault="0093375D">
          <w:pPr>
            <w:pStyle w:val="TDC3"/>
            <w:tabs>
              <w:tab w:val="right" w:leader="dot" w:pos="9350"/>
            </w:tabs>
            <w:rPr>
              <w:rFonts w:eastAsiaTheme="minorEastAsia"/>
              <w:noProof/>
              <w:kern w:val="2"/>
              <w14:ligatures w14:val="standardContextual"/>
            </w:rPr>
          </w:pPr>
          <w:hyperlink w:anchor="_Toc221654262" w:history="1">
            <w:r w:rsidRPr="0093375D">
              <w:rPr>
                <w:rStyle w:val="Hipervnculo"/>
                <w:rFonts w:eastAsiaTheme="majorEastAsia"/>
                <w:noProof/>
              </w:rPr>
              <w:t>Informe final</w:t>
            </w:r>
            <w:r w:rsidRPr="0093375D">
              <w:rPr>
                <w:noProof/>
                <w:webHidden/>
              </w:rPr>
              <w:tab/>
            </w:r>
            <w:r w:rsidRPr="0093375D">
              <w:rPr>
                <w:noProof/>
                <w:webHidden/>
              </w:rPr>
              <w:fldChar w:fldCharType="begin"/>
            </w:r>
            <w:r w:rsidRPr="0093375D">
              <w:rPr>
                <w:noProof/>
                <w:webHidden/>
              </w:rPr>
              <w:instrText xml:space="preserve"> PAGEREF _Toc221654262 \h </w:instrText>
            </w:r>
            <w:r w:rsidRPr="0093375D">
              <w:rPr>
                <w:noProof/>
                <w:webHidden/>
              </w:rPr>
            </w:r>
            <w:r w:rsidRPr="0093375D">
              <w:rPr>
                <w:noProof/>
                <w:webHidden/>
              </w:rPr>
              <w:fldChar w:fldCharType="separate"/>
            </w:r>
            <w:r w:rsidR="00803D66">
              <w:rPr>
                <w:noProof/>
                <w:webHidden/>
              </w:rPr>
              <w:t>37</w:t>
            </w:r>
            <w:r w:rsidRPr="0093375D">
              <w:rPr>
                <w:noProof/>
                <w:webHidden/>
              </w:rPr>
              <w:fldChar w:fldCharType="end"/>
            </w:r>
          </w:hyperlink>
        </w:p>
        <w:p w14:paraId="7A3902BF" w14:textId="454353E1" w:rsidR="0093375D" w:rsidRPr="0093375D" w:rsidRDefault="0093375D">
          <w:pPr>
            <w:pStyle w:val="TDC1"/>
            <w:tabs>
              <w:tab w:val="right" w:leader="dot" w:pos="9350"/>
            </w:tabs>
            <w:rPr>
              <w:rFonts w:eastAsiaTheme="minorEastAsia"/>
              <w:noProof/>
              <w:kern w:val="2"/>
              <w14:ligatures w14:val="standardContextual"/>
            </w:rPr>
          </w:pPr>
          <w:hyperlink w:anchor="_Toc221654263" w:history="1">
            <w:r w:rsidRPr="0093375D">
              <w:rPr>
                <w:rStyle w:val="Hipervnculo"/>
                <w:rFonts w:eastAsiaTheme="majorEastAsia"/>
                <w:noProof/>
              </w:rPr>
              <w:t>Resultados del desarrollo de la metodología</w:t>
            </w:r>
            <w:r w:rsidRPr="0093375D">
              <w:rPr>
                <w:noProof/>
                <w:webHidden/>
              </w:rPr>
              <w:tab/>
            </w:r>
            <w:r w:rsidRPr="0093375D">
              <w:rPr>
                <w:noProof/>
                <w:webHidden/>
              </w:rPr>
              <w:fldChar w:fldCharType="begin"/>
            </w:r>
            <w:r w:rsidRPr="0093375D">
              <w:rPr>
                <w:noProof/>
                <w:webHidden/>
              </w:rPr>
              <w:instrText xml:space="preserve"> PAGEREF _Toc221654263 \h </w:instrText>
            </w:r>
            <w:r w:rsidRPr="0093375D">
              <w:rPr>
                <w:noProof/>
                <w:webHidden/>
              </w:rPr>
            </w:r>
            <w:r w:rsidRPr="0093375D">
              <w:rPr>
                <w:noProof/>
                <w:webHidden/>
              </w:rPr>
              <w:fldChar w:fldCharType="separate"/>
            </w:r>
            <w:r w:rsidR="00803D66">
              <w:rPr>
                <w:noProof/>
                <w:webHidden/>
              </w:rPr>
              <w:t>37</w:t>
            </w:r>
            <w:r w:rsidRPr="0093375D">
              <w:rPr>
                <w:noProof/>
                <w:webHidden/>
              </w:rPr>
              <w:fldChar w:fldCharType="end"/>
            </w:r>
          </w:hyperlink>
        </w:p>
        <w:p w14:paraId="782B5C82" w14:textId="67E7B53D" w:rsidR="0093375D" w:rsidRPr="0093375D" w:rsidRDefault="0093375D">
          <w:pPr>
            <w:pStyle w:val="TDC2"/>
            <w:tabs>
              <w:tab w:val="right" w:leader="dot" w:pos="9350"/>
            </w:tabs>
            <w:rPr>
              <w:rFonts w:eastAsiaTheme="minorEastAsia"/>
              <w:noProof/>
              <w:kern w:val="2"/>
              <w14:ligatures w14:val="standardContextual"/>
            </w:rPr>
          </w:pPr>
          <w:hyperlink w:anchor="_Toc221654264" w:history="1">
            <w:r w:rsidRPr="0093375D">
              <w:rPr>
                <w:rStyle w:val="Hipervnculo"/>
                <w:rFonts w:eastAsiaTheme="majorEastAsia"/>
                <w:noProof/>
              </w:rPr>
              <w:t>Fase I</w:t>
            </w:r>
            <w:r w:rsidRPr="0093375D">
              <w:rPr>
                <w:noProof/>
                <w:webHidden/>
              </w:rPr>
              <w:tab/>
            </w:r>
            <w:r w:rsidRPr="0093375D">
              <w:rPr>
                <w:noProof/>
                <w:webHidden/>
              </w:rPr>
              <w:fldChar w:fldCharType="begin"/>
            </w:r>
            <w:r w:rsidRPr="0093375D">
              <w:rPr>
                <w:noProof/>
                <w:webHidden/>
              </w:rPr>
              <w:instrText xml:space="preserve"> PAGEREF _Toc221654264 \h </w:instrText>
            </w:r>
            <w:r w:rsidRPr="0093375D">
              <w:rPr>
                <w:noProof/>
                <w:webHidden/>
              </w:rPr>
            </w:r>
            <w:r w:rsidRPr="0093375D">
              <w:rPr>
                <w:noProof/>
                <w:webHidden/>
              </w:rPr>
              <w:fldChar w:fldCharType="separate"/>
            </w:r>
            <w:r w:rsidR="00803D66">
              <w:rPr>
                <w:noProof/>
                <w:webHidden/>
              </w:rPr>
              <w:t>37</w:t>
            </w:r>
            <w:r w:rsidRPr="0093375D">
              <w:rPr>
                <w:noProof/>
                <w:webHidden/>
              </w:rPr>
              <w:fldChar w:fldCharType="end"/>
            </w:r>
          </w:hyperlink>
        </w:p>
        <w:p w14:paraId="3288E2A2" w14:textId="673AC9F0" w:rsidR="0093375D" w:rsidRPr="0093375D" w:rsidRDefault="0093375D">
          <w:pPr>
            <w:pStyle w:val="TDC3"/>
            <w:tabs>
              <w:tab w:val="right" w:leader="dot" w:pos="9350"/>
            </w:tabs>
            <w:rPr>
              <w:rFonts w:eastAsiaTheme="minorEastAsia"/>
              <w:noProof/>
              <w:kern w:val="2"/>
              <w14:ligatures w14:val="standardContextual"/>
            </w:rPr>
          </w:pPr>
          <w:hyperlink w:anchor="_Toc221654265" w:history="1">
            <w:r w:rsidRPr="0093375D">
              <w:rPr>
                <w:rStyle w:val="Hipervnculo"/>
                <w:rFonts w:eastAsiaTheme="majorEastAsia"/>
                <w:noProof/>
              </w:rPr>
              <w:t>Visita de reconocimiento la empresa de harina de maíz “El Trovador”</w:t>
            </w:r>
            <w:r w:rsidRPr="0093375D">
              <w:rPr>
                <w:noProof/>
                <w:webHidden/>
              </w:rPr>
              <w:tab/>
            </w:r>
            <w:r w:rsidRPr="0093375D">
              <w:rPr>
                <w:noProof/>
                <w:webHidden/>
              </w:rPr>
              <w:fldChar w:fldCharType="begin"/>
            </w:r>
            <w:r w:rsidRPr="0093375D">
              <w:rPr>
                <w:noProof/>
                <w:webHidden/>
              </w:rPr>
              <w:instrText xml:space="preserve"> PAGEREF _Toc221654265 \h </w:instrText>
            </w:r>
            <w:r w:rsidRPr="0093375D">
              <w:rPr>
                <w:noProof/>
                <w:webHidden/>
              </w:rPr>
            </w:r>
            <w:r w:rsidRPr="0093375D">
              <w:rPr>
                <w:noProof/>
                <w:webHidden/>
              </w:rPr>
              <w:fldChar w:fldCharType="separate"/>
            </w:r>
            <w:r w:rsidR="00803D66">
              <w:rPr>
                <w:noProof/>
                <w:webHidden/>
              </w:rPr>
              <w:t>37</w:t>
            </w:r>
            <w:r w:rsidRPr="0093375D">
              <w:rPr>
                <w:noProof/>
                <w:webHidden/>
              </w:rPr>
              <w:fldChar w:fldCharType="end"/>
            </w:r>
          </w:hyperlink>
        </w:p>
        <w:p w14:paraId="486B40FC" w14:textId="25C6F76F" w:rsidR="0093375D" w:rsidRPr="0093375D" w:rsidRDefault="0093375D">
          <w:pPr>
            <w:pStyle w:val="TDC3"/>
            <w:tabs>
              <w:tab w:val="right" w:leader="dot" w:pos="9350"/>
            </w:tabs>
            <w:rPr>
              <w:rFonts w:eastAsiaTheme="minorEastAsia"/>
              <w:noProof/>
              <w:kern w:val="2"/>
              <w14:ligatures w14:val="standardContextual"/>
            </w:rPr>
          </w:pPr>
          <w:hyperlink w:anchor="_Toc221654266" w:history="1">
            <w:r w:rsidRPr="0093375D">
              <w:rPr>
                <w:rStyle w:val="Hipervnculo"/>
                <w:rFonts w:eastAsiaTheme="majorEastAsia"/>
                <w:noProof/>
              </w:rPr>
              <w:t>Lista de Chequeo</w:t>
            </w:r>
            <w:r w:rsidRPr="0093375D">
              <w:rPr>
                <w:noProof/>
                <w:webHidden/>
              </w:rPr>
              <w:tab/>
            </w:r>
            <w:r w:rsidRPr="0093375D">
              <w:rPr>
                <w:noProof/>
                <w:webHidden/>
              </w:rPr>
              <w:fldChar w:fldCharType="begin"/>
            </w:r>
            <w:r w:rsidRPr="0093375D">
              <w:rPr>
                <w:noProof/>
                <w:webHidden/>
              </w:rPr>
              <w:instrText xml:space="preserve"> PAGEREF _Toc221654266 \h </w:instrText>
            </w:r>
            <w:r w:rsidRPr="0093375D">
              <w:rPr>
                <w:noProof/>
                <w:webHidden/>
              </w:rPr>
            </w:r>
            <w:r w:rsidRPr="0093375D">
              <w:rPr>
                <w:noProof/>
                <w:webHidden/>
              </w:rPr>
              <w:fldChar w:fldCharType="separate"/>
            </w:r>
            <w:r w:rsidR="00803D66">
              <w:rPr>
                <w:noProof/>
                <w:webHidden/>
              </w:rPr>
              <w:t>37</w:t>
            </w:r>
            <w:r w:rsidRPr="0093375D">
              <w:rPr>
                <w:noProof/>
                <w:webHidden/>
              </w:rPr>
              <w:fldChar w:fldCharType="end"/>
            </w:r>
          </w:hyperlink>
        </w:p>
        <w:p w14:paraId="55A8DF1C" w14:textId="2618793E" w:rsidR="0093375D" w:rsidRPr="0093375D" w:rsidRDefault="0093375D">
          <w:pPr>
            <w:pStyle w:val="TDC2"/>
            <w:tabs>
              <w:tab w:val="right" w:leader="dot" w:pos="9350"/>
            </w:tabs>
            <w:rPr>
              <w:rFonts w:eastAsiaTheme="minorEastAsia"/>
              <w:noProof/>
              <w:kern w:val="2"/>
              <w14:ligatures w14:val="standardContextual"/>
            </w:rPr>
          </w:pPr>
          <w:hyperlink w:anchor="_Toc221654267" w:history="1">
            <w:r w:rsidRPr="0093375D">
              <w:rPr>
                <w:rStyle w:val="Hipervnculo"/>
                <w:rFonts w:eastAsiaTheme="majorEastAsia"/>
                <w:noProof/>
              </w:rPr>
              <w:t>Proceso Productivo</w:t>
            </w:r>
            <w:r w:rsidRPr="0093375D">
              <w:rPr>
                <w:noProof/>
                <w:webHidden/>
              </w:rPr>
              <w:tab/>
            </w:r>
            <w:r w:rsidRPr="0093375D">
              <w:rPr>
                <w:noProof/>
                <w:webHidden/>
              </w:rPr>
              <w:fldChar w:fldCharType="begin"/>
            </w:r>
            <w:r w:rsidRPr="0093375D">
              <w:rPr>
                <w:noProof/>
                <w:webHidden/>
              </w:rPr>
              <w:instrText xml:space="preserve"> PAGEREF _Toc221654267 \h </w:instrText>
            </w:r>
            <w:r w:rsidRPr="0093375D">
              <w:rPr>
                <w:noProof/>
                <w:webHidden/>
              </w:rPr>
            </w:r>
            <w:r w:rsidRPr="0093375D">
              <w:rPr>
                <w:noProof/>
                <w:webHidden/>
              </w:rPr>
              <w:fldChar w:fldCharType="separate"/>
            </w:r>
            <w:r w:rsidR="00803D66">
              <w:rPr>
                <w:noProof/>
                <w:webHidden/>
              </w:rPr>
              <w:t>39</w:t>
            </w:r>
            <w:r w:rsidRPr="0093375D">
              <w:rPr>
                <w:noProof/>
                <w:webHidden/>
              </w:rPr>
              <w:fldChar w:fldCharType="end"/>
            </w:r>
          </w:hyperlink>
        </w:p>
        <w:p w14:paraId="4A840DA9" w14:textId="78A5E905" w:rsidR="0093375D" w:rsidRPr="0093375D" w:rsidRDefault="0093375D">
          <w:pPr>
            <w:pStyle w:val="TDC3"/>
            <w:tabs>
              <w:tab w:val="right" w:leader="dot" w:pos="9350"/>
            </w:tabs>
            <w:rPr>
              <w:rFonts w:eastAsiaTheme="minorEastAsia"/>
              <w:noProof/>
              <w:kern w:val="2"/>
              <w14:ligatures w14:val="standardContextual"/>
            </w:rPr>
          </w:pPr>
          <w:hyperlink w:anchor="_Toc221654268" w:history="1">
            <w:r w:rsidRPr="0093375D">
              <w:rPr>
                <w:rStyle w:val="Hipervnculo"/>
                <w:rFonts w:eastAsiaTheme="majorEastAsia"/>
                <w:noProof/>
              </w:rPr>
              <w:t>Plano del Molino de Harina el “Trovador”</w:t>
            </w:r>
            <w:r w:rsidRPr="0093375D">
              <w:rPr>
                <w:noProof/>
                <w:webHidden/>
              </w:rPr>
              <w:tab/>
            </w:r>
            <w:r w:rsidRPr="0093375D">
              <w:rPr>
                <w:noProof/>
                <w:webHidden/>
              </w:rPr>
              <w:fldChar w:fldCharType="begin"/>
            </w:r>
            <w:r w:rsidRPr="0093375D">
              <w:rPr>
                <w:noProof/>
                <w:webHidden/>
              </w:rPr>
              <w:instrText xml:space="preserve"> PAGEREF _Toc221654268 \h </w:instrText>
            </w:r>
            <w:r w:rsidRPr="0093375D">
              <w:rPr>
                <w:noProof/>
                <w:webHidden/>
              </w:rPr>
            </w:r>
            <w:r w:rsidRPr="0093375D">
              <w:rPr>
                <w:noProof/>
                <w:webHidden/>
              </w:rPr>
              <w:fldChar w:fldCharType="separate"/>
            </w:r>
            <w:r w:rsidR="00803D66">
              <w:rPr>
                <w:noProof/>
                <w:webHidden/>
              </w:rPr>
              <w:t>41</w:t>
            </w:r>
            <w:r w:rsidRPr="0093375D">
              <w:rPr>
                <w:noProof/>
                <w:webHidden/>
              </w:rPr>
              <w:fldChar w:fldCharType="end"/>
            </w:r>
          </w:hyperlink>
        </w:p>
        <w:p w14:paraId="470CFA17" w14:textId="07C6E34A" w:rsidR="0093375D" w:rsidRPr="0093375D" w:rsidRDefault="0093375D">
          <w:pPr>
            <w:pStyle w:val="TDC3"/>
            <w:tabs>
              <w:tab w:val="right" w:leader="dot" w:pos="9350"/>
            </w:tabs>
            <w:rPr>
              <w:rFonts w:eastAsiaTheme="minorEastAsia"/>
              <w:noProof/>
              <w:kern w:val="2"/>
              <w14:ligatures w14:val="standardContextual"/>
            </w:rPr>
          </w:pPr>
          <w:hyperlink w:anchor="_Toc221654269" w:history="1">
            <w:r w:rsidRPr="0093375D">
              <w:rPr>
                <w:rStyle w:val="Hipervnculo"/>
                <w:rFonts w:eastAsiaTheme="majorEastAsia"/>
                <w:noProof/>
              </w:rPr>
              <w:t>Estado del Equipo</w:t>
            </w:r>
            <w:r w:rsidRPr="0093375D">
              <w:rPr>
                <w:noProof/>
                <w:webHidden/>
              </w:rPr>
              <w:tab/>
            </w:r>
            <w:r w:rsidRPr="0093375D">
              <w:rPr>
                <w:noProof/>
                <w:webHidden/>
              </w:rPr>
              <w:fldChar w:fldCharType="begin"/>
            </w:r>
            <w:r w:rsidRPr="0093375D">
              <w:rPr>
                <w:noProof/>
                <w:webHidden/>
              </w:rPr>
              <w:instrText xml:space="preserve"> PAGEREF _Toc221654269 \h </w:instrText>
            </w:r>
            <w:r w:rsidRPr="0093375D">
              <w:rPr>
                <w:noProof/>
                <w:webHidden/>
              </w:rPr>
            </w:r>
            <w:r w:rsidRPr="0093375D">
              <w:rPr>
                <w:noProof/>
                <w:webHidden/>
              </w:rPr>
              <w:fldChar w:fldCharType="separate"/>
            </w:r>
            <w:r w:rsidR="00803D66">
              <w:rPr>
                <w:noProof/>
                <w:webHidden/>
              </w:rPr>
              <w:t>42</w:t>
            </w:r>
            <w:r w:rsidRPr="0093375D">
              <w:rPr>
                <w:noProof/>
                <w:webHidden/>
              </w:rPr>
              <w:fldChar w:fldCharType="end"/>
            </w:r>
          </w:hyperlink>
        </w:p>
        <w:p w14:paraId="57E31B32" w14:textId="47D65F77" w:rsidR="0093375D" w:rsidRPr="0093375D" w:rsidRDefault="0093375D">
          <w:pPr>
            <w:pStyle w:val="TDC3"/>
            <w:tabs>
              <w:tab w:val="right" w:leader="dot" w:pos="9350"/>
            </w:tabs>
            <w:rPr>
              <w:rFonts w:eastAsiaTheme="minorEastAsia"/>
              <w:noProof/>
              <w:kern w:val="2"/>
              <w14:ligatures w14:val="standardContextual"/>
            </w:rPr>
          </w:pPr>
          <w:hyperlink w:anchor="_Toc221654270" w:history="1">
            <w:r w:rsidRPr="0093375D">
              <w:rPr>
                <w:rStyle w:val="Hipervnculo"/>
                <w:rFonts w:eastAsiaTheme="majorEastAsia"/>
                <w:noProof/>
              </w:rPr>
              <w:t>Ficha Técnica de la Máquina</w:t>
            </w:r>
            <w:r w:rsidRPr="0093375D">
              <w:rPr>
                <w:noProof/>
                <w:webHidden/>
              </w:rPr>
              <w:tab/>
            </w:r>
            <w:r w:rsidRPr="0093375D">
              <w:rPr>
                <w:noProof/>
                <w:webHidden/>
              </w:rPr>
              <w:fldChar w:fldCharType="begin"/>
            </w:r>
            <w:r w:rsidRPr="0093375D">
              <w:rPr>
                <w:noProof/>
                <w:webHidden/>
              </w:rPr>
              <w:instrText xml:space="preserve"> PAGEREF _Toc221654270 \h </w:instrText>
            </w:r>
            <w:r w:rsidRPr="0093375D">
              <w:rPr>
                <w:noProof/>
                <w:webHidden/>
              </w:rPr>
            </w:r>
            <w:r w:rsidRPr="0093375D">
              <w:rPr>
                <w:noProof/>
                <w:webHidden/>
              </w:rPr>
              <w:fldChar w:fldCharType="separate"/>
            </w:r>
            <w:r w:rsidR="00803D66">
              <w:rPr>
                <w:noProof/>
                <w:webHidden/>
              </w:rPr>
              <w:t>43</w:t>
            </w:r>
            <w:r w:rsidRPr="0093375D">
              <w:rPr>
                <w:noProof/>
                <w:webHidden/>
              </w:rPr>
              <w:fldChar w:fldCharType="end"/>
            </w:r>
          </w:hyperlink>
        </w:p>
        <w:p w14:paraId="3E973B02" w14:textId="104966B7" w:rsidR="0093375D" w:rsidRPr="0093375D" w:rsidRDefault="0093375D">
          <w:pPr>
            <w:pStyle w:val="TDC3"/>
            <w:tabs>
              <w:tab w:val="right" w:leader="dot" w:pos="9350"/>
            </w:tabs>
            <w:rPr>
              <w:rFonts w:eastAsiaTheme="minorEastAsia"/>
              <w:noProof/>
              <w:kern w:val="2"/>
              <w14:ligatures w14:val="standardContextual"/>
            </w:rPr>
          </w:pPr>
          <w:hyperlink w:anchor="_Toc221654271" w:history="1">
            <w:r w:rsidRPr="0093375D">
              <w:rPr>
                <w:rStyle w:val="Hipervnculo"/>
                <w:rFonts w:eastAsiaTheme="majorEastAsia"/>
                <w:noProof/>
              </w:rPr>
              <w:t>Condiciones de Trabajo y Seguridad</w:t>
            </w:r>
            <w:r w:rsidRPr="0093375D">
              <w:rPr>
                <w:noProof/>
                <w:webHidden/>
              </w:rPr>
              <w:tab/>
            </w:r>
            <w:r w:rsidRPr="0093375D">
              <w:rPr>
                <w:noProof/>
                <w:webHidden/>
              </w:rPr>
              <w:fldChar w:fldCharType="begin"/>
            </w:r>
            <w:r w:rsidRPr="0093375D">
              <w:rPr>
                <w:noProof/>
                <w:webHidden/>
              </w:rPr>
              <w:instrText xml:space="preserve"> PAGEREF _Toc221654271 \h </w:instrText>
            </w:r>
            <w:r w:rsidRPr="0093375D">
              <w:rPr>
                <w:noProof/>
                <w:webHidden/>
              </w:rPr>
            </w:r>
            <w:r w:rsidRPr="0093375D">
              <w:rPr>
                <w:noProof/>
                <w:webHidden/>
              </w:rPr>
              <w:fldChar w:fldCharType="separate"/>
            </w:r>
            <w:r w:rsidR="00803D66">
              <w:rPr>
                <w:noProof/>
                <w:webHidden/>
              </w:rPr>
              <w:t>45</w:t>
            </w:r>
            <w:r w:rsidRPr="0093375D">
              <w:rPr>
                <w:noProof/>
                <w:webHidden/>
              </w:rPr>
              <w:fldChar w:fldCharType="end"/>
            </w:r>
          </w:hyperlink>
        </w:p>
        <w:p w14:paraId="4ABFA081" w14:textId="7FE971B5" w:rsidR="0093375D" w:rsidRPr="0093375D" w:rsidRDefault="0093375D">
          <w:pPr>
            <w:pStyle w:val="TDC3"/>
            <w:tabs>
              <w:tab w:val="right" w:leader="dot" w:pos="9350"/>
            </w:tabs>
            <w:rPr>
              <w:rFonts w:eastAsiaTheme="minorEastAsia"/>
              <w:noProof/>
              <w:kern w:val="2"/>
              <w14:ligatures w14:val="standardContextual"/>
            </w:rPr>
          </w:pPr>
          <w:hyperlink w:anchor="_Toc221654272" w:history="1">
            <w:r w:rsidRPr="0093375D">
              <w:rPr>
                <w:rStyle w:val="Hipervnculo"/>
                <w:rFonts w:eastAsiaTheme="majorEastAsia"/>
                <w:noProof/>
              </w:rPr>
              <w:t>Evidencia Fotográfica del   Molino el Trovador</w:t>
            </w:r>
            <w:r w:rsidRPr="0093375D">
              <w:rPr>
                <w:noProof/>
                <w:webHidden/>
              </w:rPr>
              <w:tab/>
            </w:r>
            <w:r w:rsidRPr="0093375D">
              <w:rPr>
                <w:noProof/>
                <w:webHidden/>
              </w:rPr>
              <w:fldChar w:fldCharType="begin"/>
            </w:r>
            <w:r w:rsidRPr="0093375D">
              <w:rPr>
                <w:noProof/>
                <w:webHidden/>
              </w:rPr>
              <w:instrText xml:space="preserve"> PAGEREF _Toc221654272 \h </w:instrText>
            </w:r>
            <w:r w:rsidRPr="0093375D">
              <w:rPr>
                <w:noProof/>
                <w:webHidden/>
              </w:rPr>
            </w:r>
            <w:r w:rsidRPr="0093375D">
              <w:rPr>
                <w:noProof/>
                <w:webHidden/>
              </w:rPr>
              <w:fldChar w:fldCharType="separate"/>
            </w:r>
            <w:r w:rsidR="00803D66">
              <w:rPr>
                <w:noProof/>
                <w:webHidden/>
              </w:rPr>
              <w:t>46</w:t>
            </w:r>
            <w:r w:rsidRPr="0093375D">
              <w:rPr>
                <w:noProof/>
                <w:webHidden/>
              </w:rPr>
              <w:fldChar w:fldCharType="end"/>
            </w:r>
          </w:hyperlink>
        </w:p>
        <w:p w14:paraId="347D5A78" w14:textId="04E17010" w:rsidR="0093375D" w:rsidRPr="0093375D" w:rsidRDefault="0093375D">
          <w:pPr>
            <w:pStyle w:val="TDC2"/>
            <w:tabs>
              <w:tab w:val="right" w:leader="dot" w:pos="9350"/>
            </w:tabs>
            <w:rPr>
              <w:rFonts w:eastAsiaTheme="minorEastAsia"/>
              <w:noProof/>
              <w:kern w:val="2"/>
              <w14:ligatures w14:val="standardContextual"/>
            </w:rPr>
          </w:pPr>
          <w:hyperlink w:anchor="_Toc221654273" w:history="1">
            <w:r w:rsidRPr="0093375D">
              <w:rPr>
                <w:rStyle w:val="Hipervnculo"/>
                <w:rFonts w:eastAsiaTheme="majorEastAsia"/>
                <w:noProof/>
              </w:rPr>
              <w:t>Fase II</w:t>
            </w:r>
            <w:r w:rsidRPr="0093375D">
              <w:rPr>
                <w:noProof/>
                <w:webHidden/>
              </w:rPr>
              <w:tab/>
            </w:r>
            <w:r w:rsidRPr="0093375D">
              <w:rPr>
                <w:noProof/>
                <w:webHidden/>
              </w:rPr>
              <w:fldChar w:fldCharType="begin"/>
            </w:r>
            <w:r w:rsidRPr="0093375D">
              <w:rPr>
                <w:noProof/>
                <w:webHidden/>
              </w:rPr>
              <w:instrText xml:space="preserve"> PAGEREF _Toc221654273 \h </w:instrText>
            </w:r>
            <w:r w:rsidRPr="0093375D">
              <w:rPr>
                <w:noProof/>
                <w:webHidden/>
              </w:rPr>
            </w:r>
            <w:r w:rsidRPr="0093375D">
              <w:rPr>
                <w:noProof/>
                <w:webHidden/>
              </w:rPr>
              <w:fldChar w:fldCharType="separate"/>
            </w:r>
            <w:r w:rsidR="00803D66">
              <w:rPr>
                <w:noProof/>
                <w:webHidden/>
              </w:rPr>
              <w:t>56</w:t>
            </w:r>
            <w:r w:rsidRPr="0093375D">
              <w:rPr>
                <w:noProof/>
                <w:webHidden/>
              </w:rPr>
              <w:fldChar w:fldCharType="end"/>
            </w:r>
          </w:hyperlink>
        </w:p>
        <w:p w14:paraId="48046CC2" w14:textId="01E10EB9" w:rsidR="0093375D" w:rsidRPr="0093375D" w:rsidRDefault="0093375D">
          <w:pPr>
            <w:pStyle w:val="TDC3"/>
            <w:tabs>
              <w:tab w:val="right" w:leader="dot" w:pos="9350"/>
            </w:tabs>
            <w:rPr>
              <w:rFonts w:eastAsiaTheme="minorEastAsia"/>
              <w:noProof/>
              <w:kern w:val="2"/>
              <w14:ligatures w14:val="standardContextual"/>
            </w:rPr>
          </w:pPr>
          <w:hyperlink w:anchor="_Toc221654274" w:history="1">
            <w:r w:rsidRPr="0093375D">
              <w:rPr>
                <w:rStyle w:val="Hipervnculo"/>
                <w:rFonts w:eastAsiaTheme="majorEastAsia"/>
                <w:noProof/>
              </w:rPr>
              <w:t>Recolección de información</w:t>
            </w:r>
            <w:r w:rsidRPr="0093375D">
              <w:rPr>
                <w:noProof/>
                <w:webHidden/>
              </w:rPr>
              <w:tab/>
            </w:r>
            <w:r w:rsidRPr="0093375D">
              <w:rPr>
                <w:noProof/>
                <w:webHidden/>
              </w:rPr>
              <w:fldChar w:fldCharType="begin"/>
            </w:r>
            <w:r w:rsidRPr="0093375D">
              <w:rPr>
                <w:noProof/>
                <w:webHidden/>
              </w:rPr>
              <w:instrText xml:space="preserve"> PAGEREF _Toc221654274 \h </w:instrText>
            </w:r>
            <w:r w:rsidRPr="0093375D">
              <w:rPr>
                <w:noProof/>
                <w:webHidden/>
              </w:rPr>
            </w:r>
            <w:r w:rsidRPr="0093375D">
              <w:rPr>
                <w:noProof/>
                <w:webHidden/>
              </w:rPr>
              <w:fldChar w:fldCharType="separate"/>
            </w:r>
            <w:r w:rsidR="00803D66">
              <w:rPr>
                <w:noProof/>
                <w:webHidden/>
              </w:rPr>
              <w:t>56</w:t>
            </w:r>
            <w:r w:rsidRPr="0093375D">
              <w:rPr>
                <w:noProof/>
                <w:webHidden/>
              </w:rPr>
              <w:fldChar w:fldCharType="end"/>
            </w:r>
          </w:hyperlink>
        </w:p>
        <w:p w14:paraId="6CCD2D09" w14:textId="0BA6283A" w:rsidR="0093375D" w:rsidRPr="0093375D" w:rsidRDefault="0093375D">
          <w:pPr>
            <w:pStyle w:val="TDC2"/>
            <w:tabs>
              <w:tab w:val="right" w:leader="dot" w:pos="9350"/>
            </w:tabs>
            <w:rPr>
              <w:rFonts w:eastAsiaTheme="minorEastAsia"/>
              <w:noProof/>
              <w:kern w:val="2"/>
              <w14:ligatures w14:val="standardContextual"/>
            </w:rPr>
          </w:pPr>
          <w:hyperlink w:anchor="_Toc221654275" w:history="1">
            <w:r w:rsidRPr="0093375D">
              <w:rPr>
                <w:rStyle w:val="Hipervnculo"/>
                <w:rFonts w:eastAsiaTheme="majorEastAsia"/>
                <w:noProof/>
              </w:rPr>
              <w:t>Fase III</w:t>
            </w:r>
            <w:r w:rsidRPr="0093375D">
              <w:rPr>
                <w:noProof/>
                <w:webHidden/>
              </w:rPr>
              <w:tab/>
            </w:r>
            <w:r w:rsidRPr="0093375D">
              <w:rPr>
                <w:noProof/>
                <w:webHidden/>
              </w:rPr>
              <w:fldChar w:fldCharType="begin"/>
            </w:r>
            <w:r w:rsidRPr="0093375D">
              <w:rPr>
                <w:noProof/>
                <w:webHidden/>
              </w:rPr>
              <w:instrText xml:space="preserve"> PAGEREF _Toc221654275 \h </w:instrText>
            </w:r>
            <w:r w:rsidRPr="0093375D">
              <w:rPr>
                <w:noProof/>
                <w:webHidden/>
              </w:rPr>
            </w:r>
            <w:r w:rsidRPr="0093375D">
              <w:rPr>
                <w:noProof/>
                <w:webHidden/>
              </w:rPr>
              <w:fldChar w:fldCharType="separate"/>
            </w:r>
            <w:r w:rsidR="00803D66">
              <w:rPr>
                <w:noProof/>
                <w:webHidden/>
              </w:rPr>
              <w:t>57</w:t>
            </w:r>
            <w:r w:rsidRPr="0093375D">
              <w:rPr>
                <w:noProof/>
                <w:webHidden/>
              </w:rPr>
              <w:fldChar w:fldCharType="end"/>
            </w:r>
          </w:hyperlink>
        </w:p>
        <w:p w14:paraId="164594F4" w14:textId="4812C4A7" w:rsidR="0093375D" w:rsidRPr="0093375D" w:rsidRDefault="0093375D">
          <w:pPr>
            <w:pStyle w:val="TDC2"/>
            <w:tabs>
              <w:tab w:val="right" w:leader="dot" w:pos="9350"/>
            </w:tabs>
            <w:rPr>
              <w:rFonts w:eastAsiaTheme="minorEastAsia"/>
              <w:noProof/>
              <w:kern w:val="2"/>
              <w14:ligatures w14:val="standardContextual"/>
            </w:rPr>
          </w:pPr>
          <w:hyperlink w:anchor="_Toc221654276" w:history="1">
            <w:r w:rsidRPr="0093375D">
              <w:rPr>
                <w:rStyle w:val="Hipervnculo"/>
                <w:rFonts w:eastAsiaTheme="majorEastAsia"/>
                <w:noProof/>
              </w:rPr>
              <w:t>FASE V</w:t>
            </w:r>
            <w:r w:rsidRPr="0093375D">
              <w:rPr>
                <w:noProof/>
                <w:webHidden/>
              </w:rPr>
              <w:tab/>
            </w:r>
            <w:r w:rsidRPr="0093375D">
              <w:rPr>
                <w:noProof/>
                <w:webHidden/>
              </w:rPr>
              <w:fldChar w:fldCharType="begin"/>
            </w:r>
            <w:r w:rsidRPr="0093375D">
              <w:rPr>
                <w:noProof/>
                <w:webHidden/>
              </w:rPr>
              <w:instrText xml:space="preserve"> PAGEREF _Toc221654276 \h </w:instrText>
            </w:r>
            <w:r w:rsidRPr="0093375D">
              <w:rPr>
                <w:noProof/>
                <w:webHidden/>
              </w:rPr>
            </w:r>
            <w:r w:rsidRPr="0093375D">
              <w:rPr>
                <w:noProof/>
                <w:webHidden/>
              </w:rPr>
              <w:fldChar w:fldCharType="separate"/>
            </w:r>
            <w:r w:rsidR="00803D66">
              <w:rPr>
                <w:noProof/>
                <w:webHidden/>
              </w:rPr>
              <w:t>61</w:t>
            </w:r>
            <w:r w:rsidRPr="0093375D">
              <w:rPr>
                <w:noProof/>
                <w:webHidden/>
              </w:rPr>
              <w:fldChar w:fldCharType="end"/>
            </w:r>
          </w:hyperlink>
        </w:p>
        <w:p w14:paraId="067010A9" w14:textId="4339AECE" w:rsidR="0093375D" w:rsidRPr="0093375D" w:rsidRDefault="0093375D">
          <w:pPr>
            <w:pStyle w:val="TDC3"/>
            <w:tabs>
              <w:tab w:val="right" w:leader="dot" w:pos="9350"/>
            </w:tabs>
            <w:rPr>
              <w:rFonts w:eastAsiaTheme="minorEastAsia"/>
              <w:noProof/>
              <w:kern w:val="2"/>
              <w14:ligatures w14:val="standardContextual"/>
            </w:rPr>
          </w:pPr>
          <w:hyperlink w:anchor="_Toc221654277" w:history="1">
            <w:r w:rsidRPr="0093375D">
              <w:rPr>
                <w:rStyle w:val="Hipervnculo"/>
                <w:rFonts w:eastAsiaTheme="majorEastAsia"/>
                <w:noProof/>
              </w:rPr>
              <w:t xml:space="preserve"> Diagrama de flujo del proceso</w:t>
            </w:r>
            <w:r w:rsidRPr="0093375D">
              <w:rPr>
                <w:noProof/>
                <w:webHidden/>
              </w:rPr>
              <w:tab/>
            </w:r>
            <w:r w:rsidRPr="0093375D">
              <w:rPr>
                <w:noProof/>
                <w:webHidden/>
              </w:rPr>
              <w:fldChar w:fldCharType="begin"/>
            </w:r>
            <w:r w:rsidRPr="0093375D">
              <w:rPr>
                <w:noProof/>
                <w:webHidden/>
              </w:rPr>
              <w:instrText xml:space="preserve"> PAGEREF _Toc221654277 \h </w:instrText>
            </w:r>
            <w:r w:rsidRPr="0093375D">
              <w:rPr>
                <w:noProof/>
                <w:webHidden/>
              </w:rPr>
            </w:r>
            <w:r w:rsidRPr="0093375D">
              <w:rPr>
                <w:noProof/>
                <w:webHidden/>
              </w:rPr>
              <w:fldChar w:fldCharType="separate"/>
            </w:r>
            <w:r w:rsidR="00803D66">
              <w:rPr>
                <w:noProof/>
                <w:webHidden/>
              </w:rPr>
              <w:t>67</w:t>
            </w:r>
            <w:r w:rsidRPr="0093375D">
              <w:rPr>
                <w:noProof/>
                <w:webHidden/>
              </w:rPr>
              <w:fldChar w:fldCharType="end"/>
            </w:r>
          </w:hyperlink>
        </w:p>
        <w:p w14:paraId="143BE9D5" w14:textId="25AE04D1" w:rsidR="0093375D" w:rsidRPr="0093375D" w:rsidRDefault="0093375D">
          <w:pPr>
            <w:pStyle w:val="TDC2"/>
            <w:tabs>
              <w:tab w:val="right" w:leader="dot" w:pos="9350"/>
            </w:tabs>
            <w:rPr>
              <w:rFonts w:eastAsiaTheme="minorEastAsia"/>
              <w:noProof/>
              <w:kern w:val="2"/>
              <w14:ligatures w14:val="standardContextual"/>
            </w:rPr>
          </w:pPr>
          <w:hyperlink w:anchor="_Toc221654278" w:history="1">
            <w:r w:rsidRPr="0093375D">
              <w:rPr>
                <w:rStyle w:val="Hipervnculo"/>
                <w:rFonts w:eastAsiaTheme="majorEastAsia"/>
                <w:noProof/>
              </w:rPr>
              <w:t>Fase VI</w:t>
            </w:r>
            <w:r w:rsidRPr="0093375D">
              <w:rPr>
                <w:noProof/>
                <w:webHidden/>
              </w:rPr>
              <w:tab/>
            </w:r>
            <w:r w:rsidRPr="0093375D">
              <w:rPr>
                <w:noProof/>
                <w:webHidden/>
              </w:rPr>
              <w:fldChar w:fldCharType="begin"/>
            </w:r>
            <w:r w:rsidRPr="0093375D">
              <w:rPr>
                <w:noProof/>
                <w:webHidden/>
              </w:rPr>
              <w:instrText xml:space="preserve"> PAGEREF _Toc221654278 \h </w:instrText>
            </w:r>
            <w:r w:rsidRPr="0093375D">
              <w:rPr>
                <w:noProof/>
                <w:webHidden/>
              </w:rPr>
            </w:r>
            <w:r w:rsidRPr="0093375D">
              <w:rPr>
                <w:noProof/>
                <w:webHidden/>
              </w:rPr>
              <w:fldChar w:fldCharType="separate"/>
            </w:r>
            <w:r w:rsidR="00803D66">
              <w:rPr>
                <w:noProof/>
                <w:webHidden/>
              </w:rPr>
              <w:t>70</w:t>
            </w:r>
            <w:r w:rsidRPr="0093375D">
              <w:rPr>
                <w:noProof/>
                <w:webHidden/>
              </w:rPr>
              <w:fldChar w:fldCharType="end"/>
            </w:r>
          </w:hyperlink>
        </w:p>
        <w:p w14:paraId="598639F6" w14:textId="106F936F" w:rsidR="0093375D" w:rsidRPr="0093375D" w:rsidRDefault="0093375D">
          <w:pPr>
            <w:pStyle w:val="TDC3"/>
            <w:tabs>
              <w:tab w:val="right" w:leader="dot" w:pos="9350"/>
            </w:tabs>
            <w:rPr>
              <w:rFonts w:eastAsiaTheme="minorEastAsia"/>
              <w:noProof/>
              <w:kern w:val="2"/>
              <w14:ligatures w14:val="standardContextual"/>
            </w:rPr>
          </w:pPr>
          <w:hyperlink w:anchor="_Toc221654279" w:history="1">
            <w:r w:rsidRPr="0093375D">
              <w:rPr>
                <w:rStyle w:val="Hipervnculo"/>
                <w:rFonts w:eastAsiaTheme="majorEastAsia"/>
                <w:noProof/>
              </w:rPr>
              <w:t>Implantación de la metodología lean manufacturing</w:t>
            </w:r>
            <w:r w:rsidRPr="0093375D">
              <w:rPr>
                <w:noProof/>
                <w:webHidden/>
              </w:rPr>
              <w:tab/>
            </w:r>
            <w:r w:rsidRPr="0093375D">
              <w:rPr>
                <w:noProof/>
                <w:webHidden/>
              </w:rPr>
              <w:fldChar w:fldCharType="begin"/>
            </w:r>
            <w:r w:rsidRPr="0093375D">
              <w:rPr>
                <w:noProof/>
                <w:webHidden/>
              </w:rPr>
              <w:instrText xml:space="preserve"> PAGEREF _Toc221654279 \h </w:instrText>
            </w:r>
            <w:r w:rsidRPr="0093375D">
              <w:rPr>
                <w:noProof/>
                <w:webHidden/>
              </w:rPr>
            </w:r>
            <w:r w:rsidRPr="0093375D">
              <w:rPr>
                <w:noProof/>
                <w:webHidden/>
              </w:rPr>
              <w:fldChar w:fldCharType="separate"/>
            </w:r>
            <w:r w:rsidR="00803D66">
              <w:rPr>
                <w:noProof/>
                <w:webHidden/>
              </w:rPr>
              <w:t>70</w:t>
            </w:r>
            <w:r w:rsidRPr="0093375D">
              <w:rPr>
                <w:noProof/>
                <w:webHidden/>
              </w:rPr>
              <w:fldChar w:fldCharType="end"/>
            </w:r>
          </w:hyperlink>
        </w:p>
        <w:p w14:paraId="0D6A8B4E" w14:textId="44B808F4" w:rsidR="0093375D" w:rsidRPr="0093375D" w:rsidRDefault="0093375D">
          <w:pPr>
            <w:pStyle w:val="TDC3"/>
            <w:tabs>
              <w:tab w:val="right" w:leader="dot" w:pos="9350"/>
            </w:tabs>
            <w:rPr>
              <w:rFonts w:eastAsiaTheme="minorEastAsia"/>
              <w:noProof/>
              <w:kern w:val="2"/>
              <w14:ligatures w14:val="standardContextual"/>
            </w:rPr>
          </w:pPr>
          <w:hyperlink w:anchor="_Toc221654280" w:history="1">
            <w:r w:rsidRPr="0093375D">
              <w:rPr>
                <w:rStyle w:val="Hipervnculo"/>
                <w:rFonts w:eastAsiaTheme="majorEastAsia"/>
                <w:noProof/>
              </w:rPr>
              <w:t>Metodología 5S</w:t>
            </w:r>
            <w:r w:rsidRPr="0093375D">
              <w:rPr>
                <w:noProof/>
                <w:webHidden/>
              </w:rPr>
              <w:tab/>
            </w:r>
            <w:r w:rsidRPr="0093375D">
              <w:rPr>
                <w:noProof/>
                <w:webHidden/>
              </w:rPr>
              <w:fldChar w:fldCharType="begin"/>
            </w:r>
            <w:r w:rsidRPr="0093375D">
              <w:rPr>
                <w:noProof/>
                <w:webHidden/>
              </w:rPr>
              <w:instrText xml:space="preserve"> PAGEREF _Toc221654280 \h </w:instrText>
            </w:r>
            <w:r w:rsidRPr="0093375D">
              <w:rPr>
                <w:noProof/>
                <w:webHidden/>
              </w:rPr>
            </w:r>
            <w:r w:rsidRPr="0093375D">
              <w:rPr>
                <w:noProof/>
                <w:webHidden/>
              </w:rPr>
              <w:fldChar w:fldCharType="separate"/>
            </w:r>
            <w:r w:rsidR="00803D66">
              <w:rPr>
                <w:noProof/>
                <w:webHidden/>
              </w:rPr>
              <w:t>70</w:t>
            </w:r>
            <w:r w:rsidRPr="0093375D">
              <w:rPr>
                <w:noProof/>
                <w:webHidden/>
              </w:rPr>
              <w:fldChar w:fldCharType="end"/>
            </w:r>
          </w:hyperlink>
        </w:p>
        <w:p w14:paraId="4B6EE941" w14:textId="1C63084A" w:rsidR="0093375D" w:rsidRPr="0093375D" w:rsidRDefault="0093375D">
          <w:pPr>
            <w:pStyle w:val="TDC2"/>
            <w:tabs>
              <w:tab w:val="right" w:leader="dot" w:pos="9350"/>
            </w:tabs>
            <w:rPr>
              <w:rFonts w:eastAsiaTheme="minorEastAsia"/>
              <w:noProof/>
              <w:kern w:val="2"/>
              <w14:ligatures w14:val="standardContextual"/>
            </w:rPr>
          </w:pPr>
          <w:hyperlink w:anchor="_Toc221654281" w:history="1">
            <w:r w:rsidRPr="0093375D">
              <w:rPr>
                <w:rStyle w:val="Hipervnculo"/>
                <w:rFonts w:eastAsiaTheme="majorEastAsia"/>
                <w:noProof/>
              </w:rPr>
              <w:t>Fase VII</w:t>
            </w:r>
            <w:r w:rsidRPr="0093375D">
              <w:rPr>
                <w:noProof/>
                <w:webHidden/>
              </w:rPr>
              <w:tab/>
            </w:r>
            <w:r w:rsidRPr="0093375D">
              <w:rPr>
                <w:noProof/>
                <w:webHidden/>
              </w:rPr>
              <w:fldChar w:fldCharType="begin"/>
            </w:r>
            <w:r w:rsidRPr="0093375D">
              <w:rPr>
                <w:noProof/>
                <w:webHidden/>
              </w:rPr>
              <w:instrText xml:space="preserve"> PAGEREF _Toc221654281 \h </w:instrText>
            </w:r>
            <w:r w:rsidRPr="0093375D">
              <w:rPr>
                <w:noProof/>
                <w:webHidden/>
              </w:rPr>
            </w:r>
            <w:r w:rsidRPr="0093375D">
              <w:rPr>
                <w:noProof/>
                <w:webHidden/>
              </w:rPr>
              <w:fldChar w:fldCharType="separate"/>
            </w:r>
            <w:r w:rsidR="00803D66">
              <w:rPr>
                <w:noProof/>
                <w:webHidden/>
              </w:rPr>
              <w:t>87</w:t>
            </w:r>
            <w:r w:rsidRPr="0093375D">
              <w:rPr>
                <w:noProof/>
                <w:webHidden/>
              </w:rPr>
              <w:fldChar w:fldCharType="end"/>
            </w:r>
          </w:hyperlink>
        </w:p>
        <w:p w14:paraId="78F74C1C" w14:textId="5AF0F33F" w:rsidR="0093375D" w:rsidRPr="0093375D" w:rsidRDefault="0093375D">
          <w:pPr>
            <w:pStyle w:val="TDC3"/>
            <w:tabs>
              <w:tab w:val="right" w:leader="dot" w:pos="9350"/>
            </w:tabs>
            <w:rPr>
              <w:rFonts w:eastAsiaTheme="minorEastAsia"/>
              <w:noProof/>
              <w:kern w:val="2"/>
              <w14:ligatures w14:val="standardContextual"/>
            </w:rPr>
          </w:pPr>
          <w:hyperlink w:anchor="_Toc221654282" w:history="1">
            <w:r w:rsidRPr="0093375D">
              <w:rPr>
                <w:rStyle w:val="Hipervnculo"/>
                <w:rFonts w:eastAsiaTheme="majorEastAsia"/>
                <w:noProof/>
              </w:rPr>
              <w:t>Generación de alternativas</w:t>
            </w:r>
            <w:r w:rsidRPr="0093375D">
              <w:rPr>
                <w:noProof/>
                <w:webHidden/>
              </w:rPr>
              <w:tab/>
            </w:r>
            <w:r w:rsidRPr="0093375D">
              <w:rPr>
                <w:noProof/>
                <w:webHidden/>
              </w:rPr>
              <w:fldChar w:fldCharType="begin"/>
            </w:r>
            <w:r w:rsidRPr="0093375D">
              <w:rPr>
                <w:noProof/>
                <w:webHidden/>
              </w:rPr>
              <w:instrText xml:space="preserve"> PAGEREF _Toc221654282 \h </w:instrText>
            </w:r>
            <w:r w:rsidRPr="0093375D">
              <w:rPr>
                <w:noProof/>
                <w:webHidden/>
              </w:rPr>
            </w:r>
            <w:r w:rsidRPr="0093375D">
              <w:rPr>
                <w:noProof/>
                <w:webHidden/>
              </w:rPr>
              <w:fldChar w:fldCharType="separate"/>
            </w:r>
            <w:r w:rsidR="00803D66">
              <w:rPr>
                <w:noProof/>
                <w:webHidden/>
              </w:rPr>
              <w:t>87</w:t>
            </w:r>
            <w:r w:rsidRPr="0093375D">
              <w:rPr>
                <w:noProof/>
                <w:webHidden/>
              </w:rPr>
              <w:fldChar w:fldCharType="end"/>
            </w:r>
          </w:hyperlink>
        </w:p>
        <w:p w14:paraId="422FC4C9" w14:textId="59C4D361" w:rsidR="0093375D" w:rsidRPr="0093375D" w:rsidRDefault="0093375D">
          <w:pPr>
            <w:pStyle w:val="TDC1"/>
            <w:tabs>
              <w:tab w:val="right" w:leader="dot" w:pos="9350"/>
            </w:tabs>
            <w:rPr>
              <w:rFonts w:eastAsiaTheme="minorEastAsia"/>
              <w:noProof/>
              <w:kern w:val="2"/>
              <w14:ligatures w14:val="standardContextual"/>
            </w:rPr>
          </w:pPr>
          <w:hyperlink w:anchor="_Toc221654283" w:history="1">
            <w:r w:rsidRPr="0093375D">
              <w:rPr>
                <w:rStyle w:val="Hipervnculo"/>
                <w:rFonts w:eastAsiaTheme="majorEastAsia"/>
                <w:noProof/>
              </w:rPr>
              <w:t>Conclusión</w:t>
            </w:r>
            <w:r w:rsidRPr="0093375D">
              <w:rPr>
                <w:noProof/>
                <w:webHidden/>
              </w:rPr>
              <w:tab/>
            </w:r>
            <w:r w:rsidRPr="0093375D">
              <w:rPr>
                <w:noProof/>
                <w:webHidden/>
              </w:rPr>
              <w:fldChar w:fldCharType="begin"/>
            </w:r>
            <w:r w:rsidRPr="0093375D">
              <w:rPr>
                <w:noProof/>
                <w:webHidden/>
              </w:rPr>
              <w:instrText xml:space="preserve"> PAGEREF _Toc221654283 \h </w:instrText>
            </w:r>
            <w:r w:rsidRPr="0093375D">
              <w:rPr>
                <w:noProof/>
                <w:webHidden/>
              </w:rPr>
            </w:r>
            <w:r w:rsidRPr="0093375D">
              <w:rPr>
                <w:noProof/>
                <w:webHidden/>
              </w:rPr>
              <w:fldChar w:fldCharType="separate"/>
            </w:r>
            <w:r w:rsidR="00803D66">
              <w:rPr>
                <w:noProof/>
                <w:webHidden/>
              </w:rPr>
              <w:t>90</w:t>
            </w:r>
            <w:r w:rsidRPr="0093375D">
              <w:rPr>
                <w:noProof/>
                <w:webHidden/>
              </w:rPr>
              <w:fldChar w:fldCharType="end"/>
            </w:r>
          </w:hyperlink>
        </w:p>
        <w:p w14:paraId="3D9D1B2D" w14:textId="3CD1B544" w:rsidR="0093375D" w:rsidRPr="0093375D" w:rsidRDefault="0093375D">
          <w:pPr>
            <w:pStyle w:val="TDC1"/>
            <w:tabs>
              <w:tab w:val="right" w:leader="dot" w:pos="9350"/>
            </w:tabs>
            <w:rPr>
              <w:rFonts w:eastAsiaTheme="minorEastAsia"/>
              <w:noProof/>
              <w:kern w:val="2"/>
              <w14:ligatures w14:val="standardContextual"/>
            </w:rPr>
          </w:pPr>
          <w:hyperlink w:anchor="_Toc221654284" w:history="1">
            <w:r w:rsidRPr="0093375D">
              <w:rPr>
                <w:rStyle w:val="Hipervnculo"/>
                <w:rFonts w:eastAsiaTheme="majorEastAsia"/>
                <w:noProof/>
              </w:rPr>
              <w:t>Anexos</w:t>
            </w:r>
            <w:r w:rsidRPr="0093375D">
              <w:rPr>
                <w:noProof/>
                <w:webHidden/>
              </w:rPr>
              <w:tab/>
            </w:r>
            <w:r w:rsidRPr="0093375D">
              <w:rPr>
                <w:noProof/>
                <w:webHidden/>
              </w:rPr>
              <w:fldChar w:fldCharType="begin"/>
            </w:r>
            <w:r w:rsidRPr="0093375D">
              <w:rPr>
                <w:noProof/>
                <w:webHidden/>
              </w:rPr>
              <w:instrText xml:space="preserve"> PAGEREF _Toc221654284 \h </w:instrText>
            </w:r>
            <w:r w:rsidRPr="0093375D">
              <w:rPr>
                <w:noProof/>
                <w:webHidden/>
              </w:rPr>
            </w:r>
            <w:r w:rsidRPr="0093375D">
              <w:rPr>
                <w:noProof/>
                <w:webHidden/>
              </w:rPr>
              <w:fldChar w:fldCharType="separate"/>
            </w:r>
            <w:r w:rsidR="00803D66">
              <w:rPr>
                <w:noProof/>
                <w:webHidden/>
              </w:rPr>
              <w:t>91</w:t>
            </w:r>
            <w:r w:rsidRPr="0093375D">
              <w:rPr>
                <w:noProof/>
                <w:webHidden/>
              </w:rPr>
              <w:fldChar w:fldCharType="end"/>
            </w:r>
          </w:hyperlink>
        </w:p>
        <w:p w14:paraId="4F28641D" w14:textId="7BD16A56" w:rsidR="0093375D" w:rsidRDefault="0093375D">
          <w:pPr>
            <w:pStyle w:val="TDC2"/>
            <w:tabs>
              <w:tab w:val="right" w:leader="dot" w:pos="9350"/>
            </w:tabs>
            <w:rPr>
              <w:rFonts w:asciiTheme="minorHAnsi" w:eastAsiaTheme="minorEastAsia" w:hAnsiTheme="minorHAnsi" w:cstheme="minorBidi"/>
              <w:noProof/>
              <w:kern w:val="2"/>
              <w14:ligatures w14:val="standardContextual"/>
            </w:rPr>
          </w:pPr>
          <w:hyperlink w:anchor="_Toc221654285" w:history="1">
            <w:r w:rsidRPr="0093375D">
              <w:rPr>
                <w:rStyle w:val="Hipervnculo"/>
                <w:rFonts w:eastAsiaTheme="majorEastAsia"/>
                <w:noProof/>
              </w:rPr>
              <w:t>Manual de Operación</w:t>
            </w:r>
            <w:r w:rsidRPr="0093375D">
              <w:rPr>
                <w:noProof/>
                <w:webHidden/>
              </w:rPr>
              <w:tab/>
            </w:r>
            <w:r w:rsidRPr="0093375D">
              <w:rPr>
                <w:noProof/>
                <w:webHidden/>
              </w:rPr>
              <w:fldChar w:fldCharType="begin"/>
            </w:r>
            <w:r w:rsidRPr="0093375D">
              <w:rPr>
                <w:noProof/>
                <w:webHidden/>
              </w:rPr>
              <w:instrText xml:space="preserve"> PAGEREF _Toc221654285 \h </w:instrText>
            </w:r>
            <w:r w:rsidRPr="0093375D">
              <w:rPr>
                <w:noProof/>
                <w:webHidden/>
              </w:rPr>
            </w:r>
            <w:r w:rsidRPr="0093375D">
              <w:rPr>
                <w:noProof/>
                <w:webHidden/>
              </w:rPr>
              <w:fldChar w:fldCharType="separate"/>
            </w:r>
            <w:r w:rsidR="00803D66">
              <w:rPr>
                <w:noProof/>
                <w:webHidden/>
              </w:rPr>
              <w:t>91</w:t>
            </w:r>
            <w:r w:rsidRPr="0093375D">
              <w:rPr>
                <w:noProof/>
                <w:webHidden/>
              </w:rPr>
              <w:fldChar w:fldCharType="end"/>
            </w:r>
          </w:hyperlink>
        </w:p>
        <w:p w14:paraId="1F38FF41" w14:textId="5B959369" w:rsidR="007B285E" w:rsidRDefault="007B285E" w:rsidP="007B285E">
          <w:pPr>
            <w:rPr>
              <w:b/>
              <w:bCs/>
              <w:lang w:val="es-ES"/>
            </w:rPr>
          </w:pPr>
          <w:r>
            <w:rPr>
              <w:b/>
              <w:bCs/>
              <w:lang w:val="es-ES"/>
            </w:rPr>
            <w:fldChar w:fldCharType="end"/>
          </w:r>
        </w:p>
      </w:sdtContent>
    </w:sdt>
    <w:p w14:paraId="0000009B" w14:textId="77777777" w:rsidR="00130FBA" w:rsidRDefault="00130FBA">
      <w:pPr>
        <w:keepNext/>
        <w:keepLines/>
        <w:pBdr>
          <w:top w:val="nil"/>
          <w:left w:val="nil"/>
          <w:bottom w:val="nil"/>
          <w:right w:val="nil"/>
          <w:between w:val="nil"/>
        </w:pBdr>
        <w:spacing w:before="240" w:line="259" w:lineRule="auto"/>
        <w:rPr>
          <w:rFonts w:ascii="Play" w:eastAsia="Play" w:hAnsi="Play" w:cs="Play"/>
          <w:color w:val="0F4761"/>
          <w:sz w:val="32"/>
          <w:szCs w:val="32"/>
        </w:rPr>
      </w:pPr>
    </w:p>
    <w:p w14:paraId="000000E0" w14:textId="30EB33B8" w:rsidR="00130FBA" w:rsidRDefault="00130FBA" w:rsidP="003F4497"/>
    <w:p w14:paraId="000000E1" w14:textId="77777777" w:rsidR="00130FBA" w:rsidRDefault="00130FBA">
      <w:pPr>
        <w:ind w:firstLine="720"/>
        <w:rPr>
          <w:b/>
          <w:bCs/>
        </w:rPr>
      </w:pPr>
    </w:p>
    <w:p w14:paraId="000000E2" w14:textId="77777777" w:rsidR="00130FBA" w:rsidRDefault="00130FBA">
      <w:pPr>
        <w:ind w:firstLine="720"/>
        <w:jc w:val="center"/>
        <w:rPr>
          <w:b/>
          <w:bCs/>
        </w:rPr>
      </w:pPr>
    </w:p>
    <w:p w14:paraId="000000E3" w14:textId="77777777" w:rsidR="00130FBA" w:rsidRDefault="00130FBA">
      <w:pPr>
        <w:ind w:firstLine="720"/>
        <w:jc w:val="center"/>
        <w:rPr>
          <w:b/>
          <w:bCs/>
        </w:rPr>
      </w:pPr>
    </w:p>
    <w:p w14:paraId="000000E4" w14:textId="77777777" w:rsidR="00130FBA" w:rsidRDefault="00130FBA">
      <w:pPr>
        <w:ind w:firstLine="720"/>
        <w:jc w:val="center"/>
        <w:rPr>
          <w:b/>
          <w:bCs/>
        </w:rPr>
      </w:pPr>
    </w:p>
    <w:p w14:paraId="000000E5" w14:textId="77777777" w:rsidR="00130FBA" w:rsidRDefault="00130FBA">
      <w:pPr>
        <w:ind w:firstLine="720"/>
        <w:jc w:val="center"/>
        <w:rPr>
          <w:b/>
          <w:bCs/>
        </w:rPr>
      </w:pPr>
    </w:p>
    <w:p w14:paraId="000000E6" w14:textId="77777777" w:rsidR="00130FBA" w:rsidRDefault="00130FBA">
      <w:pPr>
        <w:ind w:firstLine="720"/>
        <w:jc w:val="center"/>
        <w:rPr>
          <w:b/>
          <w:bCs/>
        </w:rPr>
      </w:pPr>
    </w:p>
    <w:p w14:paraId="000000E7" w14:textId="77777777" w:rsidR="00130FBA" w:rsidRDefault="00130FBA">
      <w:pPr>
        <w:ind w:firstLine="720"/>
        <w:jc w:val="center"/>
        <w:rPr>
          <w:b/>
          <w:bCs/>
        </w:rPr>
      </w:pPr>
    </w:p>
    <w:p w14:paraId="000000E8" w14:textId="77777777" w:rsidR="00130FBA" w:rsidRDefault="00130FBA">
      <w:pPr>
        <w:ind w:firstLine="720"/>
        <w:jc w:val="center"/>
        <w:rPr>
          <w:b/>
          <w:bCs/>
        </w:rPr>
      </w:pPr>
    </w:p>
    <w:p w14:paraId="000000E9" w14:textId="77777777" w:rsidR="00130FBA" w:rsidRDefault="00130FBA">
      <w:pPr>
        <w:ind w:firstLine="720"/>
        <w:jc w:val="center"/>
        <w:rPr>
          <w:b/>
          <w:bCs/>
        </w:rPr>
      </w:pPr>
    </w:p>
    <w:p w14:paraId="000000EA" w14:textId="77777777" w:rsidR="00130FBA" w:rsidRDefault="00130FBA">
      <w:pPr>
        <w:ind w:firstLine="720"/>
        <w:jc w:val="center"/>
        <w:rPr>
          <w:b/>
          <w:bCs/>
        </w:rPr>
      </w:pPr>
    </w:p>
    <w:p w14:paraId="000000EB" w14:textId="77777777" w:rsidR="00130FBA" w:rsidRDefault="00130FBA">
      <w:pPr>
        <w:ind w:firstLine="720"/>
        <w:jc w:val="center"/>
        <w:rPr>
          <w:b/>
          <w:bCs/>
        </w:rPr>
      </w:pPr>
    </w:p>
    <w:p w14:paraId="000000EC" w14:textId="77777777" w:rsidR="00130FBA" w:rsidRDefault="00130FBA">
      <w:pPr>
        <w:ind w:firstLine="720"/>
        <w:jc w:val="center"/>
        <w:rPr>
          <w:b/>
          <w:bCs/>
        </w:rPr>
      </w:pPr>
    </w:p>
    <w:p w14:paraId="000000ED" w14:textId="77777777" w:rsidR="00130FBA" w:rsidRDefault="00130FBA">
      <w:pPr>
        <w:ind w:firstLine="720"/>
        <w:jc w:val="center"/>
        <w:rPr>
          <w:b/>
          <w:bCs/>
        </w:rPr>
      </w:pPr>
    </w:p>
    <w:p w14:paraId="000000EE" w14:textId="77777777" w:rsidR="00130FBA" w:rsidRDefault="00130FBA">
      <w:pPr>
        <w:ind w:firstLine="720"/>
        <w:jc w:val="center"/>
        <w:rPr>
          <w:b/>
          <w:bCs/>
        </w:rPr>
      </w:pPr>
    </w:p>
    <w:p w14:paraId="000000EF" w14:textId="77777777" w:rsidR="00130FBA" w:rsidRDefault="00130FBA">
      <w:pPr>
        <w:ind w:firstLine="720"/>
        <w:jc w:val="center"/>
        <w:rPr>
          <w:b/>
          <w:bCs/>
        </w:rPr>
      </w:pPr>
    </w:p>
    <w:p w14:paraId="000000F0" w14:textId="77777777" w:rsidR="00130FBA" w:rsidRDefault="00130FBA">
      <w:pPr>
        <w:ind w:firstLine="720"/>
        <w:jc w:val="center"/>
        <w:rPr>
          <w:b/>
          <w:bCs/>
        </w:rPr>
      </w:pPr>
    </w:p>
    <w:p w14:paraId="000000F1" w14:textId="77777777" w:rsidR="00130FBA" w:rsidRDefault="00130FBA">
      <w:pPr>
        <w:ind w:firstLine="720"/>
        <w:jc w:val="center"/>
        <w:rPr>
          <w:b/>
          <w:bCs/>
        </w:rPr>
      </w:pPr>
    </w:p>
    <w:p w14:paraId="000000F2" w14:textId="77777777" w:rsidR="00130FBA" w:rsidRDefault="00130FBA">
      <w:pPr>
        <w:ind w:firstLine="720"/>
        <w:jc w:val="center"/>
        <w:rPr>
          <w:b/>
          <w:bCs/>
        </w:rPr>
      </w:pPr>
    </w:p>
    <w:p w14:paraId="000000F3" w14:textId="77777777" w:rsidR="00130FBA" w:rsidRDefault="00130FBA">
      <w:pPr>
        <w:ind w:firstLine="720"/>
        <w:jc w:val="center"/>
        <w:rPr>
          <w:b/>
          <w:bCs/>
        </w:rPr>
      </w:pPr>
    </w:p>
    <w:p w14:paraId="000000F4" w14:textId="77777777" w:rsidR="00130FBA" w:rsidRDefault="00130FBA">
      <w:pPr>
        <w:ind w:firstLine="720"/>
        <w:jc w:val="center"/>
        <w:rPr>
          <w:b/>
          <w:bCs/>
        </w:rPr>
      </w:pPr>
    </w:p>
    <w:p w14:paraId="000000F5" w14:textId="77777777" w:rsidR="00130FBA" w:rsidRDefault="00130FBA">
      <w:pPr>
        <w:ind w:firstLine="720"/>
        <w:jc w:val="center"/>
        <w:rPr>
          <w:b/>
          <w:bCs/>
        </w:rPr>
      </w:pPr>
    </w:p>
    <w:p w14:paraId="000000F6" w14:textId="77777777" w:rsidR="00130FBA" w:rsidRDefault="00130FBA">
      <w:pPr>
        <w:ind w:firstLine="720"/>
        <w:jc w:val="center"/>
        <w:rPr>
          <w:b/>
          <w:bCs/>
        </w:rPr>
      </w:pPr>
    </w:p>
    <w:p w14:paraId="000000F7" w14:textId="77777777" w:rsidR="00130FBA" w:rsidRDefault="00130FBA">
      <w:pPr>
        <w:ind w:firstLine="720"/>
        <w:jc w:val="center"/>
        <w:rPr>
          <w:b/>
          <w:bCs/>
        </w:rPr>
      </w:pPr>
    </w:p>
    <w:p w14:paraId="000000F8" w14:textId="77777777" w:rsidR="00130FBA" w:rsidRDefault="00130FBA">
      <w:pPr>
        <w:ind w:firstLine="720"/>
        <w:jc w:val="center"/>
        <w:rPr>
          <w:b/>
          <w:bCs/>
        </w:rPr>
      </w:pPr>
    </w:p>
    <w:p w14:paraId="000000F9" w14:textId="77777777" w:rsidR="00130FBA" w:rsidRDefault="00130FBA">
      <w:pPr>
        <w:ind w:firstLine="720"/>
        <w:jc w:val="center"/>
        <w:rPr>
          <w:b/>
          <w:bCs/>
        </w:rPr>
      </w:pPr>
    </w:p>
    <w:p w14:paraId="000000FA" w14:textId="77777777" w:rsidR="00130FBA" w:rsidRDefault="00130FBA">
      <w:pPr>
        <w:ind w:firstLine="720"/>
        <w:jc w:val="center"/>
        <w:rPr>
          <w:b/>
          <w:bCs/>
        </w:rPr>
      </w:pPr>
    </w:p>
    <w:p w14:paraId="000000FB" w14:textId="77777777" w:rsidR="00130FBA" w:rsidRDefault="00130FBA">
      <w:pPr>
        <w:ind w:firstLine="720"/>
        <w:jc w:val="center"/>
        <w:rPr>
          <w:b/>
          <w:bCs/>
        </w:rPr>
      </w:pPr>
    </w:p>
    <w:p w14:paraId="000000FC" w14:textId="77777777" w:rsidR="00130FBA" w:rsidRDefault="00130FBA">
      <w:pPr>
        <w:ind w:firstLine="720"/>
        <w:jc w:val="center"/>
        <w:rPr>
          <w:b/>
          <w:bCs/>
        </w:rPr>
      </w:pPr>
    </w:p>
    <w:p w14:paraId="000000FD" w14:textId="77777777" w:rsidR="00130FBA" w:rsidRDefault="00130FBA">
      <w:pPr>
        <w:ind w:firstLine="720"/>
        <w:jc w:val="center"/>
        <w:rPr>
          <w:b/>
          <w:bCs/>
        </w:rPr>
      </w:pPr>
    </w:p>
    <w:p w14:paraId="000000FE" w14:textId="77777777" w:rsidR="00130FBA" w:rsidRDefault="00130FBA">
      <w:pPr>
        <w:ind w:firstLine="720"/>
        <w:jc w:val="center"/>
        <w:rPr>
          <w:b/>
          <w:bCs/>
        </w:rPr>
      </w:pPr>
    </w:p>
    <w:p w14:paraId="000000FF" w14:textId="77777777" w:rsidR="00130FBA" w:rsidRDefault="00130FBA">
      <w:pPr>
        <w:ind w:firstLine="720"/>
        <w:jc w:val="center"/>
        <w:rPr>
          <w:b/>
          <w:bCs/>
        </w:rPr>
      </w:pPr>
    </w:p>
    <w:p w14:paraId="00000100" w14:textId="77777777" w:rsidR="00130FBA" w:rsidRDefault="00130FBA">
      <w:pPr>
        <w:ind w:firstLine="720"/>
        <w:jc w:val="center"/>
        <w:rPr>
          <w:b/>
          <w:bCs/>
        </w:rPr>
      </w:pPr>
    </w:p>
    <w:p w14:paraId="00000101" w14:textId="77777777" w:rsidR="00130FBA" w:rsidRDefault="00130FBA">
      <w:pPr>
        <w:ind w:firstLine="720"/>
        <w:jc w:val="center"/>
        <w:rPr>
          <w:b/>
          <w:bCs/>
        </w:rPr>
      </w:pPr>
    </w:p>
    <w:p w14:paraId="00000102" w14:textId="77777777" w:rsidR="00130FBA" w:rsidRDefault="00130FBA">
      <w:pPr>
        <w:ind w:firstLine="720"/>
        <w:jc w:val="center"/>
        <w:rPr>
          <w:b/>
          <w:bCs/>
        </w:rPr>
      </w:pPr>
    </w:p>
    <w:p w14:paraId="00000103" w14:textId="77777777" w:rsidR="00130FBA" w:rsidRDefault="00130FBA">
      <w:pPr>
        <w:ind w:firstLine="720"/>
        <w:jc w:val="center"/>
        <w:rPr>
          <w:b/>
          <w:bCs/>
        </w:rPr>
      </w:pPr>
    </w:p>
    <w:p w14:paraId="00000104" w14:textId="77777777" w:rsidR="00130FBA" w:rsidRDefault="00130FBA">
      <w:pPr>
        <w:ind w:firstLine="720"/>
        <w:jc w:val="center"/>
        <w:rPr>
          <w:b/>
          <w:bCs/>
        </w:rPr>
      </w:pPr>
    </w:p>
    <w:p w14:paraId="00000105" w14:textId="77777777" w:rsidR="00130FBA" w:rsidRDefault="00130FBA">
      <w:pPr>
        <w:ind w:firstLine="720"/>
        <w:jc w:val="center"/>
        <w:rPr>
          <w:b/>
          <w:bCs/>
        </w:rPr>
      </w:pPr>
    </w:p>
    <w:p w14:paraId="00000106" w14:textId="77777777" w:rsidR="00130FBA" w:rsidRDefault="00130FBA">
      <w:pPr>
        <w:ind w:firstLine="720"/>
        <w:jc w:val="center"/>
        <w:rPr>
          <w:b/>
          <w:bCs/>
        </w:rPr>
      </w:pPr>
    </w:p>
    <w:p w14:paraId="00000107" w14:textId="77777777" w:rsidR="00130FBA" w:rsidRDefault="00130FBA">
      <w:pPr>
        <w:ind w:firstLine="720"/>
        <w:jc w:val="center"/>
        <w:rPr>
          <w:b/>
          <w:bCs/>
        </w:rPr>
      </w:pPr>
    </w:p>
    <w:p w14:paraId="00000108" w14:textId="77777777" w:rsidR="00130FBA" w:rsidRDefault="00130FBA">
      <w:pPr>
        <w:ind w:firstLine="720"/>
        <w:jc w:val="center"/>
        <w:rPr>
          <w:b/>
          <w:bCs/>
        </w:rPr>
      </w:pPr>
    </w:p>
    <w:p w14:paraId="00000109" w14:textId="77777777" w:rsidR="00130FBA" w:rsidRDefault="00130FBA">
      <w:pPr>
        <w:ind w:firstLine="720"/>
        <w:jc w:val="center"/>
        <w:rPr>
          <w:b/>
          <w:bCs/>
        </w:rPr>
      </w:pPr>
    </w:p>
    <w:p w14:paraId="0000010A" w14:textId="77777777" w:rsidR="00130FBA" w:rsidRDefault="00C35E86">
      <w:pPr>
        <w:ind w:firstLine="720"/>
        <w:jc w:val="center"/>
        <w:rPr>
          <w:b/>
          <w:bCs/>
        </w:rPr>
      </w:pPr>
      <w:r>
        <w:rPr>
          <w:b/>
          <w:bCs/>
        </w:rPr>
        <w:t>Lista de Tablas</w:t>
      </w:r>
    </w:p>
    <w:p w14:paraId="1D800FA3" w14:textId="77777777" w:rsidR="008C69AC" w:rsidRDefault="008C69AC">
      <w:pPr>
        <w:ind w:firstLine="720"/>
        <w:jc w:val="center"/>
        <w:rPr>
          <w:b/>
          <w:bCs/>
        </w:rPr>
      </w:pPr>
    </w:p>
    <w:p w14:paraId="52378070" w14:textId="77777777" w:rsidR="00F6261B" w:rsidRDefault="00F6261B" w:rsidP="00F6261B">
      <w:pPr>
        <w:pBdr>
          <w:top w:val="nil"/>
          <w:left w:val="nil"/>
          <w:bottom w:val="nil"/>
          <w:right w:val="nil"/>
          <w:between w:val="nil"/>
        </w:pBdr>
        <w:tabs>
          <w:tab w:val="right" w:pos="9350"/>
        </w:tabs>
        <w:ind w:firstLine="720"/>
        <w:rPr>
          <w:rFonts w:ascii="Aptos" w:eastAsia="Aptos" w:hAnsi="Aptos" w:cs="Aptos"/>
          <w:color w:val="000000"/>
        </w:rPr>
      </w:pPr>
      <w:hyperlink w:anchor="_heading=h.ds7fprhwq06n">
        <w:r>
          <w:rPr>
            <w:b/>
            <w:bCs/>
            <w:color w:val="000000"/>
          </w:rPr>
          <w:t xml:space="preserve">Tabla 1 </w:t>
        </w:r>
      </w:hyperlink>
      <w:hyperlink w:anchor="_heading=h.ds7fprhwq06n">
        <w:r>
          <w:rPr>
            <w:color w:val="000000"/>
          </w:rPr>
          <w:t xml:space="preserve">Buenas Condiciones de Trabajo y Seguridad </w:t>
        </w:r>
        <w:r>
          <w:rPr>
            <w:color w:val="000000"/>
          </w:rPr>
          <w:tab/>
          <w:t>10</w:t>
        </w:r>
      </w:hyperlink>
    </w:p>
    <w:p w14:paraId="364725C0" w14:textId="77777777" w:rsidR="00F6261B" w:rsidRDefault="00F6261B" w:rsidP="00F6261B">
      <w:pPr>
        <w:pBdr>
          <w:top w:val="nil"/>
          <w:left w:val="nil"/>
          <w:bottom w:val="nil"/>
          <w:right w:val="nil"/>
          <w:between w:val="nil"/>
        </w:pBdr>
        <w:tabs>
          <w:tab w:val="right" w:pos="9350"/>
        </w:tabs>
        <w:ind w:firstLine="720"/>
        <w:rPr>
          <w:rFonts w:ascii="Aptos" w:eastAsia="Aptos" w:hAnsi="Aptos" w:cs="Aptos"/>
          <w:color w:val="000000"/>
        </w:rPr>
      </w:pPr>
      <w:hyperlink w:anchor="_heading=h.adluxbtge9q7">
        <w:r>
          <w:rPr>
            <w:b/>
            <w:bCs/>
            <w:color w:val="000000"/>
          </w:rPr>
          <w:t xml:space="preserve">Tabla 2 </w:t>
        </w:r>
      </w:hyperlink>
      <w:hyperlink w:anchor="_heading=h.adluxbtge9q7">
        <w:r>
          <w:rPr>
            <w:color w:val="000000"/>
          </w:rPr>
          <w:t>Malas Condiciones de Trabajo y Seguridad</w:t>
        </w:r>
        <w:r>
          <w:rPr>
            <w:color w:val="000000"/>
          </w:rPr>
          <w:tab/>
          <w:t>11</w:t>
        </w:r>
      </w:hyperlink>
    </w:p>
    <w:p w14:paraId="62800127" w14:textId="77777777" w:rsidR="00F6261B" w:rsidRDefault="00F6261B" w:rsidP="00F6261B">
      <w:pPr>
        <w:pBdr>
          <w:top w:val="nil"/>
          <w:left w:val="nil"/>
          <w:bottom w:val="nil"/>
          <w:right w:val="nil"/>
          <w:between w:val="nil"/>
        </w:pBdr>
        <w:tabs>
          <w:tab w:val="right" w:pos="9350"/>
        </w:tabs>
        <w:ind w:firstLine="720"/>
        <w:rPr>
          <w:rFonts w:ascii="Aptos" w:eastAsia="Aptos" w:hAnsi="Aptos" w:cs="Aptos"/>
          <w:color w:val="000000"/>
        </w:rPr>
      </w:pPr>
      <w:hyperlink w:anchor="_heading=h.n8m5i54l7lx">
        <w:r>
          <w:rPr>
            <w:b/>
            <w:bCs/>
            <w:color w:val="000000"/>
          </w:rPr>
          <w:t xml:space="preserve">Tabla 3 </w:t>
        </w:r>
      </w:hyperlink>
      <w:hyperlink w:anchor="_heading=h.n8m5i54l7lx">
        <w:r>
          <w:rPr>
            <w:color w:val="000000"/>
          </w:rPr>
          <w:t>Máquina</w:t>
        </w:r>
      </w:hyperlink>
      <w:hyperlink w:anchor="_heading=h.n8m5i54l7lx">
        <w:r>
          <w:rPr>
            <w:color w:val="000000"/>
          </w:rPr>
          <w:t xml:space="preserve"> y equipo de producción</w:t>
        </w:r>
        <w:r>
          <w:rPr>
            <w:color w:val="000000"/>
          </w:rPr>
          <w:tab/>
          <w:t>24</w:t>
        </w:r>
      </w:hyperlink>
    </w:p>
    <w:p w14:paraId="63B91D2B" w14:textId="77777777" w:rsidR="00F6261B" w:rsidRDefault="00F6261B" w:rsidP="00F6261B">
      <w:pPr>
        <w:pBdr>
          <w:top w:val="nil"/>
          <w:left w:val="nil"/>
          <w:bottom w:val="nil"/>
          <w:right w:val="nil"/>
          <w:between w:val="nil"/>
        </w:pBdr>
        <w:tabs>
          <w:tab w:val="right" w:pos="9350"/>
        </w:tabs>
        <w:ind w:firstLine="720"/>
        <w:rPr>
          <w:rFonts w:ascii="Aptos" w:eastAsia="Aptos" w:hAnsi="Aptos" w:cs="Aptos"/>
          <w:color w:val="000000"/>
        </w:rPr>
      </w:pPr>
      <w:hyperlink w:anchor="_heading=h.452wpjaoyqos">
        <w:r>
          <w:rPr>
            <w:b/>
            <w:bCs/>
            <w:color w:val="000000"/>
          </w:rPr>
          <w:t xml:space="preserve">Tabla 4 </w:t>
        </w:r>
      </w:hyperlink>
      <w:hyperlink w:anchor="_heading=h.452wpjaoyqos">
        <w:r>
          <w:rPr>
            <w:color w:val="000000"/>
          </w:rPr>
          <w:t>Inventario de Materiales</w:t>
        </w:r>
        <w:r>
          <w:rPr>
            <w:color w:val="000000"/>
          </w:rPr>
          <w:tab/>
          <w:t>25</w:t>
        </w:r>
      </w:hyperlink>
    </w:p>
    <w:p w14:paraId="4FA0D8F5" w14:textId="77777777" w:rsidR="00F6261B" w:rsidRDefault="00F6261B" w:rsidP="00F6261B">
      <w:pPr>
        <w:pBdr>
          <w:top w:val="nil"/>
          <w:left w:val="nil"/>
          <w:bottom w:val="nil"/>
          <w:right w:val="nil"/>
          <w:between w:val="nil"/>
        </w:pBdr>
        <w:tabs>
          <w:tab w:val="right" w:pos="9350"/>
        </w:tabs>
        <w:ind w:firstLine="720"/>
        <w:rPr>
          <w:rFonts w:ascii="Aptos" w:eastAsia="Aptos" w:hAnsi="Aptos" w:cs="Aptos"/>
          <w:color w:val="000000"/>
        </w:rPr>
      </w:pPr>
      <w:hyperlink w:anchor="_heading=h.afhx7rbpy0aj">
        <w:r>
          <w:rPr>
            <w:b/>
            <w:bCs/>
            <w:color w:val="000000"/>
          </w:rPr>
          <w:t xml:space="preserve">Tabla 5 </w:t>
        </w:r>
      </w:hyperlink>
      <w:hyperlink w:anchor="_heading=h.afhx7rbpy0aj">
        <w:r>
          <w:rPr>
            <w:color w:val="000000"/>
          </w:rPr>
          <w:t>Personal del Molino</w:t>
        </w:r>
        <w:r>
          <w:rPr>
            <w:color w:val="000000"/>
          </w:rPr>
          <w:tab/>
          <w:t>25</w:t>
        </w:r>
      </w:hyperlink>
    </w:p>
    <w:p w14:paraId="68AFFCC7" w14:textId="77777777" w:rsidR="00F6261B" w:rsidRDefault="00F6261B" w:rsidP="00F6261B">
      <w:pPr>
        <w:pBdr>
          <w:top w:val="nil"/>
          <w:left w:val="nil"/>
          <w:bottom w:val="nil"/>
          <w:right w:val="nil"/>
          <w:between w:val="nil"/>
        </w:pBdr>
        <w:tabs>
          <w:tab w:val="right" w:pos="9350"/>
        </w:tabs>
        <w:ind w:firstLine="720"/>
        <w:rPr>
          <w:rFonts w:ascii="Aptos" w:eastAsia="Aptos" w:hAnsi="Aptos" w:cs="Aptos"/>
          <w:color w:val="000000"/>
        </w:rPr>
      </w:pPr>
      <w:hyperlink w:anchor="_heading=h.kgkmmfm1mccj">
        <w:r>
          <w:rPr>
            <w:b/>
            <w:bCs/>
            <w:color w:val="000000"/>
          </w:rPr>
          <w:t xml:space="preserve">Tabla 6 </w:t>
        </w:r>
      </w:hyperlink>
      <w:hyperlink w:anchor="_heading=h.kgkmmfm1mccj">
        <w:r>
          <w:rPr>
            <w:color w:val="000000"/>
          </w:rPr>
          <w:t>Recursos de Apoyo</w:t>
        </w:r>
        <w:r>
          <w:rPr>
            <w:color w:val="000000"/>
          </w:rPr>
          <w:tab/>
          <w:t>26</w:t>
        </w:r>
      </w:hyperlink>
    </w:p>
    <w:p w14:paraId="42814CF6" w14:textId="77777777" w:rsidR="00F6261B" w:rsidRDefault="00F6261B" w:rsidP="00F6261B">
      <w:pPr>
        <w:pBdr>
          <w:top w:val="nil"/>
          <w:left w:val="nil"/>
          <w:bottom w:val="nil"/>
          <w:right w:val="nil"/>
          <w:between w:val="nil"/>
        </w:pBdr>
        <w:tabs>
          <w:tab w:val="right" w:pos="9350"/>
        </w:tabs>
        <w:ind w:firstLine="720"/>
        <w:rPr>
          <w:rFonts w:ascii="Aptos" w:eastAsia="Aptos" w:hAnsi="Aptos" w:cs="Aptos"/>
          <w:color w:val="000000"/>
        </w:rPr>
      </w:pPr>
      <w:hyperlink w:anchor="_heading=h.ze8jlqh3pfcc">
        <w:r>
          <w:rPr>
            <w:b/>
            <w:bCs/>
            <w:color w:val="000000"/>
          </w:rPr>
          <w:t xml:space="preserve">Tabla 7 </w:t>
        </w:r>
      </w:hyperlink>
      <w:hyperlink w:anchor="_heading=h.ze8jlqh3pfcc">
        <w:r>
          <w:rPr>
            <w:color w:val="000000"/>
          </w:rPr>
          <w:t>Producción del Molino de Harina El Trovador del Año 2024</w:t>
        </w:r>
        <w:r>
          <w:rPr>
            <w:color w:val="000000"/>
          </w:rPr>
          <w:tab/>
          <w:t>28</w:t>
        </w:r>
      </w:hyperlink>
    </w:p>
    <w:p w14:paraId="75725E11" w14:textId="77777777" w:rsidR="00F6261B" w:rsidRDefault="00F6261B" w:rsidP="00F6261B">
      <w:pPr>
        <w:pBdr>
          <w:top w:val="nil"/>
          <w:left w:val="nil"/>
          <w:bottom w:val="nil"/>
          <w:right w:val="nil"/>
          <w:between w:val="nil"/>
        </w:pBdr>
        <w:tabs>
          <w:tab w:val="right" w:pos="9350"/>
        </w:tabs>
        <w:ind w:firstLine="720"/>
        <w:rPr>
          <w:rFonts w:ascii="Aptos" w:eastAsia="Aptos" w:hAnsi="Aptos" w:cs="Aptos"/>
          <w:color w:val="000000"/>
        </w:rPr>
      </w:pPr>
      <w:hyperlink w:anchor="_heading=h.6v3048wy5il5">
        <w:r>
          <w:rPr>
            <w:b/>
            <w:bCs/>
            <w:color w:val="000000"/>
          </w:rPr>
          <w:t xml:space="preserve">Tabla 8 </w:t>
        </w:r>
      </w:hyperlink>
      <w:hyperlink w:anchor="_heading=h.6v3048wy5il5">
        <w:r>
          <w:rPr>
            <w:color w:val="000000"/>
          </w:rPr>
          <w:t xml:space="preserve">Determinación de tiempos del molino el </w:t>
        </w:r>
      </w:hyperlink>
      <w:hyperlink w:anchor="_heading=h.6v3048wy5il5">
        <w:r>
          <w:t>trovador</w:t>
        </w:r>
      </w:hyperlink>
      <w:hyperlink w:anchor="_heading=h.6v3048wy5il5">
        <w:r>
          <w:rPr>
            <w:color w:val="000000"/>
          </w:rPr>
          <w:tab/>
          <w:t>29</w:t>
        </w:r>
      </w:hyperlink>
    </w:p>
    <w:p w14:paraId="3F8FB72D" w14:textId="77777777" w:rsidR="00F6261B" w:rsidRDefault="00F6261B" w:rsidP="00F6261B">
      <w:pPr>
        <w:pBdr>
          <w:top w:val="nil"/>
          <w:left w:val="nil"/>
          <w:bottom w:val="nil"/>
          <w:right w:val="nil"/>
          <w:between w:val="nil"/>
        </w:pBdr>
        <w:tabs>
          <w:tab w:val="right" w:pos="9350"/>
        </w:tabs>
        <w:ind w:firstLine="720"/>
        <w:rPr>
          <w:rFonts w:ascii="Aptos" w:eastAsia="Aptos" w:hAnsi="Aptos" w:cs="Aptos"/>
          <w:color w:val="000000"/>
        </w:rPr>
      </w:pPr>
      <w:hyperlink w:anchor="_heading=h.vfcj06lyhel">
        <w:r>
          <w:rPr>
            <w:b/>
            <w:bCs/>
            <w:color w:val="000000"/>
          </w:rPr>
          <w:t xml:space="preserve">Tabla 9 </w:t>
        </w:r>
      </w:hyperlink>
      <w:hyperlink w:anchor="_heading=h.vfcj06lyhel">
        <w:r>
          <w:rPr>
            <w:color w:val="000000"/>
          </w:rPr>
          <w:t xml:space="preserve">Identificar los </w:t>
        </w:r>
      </w:hyperlink>
      <w:hyperlink w:anchor="_heading=h.vfcj06lyhel">
        <w:r>
          <w:t>elementos</w:t>
        </w:r>
      </w:hyperlink>
      <w:hyperlink w:anchor="_heading=h.vfcj06lyhel">
        <w:r>
          <w:rPr>
            <w:color w:val="000000"/>
          </w:rPr>
          <w:t xml:space="preserve"> necesarios</w:t>
        </w:r>
        <w:r>
          <w:rPr>
            <w:color w:val="000000"/>
          </w:rPr>
          <w:tab/>
          <w:t>36</w:t>
        </w:r>
      </w:hyperlink>
    </w:p>
    <w:p w14:paraId="0772FCB6" w14:textId="77777777" w:rsidR="00F6261B" w:rsidRDefault="00F6261B" w:rsidP="00F6261B">
      <w:pPr>
        <w:pBdr>
          <w:top w:val="nil"/>
          <w:left w:val="nil"/>
          <w:bottom w:val="nil"/>
          <w:right w:val="nil"/>
          <w:between w:val="nil"/>
        </w:pBdr>
        <w:tabs>
          <w:tab w:val="right" w:pos="9350"/>
        </w:tabs>
        <w:ind w:firstLine="720"/>
        <w:rPr>
          <w:rFonts w:ascii="Aptos" w:eastAsia="Aptos" w:hAnsi="Aptos" w:cs="Aptos"/>
          <w:color w:val="000000"/>
        </w:rPr>
      </w:pPr>
      <w:hyperlink w:anchor="_heading=h.flvl1ztrxff0">
        <w:r>
          <w:rPr>
            <w:b/>
            <w:bCs/>
            <w:color w:val="000000"/>
          </w:rPr>
          <w:t xml:space="preserve">Tabla 10 </w:t>
        </w:r>
      </w:hyperlink>
      <w:hyperlink w:anchor="_heading=h.flvl1ztrxff0">
        <w:r>
          <w:rPr>
            <w:color w:val="000000"/>
          </w:rPr>
          <w:t>Distribución de zonas de trabajo</w:t>
        </w:r>
        <w:r>
          <w:rPr>
            <w:color w:val="000000"/>
          </w:rPr>
          <w:tab/>
          <w:t>36</w:t>
        </w:r>
      </w:hyperlink>
    </w:p>
    <w:p w14:paraId="615590E8" w14:textId="77777777" w:rsidR="00F6261B" w:rsidRDefault="00F6261B" w:rsidP="00F6261B">
      <w:pPr>
        <w:pBdr>
          <w:top w:val="nil"/>
          <w:left w:val="nil"/>
          <w:bottom w:val="nil"/>
          <w:right w:val="nil"/>
          <w:between w:val="nil"/>
        </w:pBdr>
        <w:tabs>
          <w:tab w:val="right" w:pos="9350"/>
        </w:tabs>
        <w:ind w:firstLine="720"/>
        <w:rPr>
          <w:rFonts w:ascii="Aptos" w:eastAsia="Aptos" w:hAnsi="Aptos" w:cs="Aptos"/>
          <w:color w:val="000000"/>
        </w:rPr>
      </w:pPr>
      <w:hyperlink w:anchor="_heading=h.xffqg0olwpim">
        <w:r>
          <w:rPr>
            <w:b/>
            <w:bCs/>
            <w:color w:val="000000"/>
          </w:rPr>
          <w:t xml:space="preserve">Tabla 11 </w:t>
        </w:r>
      </w:hyperlink>
      <w:hyperlink w:anchor="_heading=h.xffqg0olwpim">
        <w:r>
          <w:rPr>
            <w:color w:val="000000"/>
          </w:rPr>
          <w:t>Plan de Limpieza-</w:t>
        </w:r>
        <w:proofErr w:type="spellStart"/>
        <w:r>
          <w:rPr>
            <w:color w:val="000000"/>
          </w:rPr>
          <w:t>Seiso</w:t>
        </w:r>
        <w:proofErr w:type="spellEnd"/>
        <w:r>
          <w:rPr>
            <w:color w:val="000000"/>
          </w:rPr>
          <w:t xml:space="preserve"> (5s)</w:t>
        </w:r>
        <w:r>
          <w:rPr>
            <w:color w:val="000000"/>
          </w:rPr>
          <w:tab/>
          <w:t>37</w:t>
        </w:r>
      </w:hyperlink>
    </w:p>
    <w:p w14:paraId="2AA4F65D" w14:textId="77777777" w:rsidR="00F6261B" w:rsidRDefault="00F6261B" w:rsidP="00F6261B">
      <w:pPr>
        <w:pBdr>
          <w:top w:val="nil"/>
          <w:left w:val="nil"/>
          <w:bottom w:val="nil"/>
          <w:right w:val="nil"/>
          <w:between w:val="nil"/>
        </w:pBdr>
        <w:tabs>
          <w:tab w:val="right" w:pos="9350"/>
        </w:tabs>
        <w:ind w:firstLine="720"/>
        <w:rPr>
          <w:rFonts w:ascii="Aptos" w:eastAsia="Aptos" w:hAnsi="Aptos" w:cs="Aptos"/>
          <w:color w:val="000000"/>
        </w:rPr>
      </w:pPr>
      <w:hyperlink w:anchor="_heading=h.5rs3ef77g26j">
        <w:r>
          <w:rPr>
            <w:b/>
            <w:bCs/>
            <w:color w:val="000000"/>
          </w:rPr>
          <w:t>Tabla 12</w:t>
        </w:r>
      </w:hyperlink>
      <w:hyperlink w:anchor="_heading=h.5rs3ef77g26j">
        <w:r>
          <w:rPr>
            <w:color w:val="000000"/>
          </w:rPr>
          <w:t xml:space="preserve"> Lista de Chequeo para limpieza</w:t>
        </w:r>
        <w:r>
          <w:rPr>
            <w:color w:val="000000"/>
          </w:rPr>
          <w:tab/>
          <w:t>38</w:t>
        </w:r>
      </w:hyperlink>
    </w:p>
    <w:p w14:paraId="158C1EB6" w14:textId="77777777" w:rsidR="00F6261B" w:rsidRDefault="00F6261B" w:rsidP="00F6261B">
      <w:pPr>
        <w:pBdr>
          <w:top w:val="nil"/>
          <w:left w:val="nil"/>
          <w:bottom w:val="nil"/>
          <w:right w:val="nil"/>
          <w:between w:val="nil"/>
        </w:pBdr>
        <w:tabs>
          <w:tab w:val="right" w:pos="9350"/>
        </w:tabs>
        <w:ind w:firstLine="720"/>
        <w:rPr>
          <w:rFonts w:ascii="Aptos" w:eastAsia="Aptos" w:hAnsi="Aptos" w:cs="Aptos"/>
          <w:color w:val="000000"/>
        </w:rPr>
      </w:pPr>
      <w:hyperlink w:anchor="_heading=h.3cukdpxo3fgu">
        <w:r>
          <w:rPr>
            <w:b/>
            <w:bCs/>
            <w:color w:val="000000"/>
          </w:rPr>
          <w:t xml:space="preserve">Tabla 13 </w:t>
        </w:r>
      </w:hyperlink>
      <w:hyperlink w:anchor="_heading=h.3cukdpxo3fgu">
        <w:r>
          <w:rPr>
            <w:color w:val="000000"/>
          </w:rPr>
          <w:t>Cronograma de mantenimiento</w:t>
        </w:r>
        <w:r>
          <w:rPr>
            <w:color w:val="000000"/>
          </w:rPr>
          <w:tab/>
          <w:t>39</w:t>
        </w:r>
      </w:hyperlink>
    </w:p>
    <w:p w14:paraId="3B82E630" w14:textId="77777777" w:rsidR="00F6261B" w:rsidRDefault="00F6261B" w:rsidP="00F6261B">
      <w:pPr>
        <w:pBdr>
          <w:top w:val="nil"/>
          <w:left w:val="nil"/>
          <w:bottom w:val="nil"/>
          <w:right w:val="nil"/>
          <w:between w:val="nil"/>
        </w:pBdr>
        <w:tabs>
          <w:tab w:val="right" w:pos="9350"/>
        </w:tabs>
        <w:ind w:firstLine="720"/>
        <w:rPr>
          <w:rFonts w:ascii="Aptos" w:eastAsia="Aptos" w:hAnsi="Aptos" w:cs="Aptos"/>
          <w:color w:val="000000"/>
        </w:rPr>
      </w:pPr>
      <w:hyperlink w:anchor="_heading=h.y6imfst1o5fz">
        <w:r>
          <w:rPr>
            <w:b/>
            <w:bCs/>
            <w:color w:val="000000"/>
          </w:rPr>
          <w:t xml:space="preserve">Tabla 14 </w:t>
        </w:r>
      </w:hyperlink>
      <w:hyperlink w:anchor="_heading=h.y6imfst1o5fz">
        <w:r>
          <w:rPr>
            <w:color w:val="000000"/>
          </w:rPr>
          <w:t xml:space="preserve">Formato General de uso y Mantenimiento de la </w:t>
        </w:r>
      </w:hyperlink>
      <w:hyperlink w:anchor="_heading=h.y6imfst1o5fz">
        <w:r>
          <w:t>máquina</w:t>
        </w:r>
      </w:hyperlink>
      <w:hyperlink w:anchor="_heading=h.y6imfst1o5fz">
        <w:r>
          <w:rPr>
            <w:color w:val="000000"/>
          </w:rPr>
          <w:tab/>
          <w:t>40</w:t>
        </w:r>
      </w:hyperlink>
    </w:p>
    <w:p w14:paraId="27C59083" w14:textId="77777777" w:rsidR="00F6261B" w:rsidRDefault="00F6261B" w:rsidP="00F6261B">
      <w:pPr>
        <w:pBdr>
          <w:top w:val="nil"/>
          <w:left w:val="nil"/>
          <w:bottom w:val="nil"/>
          <w:right w:val="nil"/>
          <w:between w:val="nil"/>
        </w:pBdr>
        <w:tabs>
          <w:tab w:val="right" w:pos="9350"/>
        </w:tabs>
        <w:ind w:firstLine="720"/>
        <w:rPr>
          <w:rFonts w:ascii="Aptos" w:eastAsia="Aptos" w:hAnsi="Aptos" w:cs="Aptos"/>
          <w:color w:val="000000"/>
        </w:rPr>
      </w:pPr>
      <w:hyperlink w:anchor="_heading=h.88zfejuf2kwp">
        <w:r>
          <w:rPr>
            <w:b/>
            <w:bCs/>
            <w:color w:val="000000"/>
          </w:rPr>
          <w:t xml:space="preserve">Tabla 15 </w:t>
        </w:r>
      </w:hyperlink>
      <w:hyperlink w:anchor="_heading=h.88zfejuf2kwp">
        <w:r>
          <w:rPr>
            <w:color w:val="000000"/>
          </w:rPr>
          <w:t>Determinación de Tiempos del Molino el Trovador con reducción del 40 %</w:t>
        </w:r>
        <w:r>
          <w:rPr>
            <w:color w:val="000000"/>
          </w:rPr>
          <w:tab/>
          <w:t>45</w:t>
        </w:r>
      </w:hyperlink>
    </w:p>
    <w:p w14:paraId="06039353" w14:textId="77777777" w:rsidR="00F6261B" w:rsidRDefault="00F6261B">
      <w:pPr>
        <w:ind w:firstLine="720"/>
        <w:jc w:val="center"/>
        <w:rPr>
          <w:b/>
          <w:bCs/>
        </w:rPr>
      </w:pPr>
    </w:p>
    <w:p w14:paraId="0000010B" w14:textId="77777777" w:rsidR="00130FBA" w:rsidRDefault="00130FBA">
      <w:pPr>
        <w:ind w:firstLine="720"/>
      </w:pPr>
    </w:p>
    <w:p w14:paraId="76C56CCB" w14:textId="77777777" w:rsidR="00A17B77" w:rsidRDefault="00A17B77">
      <w:pPr>
        <w:ind w:firstLine="720"/>
      </w:pPr>
    </w:p>
    <w:p w14:paraId="7DCE32AE" w14:textId="77777777" w:rsidR="00A17B77" w:rsidRDefault="00A17B77">
      <w:pPr>
        <w:ind w:firstLine="720"/>
      </w:pPr>
    </w:p>
    <w:p w14:paraId="125D9AF3" w14:textId="77777777" w:rsidR="00A17B77" w:rsidRDefault="00A17B77">
      <w:pPr>
        <w:ind w:firstLine="720"/>
      </w:pPr>
    </w:p>
    <w:p w14:paraId="32375405" w14:textId="77777777" w:rsidR="00A17B77" w:rsidRDefault="00A17B77">
      <w:pPr>
        <w:ind w:firstLine="720"/>
      </w:pPr>
    </w:p>
    <w:p w14:paraId="64617D4C" w14:textId="77777777" w:rsidR="00A17B77" w:rsidRDefault="00A17B77">
      <w:pPr>
        <w:ind w:firstLine="720"/>
      </w:pPr>
    </w:p>
    <w:p w14:paraId="1E23BE06" w14:textId="77777777" w:rsidR="00A17B77" w:rsidRDefault="00A17B77">
      <w:pPr>
        <w:ind w:firstLine="720"/>
      </w:pPr>
    </w:p>
    <w:p w14:paraId="42EC2429" w14:textId="77777777" w:rsidR="00A17B77" w:rsidRDefault="00A17B77">
      <w:pPr>
        <w:ind w:firstLine="720"/>
      </w:pPr>
    </w:p>
    <w:p w14:paraId="00EAA608" w14:textId="77777777" w:rsidR="00A17B77" w:rsidRDefault="00A17B77">
      <w:pPr>
        <w:ind w:firstLine="720"/>
      </w:pPr>
    </w:p>
    <w:p w14:paraId="50440C2F" w14:textId="77777777" w:rsidR="00A17B77" w:rsidRDefault="00A17B77">
      <w:pPr>
        <w:ind w:firstLine="720"/>
      </w:pPr>
    </w:p>
    <w:p w14:paraId="1E1D6511" w14:textId="77777777" w:rsidR="00A17B77" w:rsidRDefault="00A17B77">
      <w:pPr>
        <w:ind w:firstLine="720"/>
      </w:pPr>
    </w:p>
    <w:p w14:paraId="68EB0E9A" w14:textId="77777777" w:rsidR="00A17B77" w:rsidRDefault="00A17B77">
      <w:pPr>
        <w:ind w:firstLine="720"/>
      </w:pPr>
    </w:p>
    <w:p w14:paraId="2BCDBF37" w14:textId="77777777" w:rsidR="00A17B77" w:rsidRDefault="00A17B77">
      <w:pPr>
        <w:ind w:firstLine="720"/>
      </w:pPr>
    </w:p>
    <w:p w14:paraId="5B2765FE" w14:textId="77777777" w:rsidR="00A17B77" w:rsidRDefault="00A17B77">
      <w:pPr>
        <w:ind w:firstLine="720"/>
      </w:pPr>
    </w:p>
    <w:p w14:paraId="0D38DFCE" w14:textId="77777777" w:rsidR="00A17B77" w:rsidRDefault="00A17B77">
      <w:pPr>
        <w:ind w:firstLine="720"/>
      </w:pPr>
    </w:p>
    <w:p w14:paraId="3391F0D4" w14:textId="77777777" w:rsidR="00A17B77" w:rsidRDefault="00A17B77">
      <w:pPr>
        <w:ind w:firstLine="720"/>
      </w:pPr>
    </w:p>
    <w:p w14:paraId="61AB869F" w14:textId="77777777" w:rsidR="00A17B77" w:rsidRDefault="00A17B77">
      <w:pPr>
        <w:ind w:firstLine="720"/>
      </w:pPr>
    </w:p>
    <w:p w14:paraId="38BB722C" w14:textId="77777777" w:rsidR="00A17B77" w:rsidRDefault="00A17B77">
      <w:pPr>
        <w:ind w:firstLine="720"/>
      </w:pPr>
    </w:p>
    <w:p w14:paraId="4E4DD6DC" w14:textId="77777777" w:rsidR="00A17B77" w:rsidRDefault="00A17B77">
      <w:pPr>
        <w:ind w:firstLine="720"/>
      </w:pPr>
    </w:p>
    <w:p w14:paraId="670959D1" w14:textId="77777777" w:rsidR="00A17B77" w:rsidRDefault="00A17B77">
      <w:pPr>
        <w:ind w:firstLine="720"/>
      </w:pPr>
    </w:p>
    <w:p w14:paraId="3E97DA5F" w14:textId="77777777" w:rsidR="00A17B77" w:rsidRDefault="00A17B77">
      <w:pPr>
        <w:ind w:firstLine="720"/>
      </w:pPr>
    </w:p>
    <w:p w14:paraId="621662B5" w14:textId="77777777" w:rsidR="00A17B77" w:rsidRDefault="00A17B77">
      <w:pPr>
        <w:ind w:firstLine="720"/>
      </w:pPr>
    </w:p>
    <w:p w14:paraId="1357942E" w14:textId="77777777" w:rsidR="00A17B77" w:rsidRDefault="00A17B77">
      <w:pPr>
        <w:ind w:firstLine="720"/>
      </w:pPr>
    </w:p>
    <w:p w14:paraId="21B1C21B" w14:textId="77777777" w:rsidR="00A17B77" w:rsidRDefault="00A17B77">
      <w:pPr>
        <w:ind w:firstLine="720"/>
      </w:pPr>
    </w:p>
    <w:p w14:paraId="5ECD8F19" w14:textId="77777777" w:rsidR="00A17B77" w:rsidRDefault="00A17B77">
      <w:pPr>
        <w:ind w:firstLine="720"/>
      </w:pPr>
    </w:p>
    <w:p w14:paraId="4DB380E2" w14:textId="77777777" w:rsidR="00A17B77" w:rsidRDefault="00A17B77">
      <w:pPr>
        <w:ind w:firstLine="720"/>
      </w:pPr>
    </w:p>
    <w:p w14:paraId="72C59E95" w14:textId="77777777" w:rsidR="00A17B77" w:rsidRDefault="00A17B77">
      <w:pPr>
        <w:ind w:firstLine="720"/>
      </w:pPr>
    </w:p>
    <w:p w14:paraId="164DCDA2" w14:textId="77777777" w:rsidR="00A17B77" w:rsidRDefault="00A17B77">
      <w:pPr>
        <w:ind w:firstLine="720"/>
      </w:pPr>
    </w:p>
    <w:p w14:paraId="00000137" w14:textId="77777777" w:rsidR="00130FBA" w:rsidRDefault="00C35E86">
      <w:pPr>
        <w:ind w:firstLine="720"/>
        <w:jc w:val="center"/>
        <w:rPr>
          <w:b/>
          <w:bCs/>
        </w:rPr>
      </w:pPr>
      <w:r>
        <w:rPr>
          <w:b/>
          <w:bCs/>
        </w:rPr>
        <w:t>Lista de Figuras</w:t>
      </w:r>
    </w:p>
    <w:p w14:paraId="00000138" w14:textId="77777777" w:rsidR="00130FBA" w:rsidRDefault="00130FBA">
      <w:pPr>
        <w:ind w:firstLine="720"/>
        <w:jc w:val="center"/>
        <w:rPr>
          <w:b/>
          <w:bCs/>
        </w:rPr>
      </w:pPr>
    </w:p>
    <w:sdt>
      <w:sdtPr>
        <w:id w:val="-242263897"/>
        <w:docPartObj>
          <w:docPartGallery w:val="Table of Contents"/>
          <w:docPartUnique/>
        </w:docPartObj>
      </w:sdtPr>
      <w:sdtContent>
        <w:p w14:paraId="6ACB3637" w14:textId="77777777" w:rsidR="0031298E" w:rsidRDefault="0031298E" w:rsidP="0031298E">
          <w:pPr>
            <w:pBdr>
              <w:top w:val="nil"/>
              <w:left w:val="nil"/>
              <w:bottom w:val="nil"/>
              <w:right w:val="nil"/>
              <w:between w:val="nil"/>
            </w:pBdr>
            <w:tabs>
              <w:tab w:val="right" w:pos="9350"/>
            </w:tabs>
            <w:ind w:firstLine="720"/>
            <w:rPr>
              <w:rFonts w:ascii="Aptos" w:eastAsia="Aptos" w:hAnsi="Aptos" w:cs="Aptos"/>
              <w:color w:val="000000"/>
            </w:rPr>
          </w:pPr>
          <w:r>
            <w:fldChar w:fldCharType="begin"/>
          </w:r>
          <w:r>
            <w:instrText xml:space="preserve"> TOC \h \u \z \t "Heading 1,1,Heading 2,2,Heading 3,3,Heading 4,4,Heading 5,5,Heading 6,6,"</w:instrText>
          </w:r>
          <w:r>
            <w:fldChar w:fldCharType="separate"/>
          </w:r>
          <w:hyperlink w:anchor="_heading=h.tmb5c07z9txd">
            <w:r>
              <w:rPr>
                <w:b/>
                <w:bCs/>
                <w:color w:val="000000"/>
              </w:rPr>
              <w:t xml:space="preserve">Figura 1  </w:t>
            </w:r>
          </w:hyperlink>
          <w:hyperlink w:anchor="_heading=h.tmb5c07z9txd">
            <w:r>
              <w:rPr>
                <w:color w:val="000000"/>
              </w:rPr>
              <w:t>Ubicación del molino de harina de maíz el “Trovador”</w:t>
            </w:r>
            <w:r>
              <w:rPr>
                <w:color w:val="000000"/>
              </w:rPr>
              <w:tab/>
              <w:t>10</w:t>
            </w:r>
          </w:hyperlink>
        </w:p>
        <w:p w14:paraId="10EBCA21" w14:textId="77777777" w:rsidR="0031298E" w:rsidRDefault="0031298E" w:rsidP="0031298E">
          <w:pPr>
            <w:pBdr>
              <w:top w:val="nil"/>
              <w:left w:val="nil"/>
              <w:bottom w:val="nil"/>
              <w:right w:val="nil"/>
              <w:between w:val="nil"/>
            </w:pBdr>
            <w:tabs>
              <w:tab w:val="right" w:pos="9350"/>
            </w:tabs>
            <w:ind w:firstLine="720"/>
            <w:rPr>
              <w:rFonts w:ascii="Aptos" w:eastAsia="Aptos" w:hAnsi="Aptos" w:cs="Aptos"/>
              <w:color w:val="000000"/>
            </w:rPr>
          </w:pPr>
          <w:hyperlink w:anchor="_heading=h.auxwj9xm46vc">
            <w:r>
              <w:rPr>
                <w:b/>
                <w:bCs/>
                <w:color w:val="000000"/>
              </w:rPr>
              <w:t>Figura 2</w:t>
            </w:r>
          </w:hyperlink>
          <w:hyperlink w:anchor="_heading=h.auxwj9xm46vc">
            <w:r>
              <w:rPr>
                <w:color w:val="000000"/>
              </w:rPr>
              <w:t xml:space="preserve"> Estructura Metodológica</w:t>
            </w:r>
            <w:r>
              <w:rPr>
                <w:color w:val="000000"/>
              </w:rPr>
              <w:tab/>
              <w:t>3</w:t>
            </w:r>
          </w:hyperlink>
        </w:p>
        <w:p w14:paraId="40B60810" w14:textId="77777777" w:rsidR="0031298E" w:rsidRDefault="0031298E" w:rsidP="0031298E">
          <w:pPr>
            <w:pBdr>
              <w:top w:val="nil"/>
              <w:left w:val="nil"/>
              <w:bottom w:val="nil"/>
              <w:right w:val="nil"/>
              <w:between w:val="nil"/>
            </w:pBdr>
            <w:tabs>
              <w:tab w:val="right" w:pos="9350"/>
            </w:tabs>
            <w:ind w:firstLine="720"/>
            <w:rPr>
              <w:rFonts w:ascii="Aptos" w:eastAsia="Aptos" w:hAnsi="Aptos" w:cs="Aptos"/>
              <w:color w:val="000000"/>
            </w:rPr>
          </w:pPr>
          <w:hyperlink w:anchor="_heading=h.x0eioji02l3u">
            <w:r>
              <w:rPr>
                <w:b/>
                <w:bCs/>
                <w:color w:val="000000"/>
              </w:rPr>
              <w:t xml:space="preserve">Figura 3 </w:t>
            </w:r>
          </w:hyperlink>
          <w:hyperlink w:anchor="_heading=h.x0eioji02l3u">
            <w:r>
              <w:rPr>
                <w:color w:val="000000"/>
              </w:rPr>
              <w:t>Lista de Chequeo</w:t>
            </w:r>
            <w:r>
              <w:rPr>
                <w:color w:val="000000"/>
              </w:rPr>
              <w:tab/>
              <w:t>3</w:t>
            </w:r>
          </w:hyperlink>
        </w:p>
        <w:p w14:paraId="226030DF" w14:textId="77777777" w:rsidR="0031298E" w:rsidRDefault="0031298E" w:rsidP="0031298E">
          <w:pPr>
            <w:pBdr>
              <w:top w:val="nil"/>
              <w:left w:val="nil"/>
              <w:bottom w:val="nil"/>
              <w:right w:val="nil"/>
              <w:between w:val="nil"/>
            </w:pBdr>
            <w:tabs>
              <w:tab w:val="right" w:pos="9350"/>
            </w:tabs>
            <w:ind w:firstLine="720"/>
            <w:rPr>
              <w:rFonts w:ascii="Aptos" w:eastAsia="Aptos" w:hAnsi="Aptos" w:cs="Aptos"/>
              <w:color w:val="000000"/>
            </w:rPr>
          </w:pPr>
          <w:hyperlink w:anchor="_heading=h.dmob8134g4ay">
            <w:r>
              <w:rPr>
                <w:color w:val="000000"/>
              </w:rPr>
              <w:t>F</w:t>
            </w:r>
          </w:hyperlink>
          <w:hyperlink w:anchor="_heading=h.dmob8134g4ay">
            <w:r>
              <w:rPr>
                <w:b/>
                <w:bCs/>
                <w:color w:val="000000"/>
              </w:rPr>
              <w:t xml:space="preserve">igura 4 </w:t>
            </w:r>
          </w:hyperlink>
          <w:hyperlink w:anchor="_heading=h.dmob8134g4ay">
            <w:r>
              <w:rPr>
                <w:color w:val="000000"/>
              </w:rPr>
              <w:t xml:space="preserve"> Proceso Productivo del Molino de Harina el “ Trovador”</w:t>
            </w:r>
            <w:r>
              <w:rPr>
                <w:color w:val="000000"/>
              </w:rPr>
              <w:tab/>
              <w:t>6</w:t>
            </w:r>
          </w:hyperlink>
        </w:p>
        <w:p w14:paraId="5F3F936E" w14:textId="77777777" w:rsidR="0031298E" w:rsidRDefault="0031298E" w:rsidP="0031298E">
          <w:pPr>
            <w:pBdr>
              <w:top w:val="nil"/>
              <w:left w:val="nil"/>
              <w:bottom w:val="nil"/>
              <w:right w:val="nil"/>
              <w:between w:val="nil"/>
            </w:pBdr>
            <w:tabs>
              <w:tab w:val="right" w:pos="9350"/>
            </w:tabs>
            <w:ind w:firstLine="720"/>
            <w:rPr>
              <w:rFonts w:ascii="Aptos" w:eastAsia="Aptos" w:hAnsi="Aptos" w:cs="Aptos"/>
              <w:color w:val="000000"/>
            </w:rPr>
          </w:pPr>
          <w:hyperlink w:anchor="_heading=h.nt9cc9z91c2m">
            <w:r>
              <w:rPr>
                <w:b/>
                <w:bCs/>
                <w:color w:val="000000"/>
              </w:rPr>
              <w:t xml:space="preserve">Figura 5 </w:t>
            </w:r>
          </w:hyperlink>
          <w:hyperlink w:anchor="_heading=h.nt9cc9z91c2m">
            <w:r>
              <w:rPr>
                <w:color w:val="000000"/>
              </w:rPr>
              <w:t>Plano del Molino de Harina el “ Trovador”</w:t>
            </w:r>
            <w:r>
              <w:rPr>
                <w:color w:val="000000"/>
              </w:rPr>
              <w:tab/>
              <w:t>7</w:t>
            </w:r>
          </w:hyperlink>
        </w:p>
        <w:p w14:paraId="2507DA8C" w14:textId="77777777" w:rsidR="0031298E" w:rsidRDefault="0031298E" w:rsidP="0031298E">
          <w:pPr>
            <w:pBdr>
              <w:top w:val="nil"/>
              <w:left w:val="nil"/>
              <w:bottom w:val="nil"/>
              <w:right w:val="nil"/>
              <w:between w:val="nil"/>
            </w:pBdr>
            <w:tabs>
              <w:tab w:val="right" w:pos="9350"/>
            </w:tabs>
            <w:ind w:firstLine="720"/>
            <w:rPr>
              <w:rFonts w:ascii="Aptos" w:eastAsia="Aptos" w:hAnsi="Aptos" w:cs="Aptos"/>
              <w:color w:val="000000"/>
            </w:rPr>
          </w:pPr>
          <w:hyperlink w:anchor="_heading=h.jxmg4mgdj2nk">
            <w:r>
              <w:rPr>
                <w:b/>
                <w:bCs/>
                <w:color w:val="000000"/>
              </w:rPr>
              <w:t xml:space="preserve">Figura 6 </w:t>
            </w:r>
          </w:hyperlink>
          <w:hyperlink w:anchor="_heading=h.jxmg4mgdj2nk">
            <w:r>
              <w:rPr>
                <w:color w:val="000000"/>
              </w:rPr>
              <w:t xml:space="preserve">Estado de la </w:t>
            </w:r>
          </w:hyperlink>
          <w:hyperlink w:anchor="_heading=h.jxmg4mgdj2nk">
            <w:r>
              <w:t>máquina</w:t>
            </w:r>
          </w:hyperlink>
          <w:hyperlink w:anchor="_heading=h.jxmg4mgdj2nk">
            <w:r>
              <w:rPr>
                <w:color w:val="000000"/>
              </w:rPr>
              <w:tab/>
              <w:t>8</w:t>
            </w:r>
          </w:hyperlink>
        </w:p>
        <w:p w14:paraId="395802CE" w14:textId="77777777" w:rsidR="0031298E" w:rsidRDefault="0031298E" w:rsidP="0031298E">
          <w:pPr>
            <w:pBdr>
              <w:top w:val="nil"/>
              <w:left w:val="nil"/>
              <w:bottom w:val="nil"/>
              <w:right w:val="nil"/>
              <w:between w:val="nil"/>
            </w:pBdr>
            <w:tabs>
              <w:tab w:val="right" w:pos="9350"/>
            </w:tabs>
            <w:ind w:firstLine="720"/>
            <w:rPr>
              <w:rFonts w:ascii="Aptos" w:eastAsia="Aptos" w:hAnsi="Aptos" w:cs="Aptos"/>
              <w:color w:val="000000"/>
            </w:rPr>
          </w:pPr>
          <w:hyperlink w:anchor="_heading=h.vglymlbxw2vb">
            <w:r>
              <w:rPr>
                <w:b/>
                <w:bCs/>
                <w:color w:val="000000"/>
              </w:rPr>
              <w:t xml:space="preserve">Figura 7 </w:t>
            </w:r>
          </w:hyperlink>
          <w:hyperlink w:anchor="_heading=h.vglymlbxw2vb">
            <w:r>
              <w:rPr>
                <w:color w:val="000000"/>
              </w:rPr>
              <w:t>Estado del Motor</w:t>
            </w:r>
            <w:r>
              <w:rPr>
                <w:color w:val="000000"/>
              </w:rPr>
              <w:tab/>
              <w:t>8</w:t>
            </w:r>
          </w:hyperlink>
        </w:p>
        <w:p w14:paraId="0070596E" w14:textId="77777777" w:rsidR="0031298E" w:rsidRDefault="0031298E" w:rsidP="0031298E">
          <w:pPr>
            <w:pBdr>
              <w:top w:val="nil"/>
              <w:left w:val="nil"/>
              <w:bottom w:val="nil"/>
              <w:right w:val="nil"/>
              <w:between w:val="nil"/>
            </w:pBdr>
            <w:tabs>
              <w:tab w:val="right" w:pos="9350"/>
            </w:tabs>
            <w:ind w:firstLine="720"/>
            <w:rPr>
              <w:rFonts w:ascii="Aptos" w:eastAsia="Aptos" w:hAnsi="Aptos" w:cs="Aptos"/>
              <w:color w:val="000000"/>
            </w:rPr>
          </w:pPr>
          <w:hyperlink w:anchor="_heading=h.fc76h9k8kadl">
            <w:r>
              <w:rPr>
                <w:b/>
                <w:bCs/>
                <w:color w:val="000000"/>
              </w:rPr>
              <w:t xml:space="preserve">Figura 8 </w:t>
            </w:r>
          </w:hyperlink>
          <w:hyperlink w:anchor="_heading=h.fc76h9k8kadl">
            <w:r>
              <w:rPr>
                <w:color w:val="000000"/>
              </w:rPr>
              <w:t>Ficha</w:t>
            </w:r>
          </w:hyperlink>
          <w:hyperlink w:anchor="_heading=h.fc76h9k8kadl">
            <w:r>
              <w:rPr>
                <w:b/>
                <w:bCs/>
                <w:color w:val="000000"/>
              </w:rPr>
              <w:t xml:space="preserve"> </w:t>
            </w:r>
          </w:hyperlink>
          <w:hyperlink w:anchor="_heading=h.fc76h9k8kadl">
            <w:r>
              <w:t>Técnica</w:t>
            </w:r>
          </w:hyperlink>
          <w:hyperlink w:anchor="_heading=h.fc76h9k8kadl">
            <w:r>
              <w:rPr>
                <w:color w:val="000000"/>
              </w:rPr>
              <w:t xml:space="preserve"> de la </w:t>
            </w:r>
          </w:hyperlink>
          <w:hyperlink w:anchor="_heading=h.fc76h9k8kadl">
            <w:r>
              <w:t>máquina</w:t>
            </w:r>
          </w:hyperlink>
          <w:hyperlink w:anchor="_heading=h.fc76h9k8kadl">
            <w:r>
              <w:rPr>
                <w:color w:val="000000"/>
              </w:rPr>
              <w:tab/>
              <w:t>9</w:t>
            </w:r>
          </w:hyperlink>
        </w:p>
        <w:p w14:paraId="7123741A" w14:textId="77777777" w:rsidR="0031298E" w:rsidRDefault="0031298E" w:rsidP="0031298E">
          <w:pPr>
            <w:pBdr>
              <w:top w:val="nil"/>
              <w:left w:val="nil"/>
              <w:bottom w:val="nil"/>
              <w:right w:val="nil"/>
              <w:between w:val="nil"/>
            </w:pBdr>
            <w:tabs>
              <w:tab w:val="right" w:pos="9350"/>
            </w:tabs>
            <w:ind w:firstLine="720"/>
            <w:rPr>
              <w:rFonts w:ascii="Aptos" w:eastAsia="Aptos" w:hAnsi="Aptos" w:cs="Aptos"/>
              <w:color w:val="000000"/>
            </w:rPr>
          </w:pPr>
          <w:hyperlink w:anchor="_heading=h.f49qjkzeph0v">
            <w:r>
              <w:rPr>
                <w:b/>
                <w:bCs/>
                <w:color w:val="000000"/>
              </w:rPr>
              <w:t>Figura 9</w:t>
            </w:r>
          </w:hyperlink>
          <w:hyperlink w:anchor="_heading=h.f49qjkzeph0v">
            <w:r>
              <w:rPr>
                <w:color w:val="000000"/>
              </w:rPr>
              <w:t xml:space="preserve"> Infraestructura del Molino</w:t>
            </w:r>
            <w:r>
              <w:rPr>
                <w:color w:val="000000"/>
              </w:rPr>
              <w:tab/>
              <w:t>12</w:t>
            </w:r>
          </w:hyperlink>
        </w:p>
        <w:p w14:paraId="7829EA8D" w14:textId="77777777" w:rsidR="0031298E" w:rsidRDefault="0031298E" w:rsidP="0031298E">
          <w:pPr>
            <w:pBdr>
              <w:top w:val="nil"/>
              <w:left w:val="nil"/>
              <w:bottom w:val="nil"/>
              <w:right w:val="nil"/>
              <w:between w:val="nil"/>
            </w:pBdr>
            <w:tabs>
              <w:tab w:val="right" w:pos="9350"/>
            </w:tabs>
            <w:ind w:firstLine="720"/>
            <w:rPr>
              <w:rFonts w:ascii="Aptos" w:eastAsia="Aptos" w:hAnsi="Aptos" w:cs="Aptos"/>
              <w:color w:val="000000"/>
            </w:rPr>
          </w:pPr>
          <w:hyperlink w:anchor="_heading=h.8brxkut561nq">
            <w:r>
              <w:rPr>
                <w:b/>
                <w:bCs/>
                <w:color w:val="000000"/>
              </w:rPr>
              <w:t xml:space="preserve">Figura </w:t>
            </w:r>
          </w:hyperlink>
          <w:hyperlink w:anchor="_heading=h.8brxkut561nq">
            <w:r>
              <w:rPr>
                <w:b/>
                <w:bCs/>
              </w:rPr>
              <w:t xml:space="preserve">10 </w:t>
            </w:r>
          </w:hyperlink>
          <w:hyperlink w:anchor="_heading=h.8brxkut561nq">
            <w:r>
              <w:t>Infraestructura</w:t>
            </w:r>
          </w:hyperlink>
          <w:hyperlink w:anchor="_heading=h.8brxkut561nq">
            <w:r>
              <w:rPr>
                <w:color w:val="000000"/>
              </w:rPr>
              <w:t xml:space="preserve"> del Molino</w:t>
            </w:r>
            <w:r>
              <w:rPr>
                <w:color w:val="000000"/>
              </w:rPr>
              <w:tab/>
              <w:t>12</w:t>
            </w:r>
          </w:hyperlink>
        </w:p>
        <w:p w14:paraId="7B18182F" w14:textId="77777777" w:rsidR="0031298E" w:rsidRDefault="0031298E" w:rsidP="0031298E">
          <w:pPr>
            <w:pBdr>
              <w:top w:val="nil"/>
              <w:left w:val="nil"/>
              <w:bottom w:val="nil"/>
              <w:right w:val="nil"/>
              <w:between w:val="nil"/>
            </w:pBdr>
            <w:tabs>
              <w:tab w:val="right" w:pos="9350"/>
            </w:tabs>
            <w:ind w:firstLine="720"/>
            <w:rPr>
              <w:rFonts w:ascii="Aptos" w:eastAsia="Aptos" w:hAnsi="Aptos" w:cs="Aptos"/>
              <w:color w:val="000000"/>
            </w:rPr>
          </w:pPr>
          <w:hyperlink w:anchor="_heading=h.cc6kokcv5wt7">
            <w:r>
              <w:rPr>
                <w:b/>
                <w:bCs/>
                <w:color w:val="000000"/>
              </w:rPr>
              <w:t xml:space="preserve">Figura </w:t>
            </w:r>
          </w:hyperlink>
          <w:hyperlink w:anchor="_heading=h.cc6kokcv5wt7">
            <w:r>
              <w:rPr>
                <w:b/>
                <w:bCs/>
              </w:rPr>
              <w:t xml:space="preserve">11 </w:t>
            </w:r>
          </w:hyperlink>
          <w:hyperlink w:anchor="_heading=h.cc6kokcv5wt7">
            <w:r>
              <w:t>Área</w:t>
            </w:r>
          </w:hyperlink>
          <w:hyperlink w:anchor="_heading=h.cc6kokcv5wt7">
            <w:r>
              <w:rPr>
                <w:color w:val="000000"/>
              </w:rPr>
              <w:t xml:space="preserve"> de </w:t>
            </w:r>
          </w:hyperlink>
          <w:hyperlink w:anchor="_heading=h.cc6kokcv5wt7">
            <w:r>
              <w:t>Recepción</w:t>
            </w:r>
          </w:hyperlink>
          <w:hyperlink w:anchor="_heading=h.cc6kokcv5wt7">
            <w:r>
              <w:rPr>
                <w:color w:val="000000"/>
              </w:rPr>
              <w:t xml:space="preserve"> y Descanso</w:t>
            </w:r>
            <w:r>
              <w:rPr>
                <w:color w:val="000000"/>
              </w:rPr>
              <w:tab/>
              <w:t>12</w:t>
            </w:r>
          </w:hyperlink>
        </w:p>
        <w:p w14:paraId="6664B1BE" w14:textId="77777777" w:rsidR="0031298E" w:rsidRDefault="0031298E" w:rsidP="0031298E">
          <w:pPr>
            <w:pBdr>
              <w:top w:val="nil"/>
              <w:left w:val="nil"/>
              <w:bottom w:val="nil"/>
              <w:right w:val="nil"/>
              <w:between w:val="nil"/>
            </w:pBdr>
            <w:tabs>
              <w:tab w:val="right" w:pos="9350"/>
            </w:tabs>
            <w:ind w:firstLine="720"/>
            <w:rPr>
              <w:rFonts w:ascii="Aptos" w:eastAsia="Aptos" w:hAnsi="Aptos" w:cs="Aptos"/>
              <w:color w:val="000000"/>
            </w:rPr>
          </w:pPr>
          <w:hyperlink w:anchor="_heading=h.3qwg12fyk8b">
            <w:r>
              <w:rPr>
                <w:b/>
                <w:bCs/>
                <w:color w:val="000000"/>
              </w:rPr>
              <w:t>Figura 12</w:t>
            </w:r>
          </w:hyperlink>
          <w:hyperlink w:anchor="_heading=h.3qwg12fyk8b">
            <w:r>
              <w:rPr>
                <w:color w:val="000000"/>
              </w:rPr>
              <w:t xml:space="preserve"> Pesado</w:t>
            </w:r>
          </w:hyperlink>
          <w:hyperlink w:anchor="_heading=h.3qwg12fyk8b">
            <w:r>
              <w:rPr>
                <w:b/>
                <w:bCs/>
                <w:color w:val="000000"/>
              </w:rPr>
              <w:t xml:space="preserve"> </w:t>
            </w:r>
          </w:hyperlink>
          <w:hyperlink w:anchor="_heading=h.3qwg12fyk8b">
            <w:r>
              <w:rPr>
                <w:color w:val="000000"/>
              </w:rPr>
              <w:t>de la Materia</w:t>
            </w:r>
          </w:hyperlink>
          <w:hyperlink w:anchor="_heading=h.3qwg12fyk8b">
            <w:r>
              <w:rPr>
                <w:b/>
                <w:bCs/>
                <w:color w:val="000000"/>
              </w:rPr>
              <w:t xml:space="preserve"> </w:t>
            </w:r>
          </w:hyperlink>
          <w:hyperlink w:anchor="_heading=h.3qwg12fyk8b">
            <w:r>
              <w:rPr>
                <w:color w:val="000000"/>
              </w:rPr>
              <w:t>Prima</w:t>
            </w:r>
            <w:r>
              <w:rPr>
                <w:color w:val="000000"/>
              </w:rPr>
              <w:tab/>
              <w:t>13</w:t>
            </w:r>
          </w:hyperlink>
        </w:p>
        <w:p w14:paraId="4003AACD" w14:textId="77777777" w:rsidR="0031298E" w:rsidRDefault="0031298E" w:rsidP="0031298E">
          <w:pPr>
            <w:pBdr>
              <w:top w:val="nil"/>
              <w:left w:val="nil"/>
              <w:bottom w:val="nil"/>
              <w:right w:val="nil"/>
              <w:between w:val="nil"/>
            </w:pBdr>
            <w:tabs>
              <w:tab w:val="right" w:pos="9350"/>
            </w:tabs>
            <w:ind w:firstLine="720"/>
            <w:rPr>
              <w:rFonts w:ascii="Aptos" w:eastAsia="Aptos" w:hAnsi="Aptos" w:cs="Aptos"/>
              <w:color w:val="000000"/>
            </w:rPr>
          </w:pPr>
          <w:hyperlink w:anchor="_heading=h.j35otvkuyzps">
            <w:r>
              <w:rPr>
                <w:b/>
                <w:bCs/>
                <w:color w:val="000000"/>
              </w:rPr>
              <w:t>Figura 13</w:t>
            </w:r>
          </w:hyperlink>
          <w:hyperlink w:anchor="_heading=h.j35otvkuyzps">
            <w:r>
              <w:rPr>
                <w:color w:val="000000"/>
              </w:rPr>
              <w:t xml:space="preserve"> </w:t>
            </w:r>
          </w:hyperlink>
          <w:hyperlink w:anchor="_heading=h.j35otvkuyzps">
            <w:r>
              <w:t>Área</w:t>
            </w:r>
          </w:hyperlink>
          <w:hyperlink w:anchor="_heading=h.j35otvkuyzps">
            <w:r>
              <w:rPr>
                <w:color w:val="000000"/>
              </w:rPr>
              <w:t xml:space="preserve"> de Almacenamiento</w:t>
            </w:r>
            <w:r>
              <w:rPr>
                <w:color w:val="000000"/>
              </w:rPr>
              <w:tab/>
              <w:t>13</w:t>
            </w:r>
          </w:hyperlink>
        </w:p>
        <w:p w14:paraId="67BC6013" w14:textId="77777777" w:rsidR="0031298E" w:rsidRDefault="0031298E" w:rsidP="0031298E">
          <w:pPr>
            <w:pBdr>
              <w:top w:val="nil"/>
              <w:left w:val="nil"/>
              <w:bottom w:val="nil"/>
              <w:right w:val="nil"/>
              <w:between w:val="nil"/>
            </w:pBdr>
            <w:tabs>
              <w:tab w:val="right" w:pos="9350"/>
            </w:tabs>
            <w:ind w:firstLine="720"/>
            <w:rPr>
              <w:rFonts w:ascii="Aptos" w:eastAsia="Aptos" w:hAnsi="Aptos" w:cs="Aptos"/>
              <w:color w:val="000000"/>
            </w:rPr>
          </w:pPr>
          <w:hyperlink w:anchor="_heading=h.cg8aj3k6je67">
            <w:r>
              <w:rPr>
                <w:b/>
                <w:bCs/>
                <w:color w:val="000000"/>
              </w:rPr>
              <w:t xml:space="preserve">Figura 14 </w:t>
            </w:r>
          </w:hyperlink>
          <w:hyperlink w:anchor="_heading=h.cg8aj3k6je67">
            <w:r>
              <w:t>Limpieza</w:t>
            </w:r>
          </w:hyperlink>
          <w:hyperlink w:anchor="_heading=h.cg8aj3k6je67">
            <w:r>
              <w:rPr>
                <w:color w:val="000000"/>
              </w:rPr>
              <w:t xml:space="preserve"> Manual del </w:t>
            </w:r>
          </w:hyperlink>
          <w:hyperlink w:anchor="_heading=h.cg8aj3k6je67">
            <w:r>
              <w:t>Maíz</w:t>
            </w:r>
          </w:hyperlink>
          <w:hyperlink w:anchor="_heading=h.cg8aj3k6je67">
            <w:r>
              <w:rPr>
                <w:color w:val="000000"/>
              </w:rPr>
              <w:tab/>
              <w:t>14</w:t>
            </w:r>
          </w:hyperlink>
        </w:p>
        <w:p w14:paraId="40BE9E6E" w14:textId="77777777" w:rsidR="0031298E" w:rsidRDefault="0031298E" w:rsidP="0031298E">
          <w:pPr>
            <w:pBdr>
              <w:top w:val="nil"/>
              <w:left w:val="nil"/>
              <w:bottom w:val="nil"/>
              <w:right w:val="nil"/>
              <w:between w:val="nil"/>
            </w:pBdr>
            <w:tabs>
              <w:tab w:val="right" w:pos="9350"/>
            </w:tabs>
            <w:ind w:firstLine="720"/>
            <w:rPr>
              <w:rFonts w:ascii="Aptos" w:eastAsia="Aptos" w:hAnsi="Aptos" w:cs="Aptos"/>
              <w:color w:val="000000"/>
            </w:rPr>
          </w:pPr>
          <w:hyperlink w:anchor="_heading=h.n6sak2uzxtdd">
            <w:r>
              <w:rPr>
                <w:b/>
                <w:bCs/>
                <w:color w:val="000000"/>
              </w:rPr>
              <w:t xml:space="preserve">Figura 15 </w:t>
            </w:r>
          </w:hyperlink>
          <w:hyperlink w:anchor="_heading=h.n6sak2uzxtdd">
            <w:r>
              <w:rPr>
                <w:color w:val="000000"/>
              </w:rPr>
              <w:t>Preparación</w:t>
            </w:r>
          </w:hyperlink>
          <w:hyperlink w:anchor="_heading=h.n6sak2uzxtdd">
            <w:r>
              <w:rPr>
                <w:b/>
                <w:bCs/>
                <w:color w:val="000000"/>
              </w:rPr>
              <w:t xml:space="preserve"> </w:t>
            </w:r>
          </w:hyperlink>
          <w:hyperlink w:anchor="_heading=h.n6sak2uzxtdd">
            <w:r>
              <w:rPr>
                <w:color w:val="000000"/>
              </w:rPr>
              <w:t>para Zarandera</w:t>
            </w:r>
            <w:r>
              <w:rPr>
                <w:color w:val="000000"/>
              </w:rPr>
              <w:tab/>
              <w:t>14</w:t>
            </w:r>
          </w:hyperlink>
        </w:p>
        <w:p w14:paraId="6BD0C085" w14:textId="77777777" w:rsidR="0031298E" w:rsidRDefault="0031298E" w:rsidP="0031298E">
          <w:pPr>
            <w:pBdr>
              <w:top w:val="nil"/>
              <w:left w:val="nil"/>
              <w:bottom w:val="nil"/>
              <w:right w:val="nil"/>
              <w:between w:val="nil"/>
            </w:pBdr>
            <w:tabs>
              <w:tab w:val="right" w:pos="9350"/>
            </w:tabs>
            <w:ind w:firstLine="720"/>
            <w:rPr>
              <w:rFonts w:ascii="Aptos" w:eastAsia="Aptos" w:hAnsi="Aptos" w:cs="Aptos"/>
              <w:color w:val="000000"/>
            </w:rPr>
          </w:pPr>
          <w:hyperlink w:anchor="_heading=h.oaz59rsd5yon">
            <w:r>
              <w:rPr>
                <w:b/>
                <w:bCs/>
                <w:color w:val="000000"/>
              </w:rPr>
              <w:t>Figura 16</w:t>
            </w:r>
          </w:hyperlink>
          <w:hyperlink w:anchor="_heading=h.oaz59rsd5yon">
            <w:r>
              <w:rPr>
                <w:color w:val="000000"/>
              </w:rPr>
              <w:t xml:space="preserve"> Proceso de zarandear</w:t>
            </w:r>
          </w:hyperlink>
          <w:hyperlink w:anchor="_heading=h.oaz59rsd5yon">
            <w:r>
              <w:rPr>
                <w:b/>
                <w:bCs/>
                <w:color w:val="000000"/>
              </w:rPr>
              <w:t xml:space="preserve"> </w:t>
            </w:r>
          </w:hyperlink>
          <w:hyperlink w:anchor="_heading=h.oaz59rsd5yon">
            <w:r>
              <w:rPr>
                <w:color w:val="000000"/>
              </w:rPr>
              <w:t xml:space="preserve">el </w:t>
            </w:r>
          </w:hyperlink>
          <w:hyperlink w:anchor="_heading=h.oaz59rsd5yon">
            <w:r>
              <w:t>maíz</w:t>
            </w:r>
          </w:hyperlink>
          <w:hyperlink w:anchor="_heading=h.oaz59rsd5yon">
            <w:r>
              <w:rPr>
                <w:color w:val="000000"/>
              </w:rPr>
              <w:t xml:space="preserve"> manualmente</w:t>
            </w:r>
            <w:r>
              <w:rPr>
                <w:color w:val="000000"/>
              </w:rPr>
              <w:tab/>
              <w:t>15</w:t>
            </w:r>
          </w:hyperlink>
        </w:p>
        <w:p w14:paraId="427690FF" w14:textId="77777777" w:rsidR="0031298E" w:rsidRDefault="0031298E" w:rsidP="0031298E">
          <w:pPr>
            <w:pBdr>
              <w:top w:val="nil"/>
              <w:left w:val="nil"/>
              <w:bottom w:val="nil"/>
              <w:right w:val="nil"/>
              <w:between w:val="nil"/>
            </w:pBdr>
            <w:tabs>
              <w:tab w:val="right" w:pos="9350"/>
            </w:tabs>
            <w:ind w:firstLine="720"/>
            <w:rPr>
              <w:rFonts w:ascii="Aptos" w:eastAsia="Aptos" w:hAnsi="Aptos" w:cs="Aptos"/>
              <w:color w:val="000000"/>
            </w:rPr>
          </w:pPr>
          <w:hyperlink w:anchor="_heading=h.5oz4oar3tdo7">
            <w:r>
              <w:rPr>
                <w:b/>
                <w:bCs/>
                <w:color w:val="000000"/>
              </w:rPr>
              <w:t xml:space="preserve">Figura 17 </w:t>
            </w:r>
          </w:hyperlink>
          <w:hyperlink w:anchor="_heading=h.5oz4oar3tdo7">
            <w:r>
              <w:rPr>
                <w:color w:val="000000"/>
              </w:rPr>
              <w:t xml:space="preserve">Depositar nuevamente el </w:t>
            </w:r>
          </w:hyperlink>
          <w:hyperlink w:anchor="_heading=h.5oz4oar3tdo7">
            <w:r>
              <w:t>maíz</w:t>
            </w:r>
          </w:hyperlink>
          <w:hyperlink w:anchor="_heading=h.5oz4oar3tdo7">
            <w:r>
              <w:rPr>
                <w:color w:val="000000"/>
              </w:rPr>
              <w:t xml:space="preserve"> en los bultos de polietileno</w:t>
            </w:r>
            <w:r>
              <w:rPr>
                <w:color w:val="000000"/>
              </w:rPr>
              <w:tab/>
              <w:t>15</w:t>
            </w:r>
          </w:hyperlink>
        </w:p>
        <w:p w14:paraId="59A56904" w14:textId="77777777" w:rsidR="0031298E" w:rsidRDefault="0031298E" w:rsidP="0031298E">
          <w:pPr>
            <w:pBdr>
              <w:top w:val="nil"/>
              <w:left w:val="nil"/>
              <w:bottom w:val="nil"/>
              <w:right w:val="nil"/>
              <w:between w:val="nil"/>
            </w:pBdr>
            <w:tabs>
              <w:tab w:val="right" w:pos="9350"/>
            </w:tabs>
            <w:ind w:firstLine="720"/>
            <w:rPr>
              <w:rFonts w:ascii="Aptos" w:eastAsia="Aptos" w:hAnsi="Aptos" w:cs="Aptos"/>
              <w:color w:val="000000"/>
            </w:rPr>
          </w:pPr>
          <w:hyperlink w:anchor="_heading=h.5x6ak7td5bw">
            <w:r>
              <w:rPr>
                <w:b/>
                <w:bCs/>
                <w:color w:val="000000"/>
              </w:rPr>
              <w:t xml:space="preserve">Figura 18 </w:t>
            </w:r>
          </w:hyperlink>
          <w:hyperlink w:anchor="_heading=h.5x6ak7td5bw">
            <w:r>
              <w:rPr>
                <w:color w:val="000000"/>
              </w:rPr>
              <w:t>Maíz Previamente limpiado y clasificado</w:t>
            </w:r>
            <w:r>
              <w:rPr>
                <w:color w:val="000000"/>
              </w:rPr>
              <w:tab/>
              <w:t>16</w:t>
            </w:r>
          </w:hyperlink>
        </w:p>
        <w:p w14:paraId="39BAAB40" w14:textId="77777777" w:rsidR="0031298E" w:rsidRDefault="0031298E" w:rsidP="0031298E">
          <w:pPr>
            <w:pBdr>
              <w:top w:val="nil"/>
              <w:left w:val="nil"/>
              <w:bottom w:val="nil"/>
              <w:right w:val="nil"/>
              <w:between w:val="nil"/>
            </w:pBdr>
            <w:tabs>
              <w:tab w:val="right" w:pos="9350"/>
            </w:tabs>
            <w:ind w:firstLine="720"/>
            <w:rPr>
              <w:rFonts w:ascii="Aptos" w:eastAsia="Aptos" w:hAnsi="Aptos" w:cs="Aptos"/>
              <w:color w:val="000000"/>
            </w:rPr>
          </w:pPr>
          <w:hyperlink w:anchor="_heading=h.ls15b03i1re">
            <w:r>
              <w:rPr>
                <w:b/>
                <w:bCs/>
                <w:color w:val="000000"/>
              </w:rPr>
              <w:t xml:space="preserve">Figura 19 </w:t>
            </w:r>
          </w:hyperlink>
          <w:hyperlink w:anchor="_heading=h.ls15b03i1re">
            <w:r>
              <w:t>Calentamiento</w:t>
            </w:r>
          </w:hyperlink>
          <w:hyperlink w:anchor="_heading=h.ls15b03i1re">
            <w:r>
              <w:rPr>
                <w:color w:val="000000"/>
              </w:rPr>
              <w:t xml:space="preserve"> de la </w:t>
            </w:r>
          </w:hyperlink>
          <w:hyperlink w:anchor="_heading=h.ls15b03i1re">
            <w:r>
              <w:t>máquina</w:t>
            </w:r>
          </w:hyperlink>
          <w:hyperlink w:anchor="_heading=h.ls15b03i1re">
            <w:r>
              <w:rPr>
                <w:color w:val="000000"/>
              </w:rPr>
              <w:t xml:space="preserve"> </w:t>
            </w:r>
            <w:r>
              <w:rPr>
                <w:color w:val="000000"/>
              </w:rPr>
              <w:tab/>
              <w:t>16</w:t>
            </w:r>
          </w:hyperlink>
        </w:p>
        <w:p w14:paraId="49488633" w14:textId="77777777" w:rsidR="0031298E" w:rsidRDefault="0031298E" w:rsidP="0031298E">
          <w:pPr>
            <w:pBdr>
              <w:top w:val="nil"/>
              <w:left w:val="nil"/>
              <w:bottom w:val="nil"/>
              <w:right w:val="nil"/>
              <w:between w:val="nil"/>
            </w:pBdr>
            <w:tabs>
              <w:tab w:val="right" w:pos="9350"/>
            </w:tabs>
            <w:ind w:firstLine="720"/>
            <w:rPr>
              <w:rFonts w:ascii="Aptos" w:eastAsia="Aptos" w:hAnsi="Aptos" w:cs="Aptos"/>
              <w:color w:val="000000"/>
            </w:rPr>
          </w:pPr>
          <w:hyperlink w:anchor="_heading=h.ycm1i0u1iahz">
            <w:r>
              <w:rPr>
                <w:b/>
                <w:bCs/>
                <w:color w:val="000000"/>
              </w:rPr>
              <w:t xml:space="preserve">Figura 20 </w:t>
            </w:r>
          </w:hyperlink>
          <w:hyperlink w:anchor="_heading=h.ycm1i0u1iahz">
            <w:r>
              <w:t>Máquina</w:t>
            </w:r>
          </w:hyperlink>
          <w:hyperlink w:anchor="_heading=h.ycm1i0u1iahz">
            <w:r>
              <w:rPr>
                <w:color w:val="000000"/>
              </w:rPr>
              <w:t xml:space="preserve"> en Funcionamiento</w:t>
            </w:r>
            <w:r>
              <w:rPr>
                <w:color w:val="000000"/>
              </w:rPr>
              <w:tab/>
              <w:t>17</w:t>
            </w:r>
          </w:hyperlink>
        </w:p>
        <w:p w14:paraId="7E512518" w14:textId="77777777" w:rsidR="0031298E" w:rsidRDefault="0031298E" w:rsidP="0031298E">
          <w:pPr>
            <w:pBdr>
              <w:top w:val="nil"/>
              <w:left w:val="nil"/>
              <w:bottom w:val="nil"/>
              <w:right w:val="nil"/>
              <w:between w:val="nil"/>
            </w:pBdr>
            <w:tabs>
              <w:tab w:val="right" w:pos="9350"/>
            </w:tabs>
            <w:ind w:firstLine="720"/>
            <w:rPr>
              <w:rFonts w:ascii="Aptos" w:eastAsia="Aptos" w:hAnsi="Aptos" w:cs="Aptos"/>
              <w:color w:val="000000"/>
            </w:rPr>
          </w:pPr>
          <w:hyperlink w:anchor="_heading=h.50drwca94yys">
            <w:r>
              <w:rPr>
                <w:b/>
                <w:bCs/>
                <w:color w:val="000000"/>
              </w:rPr>
              <w:t xml:space="preserve">Figura 21 </w:t>
            </w:r>
          </w:hyperlink>
          <w:hyperlink w:anchor="_heading=h.50drwca94yys">
            <w:r>
              <w:rPr>
                <w:color w:val="000000"/>
              </w:rPr>
              <w:t>Recolección de la harina en costales de tela</w:t>
            </w:r>
            <w:r>
              <w:rPr>
                <w:color w:val="000000"/>
              </w:rPr>
              <w:tab/>
              <w:t>17</w:t>
            </w:r>
          </w:hyperlink>
        </w:p>
        <w:p w14:paraId="0A09105E" w14:textId="77777777" w:rsidR="0031298E" w:rsidRDefault="0031298E" w:rsidP="0031298E">
          <w:pPr>
            <w:pBdr>
              <w:top w:val="nil"/>
              <w:left w:val="nil"/>
              <w:bottom w:val="nil"/>
              <w:right w:val="nil"/>
              <w:between w:val="nil"/>
            </w:pBdr>
            <w:tabs>
              <w:tab w:val="right" w:pos="9350"/>
            </w:tabs>
            <w:ind w:firstLine="720"/>
            <w:rPr>
              <w:rFonts w:ascii="Aptos" w:eastAsia="Aptos" w:hAnsi="Aptos" w:cs="Aptos"/>
              <w:color w:val="000000"/>
            </w:rPr>
          </w:pPr>
          <w:hyperlink w:anchor="_heading=h.nu5w4zfa2fwc">
            <w:r>
              <w:rPr>
                <w:b/>
                <w:bCs/>
                <w:color w:val="000000"/>
              </w:rPr>
              <w:t xml:space="preserve">Figura 22 </w:t>
            </w:r>
          </w:hyperlink>
          <w:hyperlink w:anchor="_heading=h.nu5w4zfa2fwc">
            <w:r>
              <w:rPr>
                <w:color w:val="000000"/>
              </w:rPr>
              <w:t>Sistema de Extracción y Supervisión</w:t>
            </w:r>
            <w:r>
              <w:rPr>
                <w:color w:val="000000"/>
              </w:rPr>
              <w:tab/>
              <w:t>18</w:t>
            </w:r>
          </w:hyperlink>
        </w:p>
        <w:p w14:paraId="18C5A95D" w14:textId="77777777" w:rsidR="0031298E" w:rsidRDefault="0031298E" w:rsidP="0031298E">
          <w:pPr>
            <w:pBdr>
              <w:top w:val="nil"/>
              <w:left w:val="nil"/>
              <w:bottom w:val="nil"/>
              <w:right w:val="nil"/>
              <w:between w:val="nil"/>
            </w:pBdr>
            <w:tabs>
              <w:tab w:val="right" w:pos="9350"/>
            </w:tabs>
            <w:ind w:firstLine="720"/>
            <w:rPr>
              <w:rFonts w:ascii="Aptos" w:eastAsia="Aptos" w:hAnsi="Aptos" w:cs="Aptos"/>
              <w:color w:val="000000"/>
            </w:rPr>
          </w:pPr>
          <w:hyperlink w:anchor="_heading=h.aspzez6jseqg">
            <w:r>
              <w:rPr>
                <w:b/>
                <w:bCs/>
                <w:color w:val="000000"/>
              </w:rPr>
              <w:t xml:space="preserve">Figura 23 </w:t>
            </w:r>
          </w:hyperlink>
          <w:hyperlink w:anchor="_heading=h.aspzez6jseqg">
            <w:r>
              <w:rPr>
                <w:color w:val="000000"/>
              </w:rPr>
              <w:t>Recolección de la harina</w:t>
            </w:r>
            <w:r>
              <w:rPr>
                <w:color w:val="000000"/>
              </w:rPr>
              <w:tab/>
              <w:t>19</w:t>
            </w:r>
          </w:hyperlink>
        </w:p>
        <w:p w14:paraId="71FF05A3" w14:textId="77777777" w:rsidR="0031298E" w:rsidRDefault="0031298E" w:rsidP="0031298E">
          <w:pPr>
            <w:pBdr>
              <w:top w:val="nil"/>
              <w:left w:val="nil"/>
              <w:bottom w:val="nil"/>
              <w:right w:val="nil"/>
              <w:between w:val="nil"/>
            </w:pBdr>
            <w:tabs>
              <w:tab w:val="right" w:pos="9350"/>
            </w:tabs>
            <w:ind w:firstLine="720"/>
            <w:rPr>
              <w:rFonts w:ascii="Aptos" w:eastAsia="Aptos" w:hAnsi="Aptos" w:cs="Aptos"/>
              <w:color w:val="000000"/>
            </w:rPr>
          </w:pPr>
          <w:hyperlink w:anchor="_heading=h.n8e6nxc3yaw7">
            <w:r>
              <w:rPr>
                <w:b/>
                <w:bCs/>
                <w:color w:val="000000"/>
              </w:rPr>
              <w:t xml:space="preserve">Figura 24 </w:t>
            </w:r>
          </w:hyperlink>
          <w:hyperlink w:anchor="_heading=h.n8e6nxc3yaw7">
            <w:r>
              <w:rPr>
                <w:color w:val="000000"/>
              </w:rPr>
              <w:t>Pesaje</w:t>
            </w:r>
          </w:hyperlink>
          <w:hyperlink w:anchor="_heading=h.n8e6nxc3yaw7">
            <w:r>
              <w:rPr>
                <w:b/>
                <w:bCs/>
                <w:color w:val="000000"/>
              </w:rPr>
              <w:t xml:space="preserve"> </w:t>
            </w:r>
          </w:hyperlink>
          <w:hyperlink w:anchor="_heading=h.n8e6nxc3yaw7">
            <w:r>
              <w:rPr>
                <w:color w:val="000000"/>
              </w:rPr>
              <w:t>del Producto</w:t>
            </w:r>
            <w:r>
              <w:rPr>
                <w:color w:val="000000"/>
              </w:rPr>
              <w:tab/>
              <w:t>19</w:t>
            </w:r>
          </w:hyperlink>
        </w:p>
        <w:p w14:paraId="5F882889" w14:textId="77777777" w:rsidR="0031298E" w:rsidRDefault="0031298E" w:rsidP="0031298E">
          <w:pPr>
            <w:pBdr>
              <w:top w:val="nil"/>
              <w:left w:val="nil"/>
              <w:bottom w:val="nil"/>
              <w:right w:val="nil"/>
              <w:between w:val="nil"/>
            </w:pBdr>
            <w:tabs>
              <w:tab w:val="right" w:pos="9350"/>
            </w:tabs>
            <w:ind w:firstLine="720"/>
            <w:rPr>
              <w:rFonts w:ascii="Aptos" w:eastAsia="Aptos" w:hAnsi="Aptos" w:cs="Aptos"/>
              <w:color w:val="000000"/>
            </w:rPr>
          </w:pPr>
          <w:hyperlink w:anchor="_heading=h.3c2i77ejji9c">
            <w:r>
              <w:rPr>
                <w:b/>
                <w:bCs/>
                <w:color w:val="000000"/>
              </w:rPr>
              <w:t xml:space="preserve">Figura 25 </w:t>
            </w:r>
          </w:hyperlink>
          <w:hyperlink w:anchor="_heading=h.3c2i77ejji9c">
            <w:r>
              <w:rPr>
                <w:color w:val="000000"/>
              </w:rPr>
              <w:t>Empaque del Producto</w:t>
            </w:r>
            <w:r>
              <w:rPr>
                <w:color w:val="000000"/>
              </w:rPr>
              <w:tab/>
              <w:t>20</w:t>
            </w:r>
          </w:hyperlink>
        </w:p>
        <w:p w14:paraId="05880663" w14:textId="77777777" w:rsidR="0031298E" w:rsidRDefault="0031298E" w:rsidP="0031298E">
          <w:pPr>
            <w:pBdr>
              <w:top w:val="nil"/>
              <w:left w:val="nil"/>
              <w:bottom w:val="nil"/>
              <w:right w:val="nil"/>
              <w:between w:val="nil"/>
            </w:pBdr>
            <w:tabs>
              <w:tab w:val="right" w:pos="9350"/>
            </w:tabs>
            <w:ind w:firstLine="720"/>
            <w:rPr>
              <w:rFonts w:ascii="Aptos" w:eastAsia="Aptos" w:hAnsi="Aptos" w:cs="Aptos"/>
              <w:color w:val="000000"/>
            </w:rPr>
          </w:pPr>
          <w:hyperlink w:anchor="_heading=h.m00ncyew37m1">
            <w:r>
              <w:rPr>
                <w:b/>
                <w:bCs/>
                <w:color w:val="000000"/>
              </w:rPr>
              <w:t xml:space="preserve">Figura 26 </w:t>
            </w:r>
          </w:hyperlink>
          <w:hyperlink w:anchor="_heading=h.m00ncyew37m1">
            <w:r>
              <w:rPr>
                <w:color w:val="000000"/>
              </w:rPr>
              <w:t>Venta</w:t>
            </w:r>
          </w:hyperlink>
          <w:hyperlink w:anchor="_heading=h.m00ncyew37m1">
            <w:r>
              <w:rPr>
                <w:b/>
                <w:bCs/>
                <w:color w:val="000000"/>
              </w:rPr>
              <w:t xml:space="preserve"> </w:t>
            </w:r>
          </w:hyperlink>
          <w:hyperlink w:anchor="_heading=h.m00ncyew37m1">
            <w:r>
              <w:rPr>
                <w:color w:val="000000"/>
              </w:rPr>
              <w:t>del Producto</w:t>
            </w:r>
            <w:r>
              <w:rPr>
                <w:color w:val="000000"/>
              </w:rPr>
              <w:tab/>
              <w:t>20</w:t>
            </w:r>
          </w:hyperlink>
        </w:p>
        <w:p w14:paraId="4E69A5AF" w14:textId="77777777" w:rsidR="0031298E" w:rsidRDefault="0031298E" w:rsidP="0031298E">
          <w:pPr>
            <w:pBdr>
              <w:top w:val="nil"/>
              <w:left w:val="nil"/>
              <w:bottom w:val="nil"/>
              <w:right w:val="nil"/>
              <w:between w:val="nil"/>
            </w:pBdr>
            <w:tabs>
              <w:tab w:val="right" w:pos="9350"/>
            </w:tabs>
            <w:ind w:firstLine="720"/>
            <w:rPr>
              <w:rFonts w:ascii="Aptos" w:eastAsia="Aptos" w:hAnsi="Aptos" w:cs="Aptos"/>
              <w:color w:val="000000"/>
            </w:rPr>
          </w:pPr>
          <w:hyperlink w:anchor="_heading=h.eahxehxf4hd7">
            <w:r>
              <w:rPr>
                <w:b/>
                <w:bCs/>
                <w:color w:val="000000"/>
              </w:rPr>
              <w:t xml:space="preserve">Figura 27 </w:t>
            </w:r>
          </w:hyperlink>
          <w:hyperlink w:anchor="_heading=h.eahxehxf4hd7">
            <w:r>
              <w:rPr>
                <w:color w:val="000000"/>
              </w:rPr>
              <w:t>Entrevista al Operador Juan Andrés Pérez Ramos</w:t>
            </w:r>
            <w:r>
              <w:rPr>
                <w:color w:val="000000"/>
              </w:rPr>
              <w:tab/>
              <w:t>22</w:t>
            </w:r>
          </w:hyperlink>
        </w:p>
        <w:p w14:paraId="4605FA5F" w14:textId="77777777" w:rsidR="0031298E" w:rsidRDefault="0031298E" w:rsidP="0031298E">
          <w:pPr>
            <w:pBdr>
              <w:top w:val="nil"/>
              <w:left w:val="nil"/>
              <w:bottom w:val="nil"/>
              <w:right w:val="nil"/>
              <w:between w:val="nil"/>
            </w:pBdr>
            <w:tabs>
              <w:tab w:val="right" w:pos="9350"/>
            </w:tabs>
            <w:ind w:firstLine="720"/>
            <w:rPr>
              <w:rFonts w:ascii="Aptos" w:eastAsia="Aptos" w:hAnsi="Aptos" w:cs="Aptos"/>
              <w:color w:val="000000"/>
            </w:rPr>
          </w:pPr>
          <w:hyperlink w:anchor="_heading=h.hx8rk8oevyyq">
            <w:r>
              <w:rPr>
                <w:b/>
                <w:bCs/>
                <w:color w:val="000000"/>
              </w:rPr>
              <w:t xml:space="preserve">Figura 28 </w:t>
            </w:r>
          </w:hyperlink>
          <w:hyperlink w:anchor="_heading=h.hx8rk8oevyyq">
            <w:r>
              <w:rPr>
                <w:color w:val="000000"/>
              </w:rPr>
              <w:t>Diagrama De Ishikawa</w:t>
            </w:r>
            <w:r>
              <w:rPr>
                <w:color w:val="000000"/>
              </w:rPr>
              <w:tab/>
              <w:t>23</w:t>
            </w:r>
          </w:hyperlink>
        </w:p>
        <w:p w14:paraId="6E62F982" w14:textId="77777777" w:rsidR="0031298E" w:rsidRDefault="0031298E" w:rsidP="0031298E">
          <w:pPr>
            <w:pBdr>
              <w:top w:val="nil"/>
              <w:left w:val="nil"/>
              <w:bottom w:val="nil"/>
              <w:right w:val="nil"/>
              <w:between w:val="nil"/>
            </w:pBdr>
            <w:tabs>
              <w:tab w:val="right" w:pos="9350"/>
            </w:tabs>
            <w:ind w:firstLine="720"/>
            <w:rPr>
              <w:rFonts w:ascii="Aptos" w:eastAsia="Aptos" w:hAnsi="Aptos" w:cs="Aptos"/>
              <w:color w:val="000000"/>
            </w:rPr>
          </w:pPr>
          <w:hyperlink w:anchor="_heading=h.aiyw8mgy8szx">
            <w:r>
              <w:rPr>
                <w:b/>
                <w:bCs/>
                <w:color w:val="000000"/>
              </w:rPr>
              <w:t xml:space="preserve">Figura 29 </w:t>
            </w:r>
          </w:hyperlink>
          <w:hyperlink w:anchor="_heading=h.aiyw8mgy8szx">
            <w:r>
              <w:rPr>
                <w:color w:val="000000"/>
              </w:rPr>
              <w:t>Diagrama de flujo del proceso</w:t>
            </w:r>
            <w:r>
              <w:rPr>
                <w:color w:val="000000"/>
              </w:rPr>
              <w:tab/>
              <w:t>30</w:t>
            </w:r>
          </w:hyperlink>
        </w:p>
        <w:p w14:paraId="660AD8C0" w14:textId="77777777" w:rsidR="0031298E" w:rsidRDefault="0031298E" w:rsidP="0031298E">
          <w:pPr>
            <w:pBdr>
              <w:top w:val="nil"/>
              <w:left w:val="nil"/>
              <w:bottom w:val="nil"/>
              <w:right w:val="nil"/>
              <w:between w:val="nil"/>
            </w:pBdr>
            <w:tabs>
              <w:tab w:val="right" w:pos="9350"/>
            </w:tabs>
            <w:ind w:firstLine="720"/>
            <w:rPr>
              <w:rFonts w:ascii="Aptos" w:eastAsia="Aptos" w:hAnsi="Aptos" w:cs="Aptos"/>
              <w:color w:val="000000"/>
            </w:rPr>
          </w:pPr>
          <w:hyperlink w:anchor="_heading=h.dadjm98o4eb0">
            <w:r>
              <w:rPr>
                <w:b/>
                <w:bCs/>
                <w:color w:val="000000"/>
              </w:rPr>
              <w:t xml:space="preserve">Figura 30 </w:t>
            </w:r>
          </w:hyperlink>
          <w:hyperlink w:anchor="_heading=h.dadjm98o4eb0">
            <w:r>
              <w:rPr>
                <w:color w:val="000000"/>
              </w:rPr>
              <w:t>Metodología de las 5s</w:t>
            </w:r>
            <w:r>
              <w:rPr>
                <w:color w:val="000000"/>
              </w:rPr>
              <w:tab/>
              <w:t>31</w:t>
            </w:r>
          </w:hyperlink>
        </w:p>
        <w:p w14:paraId="492A2693" w14:textId="77777777" w:rsidR="0031298E" w:rsidRDefault="0031298E" w:rsidP="0031298E">
          <w:pPr>
            <w:pBdr>
              <w:top w:val="nil"/>
              <w:left w:val="nil"/>
              <w:bottom w:val="nil"/>
              <w:right w:val="nil"/>
              <w:between w:val="nil"/>
            </w:pBdr>
            <w:tabs>
              <w:tab w:val="right" w:pos="9350"/>
            </w:tabs>
            <w:ind w:firstLine="720"/>
            <w:rPr>
              <w:rFonts w:ascii="Aptos" w:eastAsia="Aptos" w:hAnsi="Aptos" w:cs="Aptos"/>
              <w:color w:val="000000"/>
            </w:rPr>
          </w:pPr>
          <w:hyperlink w:anchor="_heading=h.a85gvnjmy2zs">
            <w:r>
              <w:rPr>
                <w:b/>
                <w:bCs/>
                <w:color w:val="000000"/>
              </w:rPr>
              <w:t xml:space="preserve">Figura 31 </w:t>
            </w:r>
          </w:hyperlink>
          <w:hyperlink w:anchor="_heading=h.a85gvnjmy2zs">
            <w:r>
              <w:rPr>
                <w:color w:val="000000"/>
              </w:rPr>
              <w:t>Costales en mal estado para maíz y harina</w:t>
            </w:r>
            <w:r>
              <w:rPr>
                <w:color w:val="000000"/>
              </w:rPr>
              <w:tab/>
              <w:t>32</w:t>
            </w:r>
          </w:hyperlink>
        </w:p>
        <w:p w14:paraId="7116B3A9" w14:textId="77777777" w:rsidR="0031298E" w:rsidRDefault="0031298E" w:rsidP="0031298E">
          <w:pPr>
            <w:pBdr>
              <w:top w:val="nil"/>
              <w:left w:val="nil"/>
              <w:bottom w:val="nil"/>
              <w:right w:val="nil"/>
              <w:between w:val="nil"/>
            </w:pBdr>
            <w:tabs>
              <w:tab w:val="right" w:pos="9350"/>
            </w:tabs>
            <w:ind w:firstLine="720"/>
            <w:rPr>
              <w:rFonts w:ascii="Aptos" w:eastAsia="Aptos" w:hAnsi="Aptos" w:cs="Aptos"/>
              <w:color w:val="000000"/>
            </w:rPr>
          </w:pPr>
          <w:hyperlink w:anchor="_heading=h.fvt893z5jfte">
            <w:r>
              <w:rPr>
                <w:b/>
                <w:bCs/>
                <w:color w:val="000000"/>
              </w:rPr>
              <w:t>Figura 32</w:t>
            </w:r>
          </w:hyperlink>
          <w:hyperlink w:anchor="_heading=h.fvt893z5jfte">
            <w:r>
              <w:rPr>
                <w:color w:val="000000"/>
              </w:rPr>
              <w:t xml:space="preserve"> </w:t>
            </w:r>
          </w:hyperlink>
          <w:hyperlink w:anchor="_heading=h.fvt893z5jfte">
            <w:r>
              <w:t>Pérdida</w:t>
            </w:r>
          </w:hyperlink>
          <w:hyperlink w:anchor="_heading=h.fvt893z5jfte">
            <w:r>
              <w:rPr>
                <w:color w:val="000000"/>
              </w:rPr>
              <w:t xml:space="preserve"> de materia prima y producto terminado</w:t>
            </w:r>
            <w:r>
              <w:rPr>
                <w:color w:val="000000"/>
              </w:rPr>
              <w:tab/>
              <w:t>33</w:t>
            </w:r>
          </w:hyperlink>
        </w:p>
        <w:p w14:paraId="0EF74792" w14:textId="77777777" w:rsidR="0031298E" w:rsidRDefault="0031298E" w:rsidP="0031298E">
          <w:pPr>
            <w:pBdr>
              <w:top w:val="nil"/>
              <w:left w:val="nil"/>
              <w:bottom w:val="nil"/>
              <w:right w:val="nil"/>
              <w:between w:val="nil"/>
            </w:pBdr>
            <w:tabs>
              <w:tab w:val="right" w:pos="9350"/>
            </w:tabs>
            <w:ind w:firstLine="720"/>
            <w:rPr>
              <w:rFonts w:ascii="Aptos" w:eastAsia="Aptos" w:hAnsi="Aptos" w:cs="Aptos"/>
              <w:color w:val="000000"/>
            </w:rPr>
          </w:pPr>
          <w:hyperlink w:anchor="_heading=h.xe9w1frgd5g1">
            <w:r>
              <w:rPr>
                <w:b/>
                <w:bCs/>
                <w:color w:val="000000"/>
              </w:rPr>
              <w:t xml:space="preserve">Figura 33 </w:t>
            </w:r>
          </w:hyperlink>
          <w:hyperlink w:anchor="_heading=h.xe9w1frgd5g1">
            <w:r>
              <w:rPr>
                <w:color w:val="000000"/>
              </w:rPr>
              <w:t xml:space="preserve">Contaminación del producto </w:t>
            </w:r>
            <w:r>
              <w:rPr>
                <w:color w:val="000000"/>
              </w:rPr>
              <w:tab/>
              <w:t>34</w:t>
            </w:r>
          </w:hyperlink>
        </w:p>
        <w:p w14:paraId="3F81522E" w14:textId="77777777" w:rsidR="0031298E" w:rsidRDefault="0031298E" w:rsidP="0031298E">
          <w:pPr>
            <w:pBdr>
              <w:top w:val="nil"/>
              <w:left w:val="nil"/>
              <w:bottom w:val="nil"/>
              <w:right w:val="nil"/>
              <w:between w:val="nil"/>
            </w:pBdr>
            <w:tabs>
              <w:tab w:val="right" w:pos="9350"/>
            </w:tabs>
            <w:ind w:firstLine="720"/>
            <w:rPr>
              <w:rFonts w:ascii="Aptos" w:eastAsia="Aptos" w:hAnsi="Aptos" w:cs="Aptos"/>
              <w:color w:val="000000"/>
            </w:rPr>
          </w:pPr>
          <w:hyperlink w:anchor="_heading=h.irzc7spjl3z4">
            <w:r>
              <w:rPr>
                <w:b/>
                <w:bCs/>
                <w:color w:val="000000"/>
              </w:rPr>
              <w:t>Figura 34</w:t>
            </w:r>
          </w:hyperlink>
          <w:hyperlink w:anchor="_heading=h.irzc7spjl3z4">
            <w:r>
              <w:rPr>
                <w:color w:val="000000"/>
              </w:rPr>
              <w:t xml:space="preserve"> Mayor esfuerzo Operativ</w:t>
            </w:r>
          </w:hyperlink>
          <w:hyperlink w:anchor="_heading=h.irzc7spjl3z4">
            <w:r>
              <w:rPr>
                <w:b/>
                <w:bCs/>
                <w:color w:val="000000"/>
              </w:rPr>
              <w:t>o</w:t>
            </w:r>
          </w:hyperlink>
          <w:hyperlink w:anchor="_heading=h.irzc7spjl3z4">
            <w:r>
              <w:rPr>
                <w:color w:val="000000"/>
              </w:rPr>
              <w:tab/>
              <w:t>34</w:t>
            </w:r>
          </w:hyperlink>
        </w:p>
        <w:p w14:paraId="5F3A73A5" w14:textId="77777777" w:rsidR="0031298E" w:rsidRDefault="0031298E" w:rsidP="0031298E">
          <w:pPr>
            <w:pBdr>
              <w:top w:val="nil"/>
              <w:left w:val="nil"/>
              <w:bottom w:val="nil"/>
              <w:right w:val="nil"/>
              <w:between w:val="nil"/>
            </w:pBdr>
            <w:tabs>
              <w:tab w:val="right" w:pos="9350"/>
            </w:tabs>
            <w:ind w:firstLine="720"/>
            <w:rPr>
              <w:rFonts w:ascii="Aptos" w:eastAsia="Aptos" w:hAnsi="Aptos" w:cs="Aptos"/>
              <w:color w:val="000000"/>
            </w:rPr>
          </w:pPr>
          <w:hyperlink w:anchor="_heading=h.agzseweo0as7">
            <w:r>
              <w:rPr>
                <w:b/>
                <w:bCs/>
                <w:color w:val="000000"/>
              </w:rPr>
              <w:t xml:space="preserve">Figura 35 </w:t>
            </w:r>
          </w:hyperlink>
          <w:hyperlink w:anchor="_heading=h.agzseweo0as7">
            <w:r>
              <w:rPr>
                <w:color w:val="000000"/>
              </w:rPr>
              <w:t>Impacto en la calidad percibida</w:t>
            </w:r>
            <w:r>
              <w:rPr>
                <w:color w:val="000000"/>
              </w:rPr>
              <w:tab/>
              <w:t>35</w:t>
            </w:r>
          </w:hyperlink>
        </w:p>
        <w:p w14:paraId="60735EFA" w14:textId="77777777" w:rsidR="0031298E" w:rsidRDefault="0031298E" w:rsidP="0031298E">
          <w:pPr>
            <w:pBdr>
              <w:top w:val="nil"/>
              <w:left w:val="nil"/>
              <w:bottom w:val="nil"/>
              <w:right w:val="nil"/>
              <w:between w:val="nil"/>
            </w:pBdr>
            <w:tabs>
              <w:tab w:val="right" w:pos="9350"/>
            </w:tabs>
            <w:ind w:firstLine="720"/>
            <w:rPr>
              <w:rFonts w:ascii="Aptos" w:eastAsia="Aptos" w:hAnsi="Aptos" w:cs="Aptos"/>
              <w:color w:val="000000"/>
            </w:rPr>
          </w:pPr>
          <w:hyperlink w:anchor="_heading=h.lg3n4e7d372m">
            <w:r>
              <w:rPr>
                <w:b/>
                <w:bCs/>
                <w:color w:val="000000"/>
              </w:rPr>
              <w:t xml:space="preserve">Figura 36 </w:t>
            </w:r>
          </w:hyperlink>
          <w:hyperlink w:anchor="_heading=h.lg3n4e7d372m">
            <w:r>
              <w:rPr>
                <w:color w:val="000000"/>
              </w:rPr>
              <w:t>Incremento de costos</w:t>
            </w:r>
            <w:r>
              <w:rPr>
                <w:color w:val="000000"/>
              </w:rPr>
              <w:tab/>
              <w:t>42</w:t>
            </w:r>
          </w:hyperlink>
        </w:p>
        <w:p w14:paraId="450F7516" w14:textId="77777777" w:rsidR="0031298E" w:rsidRDefault="0031298E" w:rsidP="0031298E">
          <w:pPr>
            <w:pBdr>
              <w:top w:val="nil"/>
              <w:left w:val="nil"/>
              <w:bottom w:val="nil"/>
              <w:right w:val="nil"/>
              <w:between w:val="nil"/>
            </w:pBdr>
            <w:tabs>
              <w:tab w:val="right" w:pos="9350"/>
            </w:tabs>
            <w:ind w:firstLine="720"/>
            <w:rPr>
              <w:rFonts w:ascii="Aptos" w:eastAsia="Aptos" w:hAnsi="Aptos" w:cs="Aptos"/>
              <w:color w:val="000000"/>
            </w:rPr>
          </w:pPr>
          <w:hyperlink w:anchor="_heading=h.jlkfaq9pgtyn">
            <w:r>
              <w:rPr>
                <w:b/>
                <w:bCs/>
                <w:color w:val="000000"/>
              </w:rPr>
              <w:t xml:space="preserve">Figura 37 </w:t>
            </w:r>
          </w:hyperlink>
          <w:hyperlink w:anchor="_heading=h.jlkfaq9pgtyn">
            <w:r>
              <w:rPr>
                <w:color w:val="000000"/>
              </w:rPr>
              <w:t>Problemas de almacenamiento</w:t>
            </w:r>
            <w:r>
              <w:rPr>
                <w:color w:val="000000"/>
              </w:rPr>
              <w:tab/>
              <w:t>43</w:t>
            </w:r>
          </w:hyperlink>
        </w:p>
        <w:p w14:paraId="7D0BA5C7" w14:textId="77777777" w:rsidR="0031298E" w:rsidRDefault="0031298E" w:rsidP="0031298E">
          <w:pPr>
            <w:pBdr>
              <w:top w:val="nil"/>
              <w:left w:val="nil"/>
              <w:bottom w:val="nil"/>
              <w:right w:val="nil"/>
              <w:between w:val="nil"/>
            </w:pBdr>
            <w:tabs>
              <w:tab w:val="right" w:pos="9350"/>
            </w:tabs>
            <w:ind w:firstLine="720"/>
            <w:rPr>
              <w:rFonts w:ascii="Aptos" w:eastAsia="Aptos" w:hAnsi="Aptos" w:cs="Aptos"/>
              <w:color w:val="000000"/>
            </w:rPr>
          </w:pPr>
          <w:hyperlink w:anchor="_heading=h.t14w9wmrohak">
            <w:r>
              <w:rPr>
                <w:b/>
                <w:bCs/>
                <w:color w:val="000000"/>
              </w:rPr>
              <w:t xml:space="preserve">Figura 38 </w:t>
            </w:r>
          </w:hyperlink>
          <w:hyperlink w:anchor="_heading=h.t14w9wmrohak">
            <w:r>
              <w:rPr>
                <w:color w:val="000000"/>
              </w:rPr>
              <w:t xml:space="preserve">Capacitaciones </w:t>
            </w:r>
          </w:hyperlink>
          <w:hyperlink w:anchor="_heading=h.t14w9wmrohak">
            <w:r>
              <w:t>Periódicas</w:t>
            </w:r>
          </w:hyperlink>
          <w:hyperlink w:anchor="_heading=h.t14w9wmrohak">
            <w:r>
              <w:rPr>
                <w:b/>
                <w:bCs/>
                <w:color w:val="000000"/>
              </w:rPr>
              <w:t xml:space="preserve"> </w:t>
            </w:r>
          </w:hyperlink>
          <w:hyperlink w:anchor="_heading=h.t14w9wmrohak">
            <w:r>
              <w:rPr>
                <w:color w:val="000000"/>
              </w:rPr>
              <w:tab/>
              <w:t>44</w:t>
            </w:r>
          </w:hyperlink>
        </w:p>
        <w:p w14:paraId="42E3CCDD" w14:textId="77777777" w:rsidR="0031298E" w:rsidRDefault="0031298E" w:rsidP="0031298E">
          <w:pPr>
            <w:pBdr>
              <w:top w:val="nil"/>
              <w:left w:val="nil"/>
              <w:bottom w:val="nil"/>
              <w:right w:val="nil"/>
              <w:between w:val="nil"/>
            </w:pBdr>
            <w:tabs>
              <w:tab w:val="right" w:pos="9350"/>
            </w:tabs>
            <w:ind w:firstLine="720"/>
            <w:rPr>
              <w:color w:val="000000"/>
            </w:rPr>
          </w:pPr>
          <w:hyperlink w:anchor="_heading=h.sdag3hv5j90d">
            <w:r>
              <w:rPr>
                <w:b/>
                <w:bCs/>
                <w:color w:val="000000"/>
              </w:rPr>
              <w:t xml:space="preserve">Figura 39 </w:t>
            </w:r>
          </w:hyperlink>
          <w:hyperlink w:anchor="_heading=h.sdag3hv5j90d">
            <w:r>
              <w:rPr>
                <w:color w:val="000000"/>
              </w:rPr>
              <w:t>Supervsión Constante</w:t>
            </w:r>
            <w:r>
              <w:rPr>
                <w:color w:val="000000"/>
              </w:rPr>
              <w:tab/>
              <w:t>4</w:t>
            </w:r>
          </w:hyperlink>
          <w:r>
            <w:rPr>
              <w:color w:val="000000"/>
            </w:rPr>
            <w:t>5</w:t>
          </w:r>
          <w:r>
            <w:fldChar w:fldCharType="end"/>
          </w:r>
        </w:p>
      </w:sdtContent>
    </w:sdt>
    <w:bookmarkStart w:id="0" w:name="_heading=h.tmb5c07z9txd" w:colFirst="0" w:colLast="0"/>
    <w:bookmarkEnd w:id="0"/>
    <w:p w14:paraId="383700A5" w14:textId="5AF56B5E" w:rsidR="0031298E" w:rsidRDefault="0031298E" w:rsidP="0031298E">
      <w:pPr>
        <w:keepNext/>
        <w:pBdr>
          <w:top w:val="nil"/>
          <w:left w:val="nil"/>
          <w:bottom w:val="nil"/>
          <w:right w:val="nil"/>
          <w:between w:val="nil"/>
        </w:pBdr>
        <w:spacing w:after="200"/>
        <w:ind w:left="709"/>
        <w:rPr>
          <w:color w:val="000000"/>
          <w:sz w:val="22"/>
          <w:szCs w:val="22"/>
        </w:rPr>
      </w:pPr>
      <w:r>
        <w:fldChar w:fldCharType="begin"/>
      </w:r>
      <w:r>
        <w:instrText>HYPERLINK \l "_heading=h.sdag3hv5j90d" \h</w:instrText>
      </w:r>
      <w:r>
        <w:fldChar w:fldCharType="separate"/>
      </w:r>
      <w:r>
        <w:rPr>
          <w:b/>
          <w:bCs/>
          <w:color w:val="000000"/>
          <w:sz w:val="22"/>
          <w:szCs w:val="22"/>
        </w:rPr>
        <w:t>Figura 40</w:t>
      </w:r>
      <w:r>
        <w:rPr>
          <w:b/>
          <w:bCs/>
          <w:color w:val="000000"/>
          <w:sz w:val="22"/>
          <w:szCs w:val="22"/>
        </w:rPr>
        <w:fldChar w:fldCharType="end"/>
      </w:r>
      <w:hyperlink w:anchor="_heading=h.sdag3hv5j90d">
        <w:r>
          <w:rPr>
            <w:color w:val="000000"/>
            <w:sz w:val="22"/>
            <w:szCs w:val="22"/>
          </w:rPr>
          <w:t xml:space="preserve"> Creación de cultura   organizacional</w:t>
        </w:r>
      </w:hyperlink>
      <w:r>
        <w:rPr>
          <w:color w:val="000000"/>
          <w:sz w:val="22"/>
          <w:szCs w:val="22"/>
        </w:rPr>
        <w:t xml:space="preserve">                                                                             </w:t>
      </w:r>
      <w:r>
        <w:rPr>
          <w:color w:val="000000"/>
        </w:rPr>
        <w:t>48</w:t>
      </w:r>
    </w:p>
    <w:p w14:paraId="22B3C4B4" w14:textId="127D1F67" w:rsidR="007B285E" w:rsidRDefault="007B285E"/>
    <w:p w14:paraId="00000165" w14:textId="77777777" w:rsidR="00130FBA" w:rsidRDefault="00130FBA" w:rsidP="007A0FFB"/>
    <w:p w14:paraId="00000166" w14:textId="77777777" w:rsidR="00130FBA" w:rsidRDefault="00130FBA">
      <w:pPr>
        <w:ind w:firstLine="720"/>
      </w:pPr>
    </w:p>
    <w:p w14:paraId="00000167" w14:textId="77777777" w:rsidR="00130FBA" w:rsidRDefault="00C35E86">
      <w:pPr>
        <w:ind w:firstLine="720"/>
        <w:jc w:val="center"/>
        <w:rPr>
          <w:b/>
          <w:bCs/>
        </w:rPr>
      </w:pPr>
      <w:r>
        <w:rPr>
          <w:b/>
          <w:bCs/>
        </w:rPr>
        <w:t>Lista de Anexos</w:t>
      </w:r>
    </w:p>
    <w:p w14:paraId="00000168" w14:textId="77777777" w:rsidR="00130FBA" w:rsidRDefault="00130FBA">
      <w:pPr>
        <w:ind w:firstLine="720"/>
        <w:jc w:val="center"/>
        <w:rPr>
          <w:b/>
          <w:bCs/>
        </w:rPr>
      </w:pPr>
    </w:p>
    <w:sdt>
      <w:sdtPr>
        <w:id w:val="1082941737"/>
        <w:docPartObj>
          <w:docPartGallery w:val="Table of Contents"/>
          <w:docPartUnique/>
        </w:docPartObj>
      </w:sdtPr>
      <w:sdtEndPr/>
      <w:sdtContent>
        <w:p w14:paraId="00000169" w14:textId="77777777" w:rsidR="00130FBA" w:rsidRDefault="00C35E86">
          <w:pPr>
            <w:pBdr>
              <w:top w:val="nil"/>
              <w:left w:val="nil"/>
              <w:bottom w:val="nil"/>
              <w:right w:val="nil"/>
              <w:between w:val="nil"/>
            </w:pBdr>
            <w:tabs>
              <w:tab w:val="right" w:pos="9350"/>
            </w:tabs>
            <w:ind w:firstLine="720"/>
            <w:rPr>
              <w:rFonts w:ascii="Aptos" w:eastAsia="Aptos" w:hAnsi="Aptos" w:cs="Aptos"/>
              <w:color w:val="000000"/>
              <w:sz w:val="22"/>
              <w:szCs w:val="22"/>
            </w:rPr>
          </w:pPr>
          <w:r>
            <w:fldChar w:fldCharType="begin"/>
          </w:r>
          <w:r>
            <w:instrText xml:space="preserve"> TOC \h \u \z \t "Heading 1,1,Heading 2,2,Heading 3,3,Heading 4,4,Heading 5,5,Heading 6,6,"</w:instrText>
          </w:r>
          <w:r>
            <w:fldChar w:fldCharType="separate"/>
          </w:r>
        </w:p>
        <w:p w14:paraId="0000016A" w14:textId="7F9A4365" w:rsidR="00130FBA" w:rsidRDefault="00C232EC">
          <w:pPr>
            <w:pBdr>
              <w:top w:val="nil"/>
              <w:left w:val="nil"/>
              <w:bottom w:val="nil"/>
              <w:right w:val="nil"/>
              <w:between w:val="nil"/>
            </w:pBdr>
            <w:tabs>
              <w:tab w:val="right" w:pos="9350"/>
            </w:tabs>
            <w:ind w:firstLine="720"/>
            <w:rPr>
              <w:rFonts w:ascii="Aptos" w:eastAsia="Aptos" w:hAnsi="Aptos" w:cs="Aptos"/>
              <w:color w:val="000000"/>
              <w:sz w:val="22"/>
              <w:szCs w:val="22"/>
            </w:rPr>
          </w:pPr>
          <w:hyperlink w:anchor="_heading=h.t14w9wmrohak">
            <w:r w:rsidR="00C35E86">
              <w:rPr>
                <w:b/>
                <w:bCs/>
                <w:color w:val="000000"/>
              </w:rPr>
              <w:t>Figura 41</w:t>
            </w:r>
          </w:hyperlink>
          <w:hyperlink w:anchor="_heading=h.t14w9wmrohak">
            <w:r w:rsidR="00C35E86">
              <w:rPr>
                <w:color w:val="000000"/>
              </w:rPr>
              <w:t xml:space="preserve"> Manual de Operaciones y Mantenimiento</w:t>
            </w:r>
            <w:r w:rsidR="00C35E86">
              <w:rPr>
                <w:color w:val="000000"/>
              </w:rPr>
              <w:tab/>
            </w:r>
            <w:r w:rsidR="00FE2170">
              <w:rPr>
                <w:color w:val="000000"/>
              </w:rPr>
              <w:t>91</w:t>
            </w:r>
          </w:hyperlink>
        </w:p>
        <w:p w14:paraId="0000016B" w14:textId="77777777" w:rsidR="00130FBA" w:rsidRDefault="00130FBA">
          <w:pPr>
            <w:pBdr>
              <w:top w:val="nil"/>
              <w:left w:val="nil"/>
              <w:bottom w:val="nil"/>
              <w:right w:val="nil"/>
              <w:between w:val="nil"/>
            </w:pBdr>
            <w:tabs>
              <w:tab w:val="right" w:pos="9350"/>
            </w:tabs>
            <w:ind w:firstLine="720"/>
            <w:rPr>
              <w:rFonts w:ascii="Aptos" w:eastAsia="Aptos" w:hAnsi="Aptos" w:cs="Aptos"/>
              <w:color w:val="000000"/>
              <w:sz w:val="22"/>
              <w:szCs w:val="22"/>
            </w:rPr>
          </w:pPr>
        </w:p>
        <w:p w14:paraId="0000016C" w14:textId="77777777" w:rsidR="00130FBA" w:rsidRDefault="00C35E86">
          <w:pPr>
            <w:ind w:firstLine="720"/>
            <w:jc w:val="center"/>
            <w:rPr>
              <w:b/>
              <w:bCs/>
            </w:rPr>
          </w:pPr>
          <w:r>
            <w:fldChar w:fldCharType="end"/>
          </w:r>
        </w:p>
      </w:sdtContent>
    </w:sdt>
    <w:p w14:paraId="0000016D" w14:textId="77777777" w:rsidR="00130FBA" w:rsidRDefault="00130FBA">
      <w:pPr>
        <w:ind w:firstLine="720"/>
        <w:jc w:val="center"/>
        <w:rPr>
          <w:b/>
          <w:bCs/>
        </w:rPr>
      </w:pPr>
    </w:p>
    <w:p w14:paraId="0000016E" w14:textId="77777777" w:rsidR="00130FBA" w:rsidRDefault="00130FBA">
      <w:pPr>
        <w:ind w:firstLine="720"/>
        <w:jc w:val="center"/>
        <w:rPr>
          <w:b/>
          <w:bCs/>
        </w:rPr>
      </w:pPr>
    </w:p>
    <w:p w14:paraId="0000016F" w14:textId="77777777" w:rsidR="00130FBA" w:rsidRDefault="00130FBA">
      <w:pPr>
        <w:ind w:firstLine="720"/>
        <w:jc w:val="center"/>
        <w:rPr>
          <w:b/>
          <w:bCs/>
        </w:rPr>
      </w:pPr>
    </w:p>
    <w:p w14:paraId="00000170" w14:textId="77777777" w:rsidR="00130FBA" w:rsidRDefault="00130FBA">
      <w:pPr>
        <w:ind w:firstLine="720"/>
        <w:jc w:val="center"/>
        <w:rPr>
          <w:b/>
          <w:bCs/>
        </w:rPr>
      </w:pPr>
    </w:p>
    <w:p w14:paraId="00000171" w14:textId="77777777" w:rsidR="00130FBA" w:rsidRDefault="00130FBA">
      <w:pPr>
        <w:ind w:firstLine="720"/>
        <w:jc w:val="center"/>
        <w:rPr>
          <w:b/>
          <w:bCs/>
        </w:rPr>
      </w:pPr>
    </w:p>
    <w:p w14:paraId="00000172" w14:textId="77777777" w:rsidR="00130FBA" w:rsidRDefault="00130FBA">
      <w:pPr>
        <w:ind w:firstLine="720"/>
        <w:jc w:val="center"/>
        <w:rPr>
          <w:b/>
          <w:bCs/>
        </w:rPr>
      </w:pPr>
    </w:p>
    <w:p w14:paraId="00000173" w14:textId="77777777" w:rsidR="00130FBA" w:rsidRDefault="00130FBA">
      <w:pPr>
        <w:ind w:firstLine="720"/>
        <w:jc w:val="center"/>
        <w:rPr>
          <w:b/>
          <w:bCs/>
        </w:rPr>
      </w:pPr>
    </w:p>
    <w:p w14:paraId="00000174" w14:textId="77777777" w:rsidR="00130FBA" w:rsidRDefault="00130FBA">
      <w:pPr>
        <w:ind w:firstLine="720"/>
        <w:jc w:val="center"/>
        <w:rPr>
          <w:b/>
          <w:bCs/>
        </w:rPr>
      </w:pPr>
    </w:p>
    <w:p w14:paraId="00000175" w14:textId="77777777" w:rsidR="00130FBA" w:rsidRDefault="00130FBA">
      <w:pPr>
        <w:ind w:firstLine="720"/>
        <w:jc w:val="center"/>
        <w:rPr>
          <w:b/>
          <w:bCs/>
        </w:rPr>
      </w:pPr>
    </w:p>
    <w:p w14:paraId="00000176" w14:textId="77777777" w:rsidR="00130FBA" w:rsidRDefault="00130FBA">
      <w:pPr>
        <w:ind w:firstLine="720"/>
        <w:jc w:val="center"/>
        <w:rPr>
          <w:b/>
          <w:bCs/>
        </w:rPr>
      </w:pPr>
    </w:p>
    <w:p w14:paraId="00000177" w14:textId="77777777" w:rsidR="00130FBA" w:rsidRDefault="00130FBA">
      <w:pPr>
        <w:ind w:firstLine="720"/>
        <w:jc w:val="center"/>
        <w:rPr>
          <w:b/>
          <w:bCs/>
        </w:rPr>
      </w:pPr>
    </w:p>
    <w:p w14:paraId="00000178" w14:textId="77777777" w:rsidR="00130FBA" w:rsidRDefault="00130FBA">
      <w:pPr>
        <w:ind w:firstLine="720"/>
        <w:jc w:val="center"/>
        <w:rPr>
          <w:b/>
          <w:bCs/>
        </w:rPr>
      </w:pPr>
    </w:p>
    <w:p w14:paraId="00000179" w14:textId="77777777" w:rsidR="00130FBA" w:rsidRDefault="00130FBA">
      <w:pPr>
        <w:ind w:firstLine="720"/>
        <w:jc w:val="center"/>
        <w:rPr>
          <w:b/>
          <w:bCs/>
        </w:rPr>
      </w:pPr>
    </w:p>
    <w:p w14:paraId="0000017A" w14:textId="77777777" w:rsidR="00130FBA" w:rsidRDefault="00130FBA">
      <w:pPr>
        <w:ind w:firstLine="720"/>
        <w:jc w:val="center"/>
        <w:rPr>
          <w:b/>
          <w:bCs/>
        </w:rPr>
      </w:pPr>
    </w:p>
    <w:p w14:paraId="0000017B" w14:textId="77777777" w:rsidR="00130FBA" w:rsidRDefault="00130FBA">
      <w:pPr>
        <w:ind w:firstLine="720"/>
        <w:jc w:val="center"/>
        <w:rPr>
          <w:b/>
          <w:bCs/>
        </w:rPr>
      </w:pPr>
    </w:p>
    <w:p w14:paraId="0000017C" w14:textId="77777777" w:rsidR="00130FBA" w:rsidRDefault="00130FBA">
      <w:pPr>
        <w:ind w:firstLine="720"/>
        <w:jc w:val="center"/>
        <w:rPr>
          <w:b/>
          <w:bCs/>
        </w:rPr>
      </w:pPr>
    </w:p>
    <w:p w14:paraId="0000017D" w14:textId="77777777" w:rsidR="00130FBA" w:rsidRDefault="00130FBA">
      <w:pPr>
        <w:ind w:firstLine="720"/>
        <w:jc w:val="center"/>
        <w:rPr>
          <w:b/>
          <w:bCs/>
        </w:rPr>
      </w:pPr>
    </w:p>
    <w:p w14:paraId="0000017E" w14:textId="77777777" w:rsidR="00130FBA" w:rsidRDefault="00130FBA">
      <w:pPr>
        <w:ind w:firstLine="720"/>
        <w:jc w:val="center"/>
        <w:rPr>
          <w:b/>
          <w:bCs/>
        </w:rPr>
      </w:pPr>
    </w:p>
    <w:p w14:paraId="0000017F" w14:textId="77777777" w:rsidR="00130FBA" w:rsidRDefault="00130FBA">
      <w:pPr>
        <w:ind w:firstLine="720"/>
        <w:jc w:val="center"/>
        <w:rPr>
          <w:b/>
          <w:bCs/>
        </w:rPr>
      </w:pPr>
    </w:p>
    <w:p w14:paraId="00000180" w14:textId="77777777" w:rsidR="00130FBA" w:rsidRDefault="00130FBA">
      <w:pPr>
        <w:ind w:firstLine="720"/>
        <w:jc w:val="center"/>
        <w:rPr>
          <w:b/>
          <w:bCs/>
        </w:rPr>
      </w:pPr>
    </w:p>
    <w:p w14:paraId="00000181" w14:textId="77777777" w:rsidR="00130FBA" w:rsidRDefault="00130FBA">
      <w:pPr>
        <w:ind w:firstLine="720"/>
        <w:jc w:val="center"/>
        <w:rPr>
          <w:b/>
          <w:bCs/>
        </w:rPr>
      </w:pPr>
    </w:p>
    <w:p w14:paraId="00000182" w14:textId="77777777" w:rsidR="00130FBA" w:rsidRDefault="00130FBA">
      <w:pPr>
        <w:ind w:firstLine="720"/>
        <w:jc w:val="center"/>
        <w:rPr>
          <w:b/>
          <w:bCs/>
        </w:rPr>
      </w:pPr>
    </w:p>
    <w:p w14:paraId="00000183" w14:textId="77777777" w:rsidR="00130FBA" w:rsidRDefault="00130FBA">
      <w:pPr>
        <w:ind w:firstLine="720"/>
        <w:jc w:val="center"/>
        <w:rPr>
          <w:b/>
          <w:bCs/>
        </w:rPr>
      </w:pPr>
    </w:p>
    <w:p w14:paraId="00000184" w14:textId="77777777" w:rsidR="00130FBA" w:rsidRDefault="00130FBA">
      <w:pPr>
        <w:ind w:firstLine="720"/>
        <w:jc w:val="center"/>
        <w:rPr>
          <w:b/>
          <w:bCs/>
        </w:rPr>
      </w:pPr>
    </w:p>
    <w:p w14:paraId="00000185" w14:textId="77777777" w:rsidR="00130FBA" w:rsidRDefault="00130FBA">
      <w:pPr>
        <w:ind w:firstLine="720"/>
        <w:jc w:val="center"/>
        <w:rPr>
          <w:b/>
          <w:bCs/>
        </w:rPr>
      </w:pPr>
    </w:p>
    <w:p w14:paraId="00000186" w14:textId="77777777" w:rsidR="00130FBA" w:rsidRDefault="00130FBA">
      <w:pPr>
        <w:ind w:firstLine="720"/>
        <w:jc w:val="center"/>
        <w:rPr>
          <w:b/>
          <w:bCs/>
        </w:rPr>
      </w:pPr>
    </w:p>
    <w:p w14:paraId="00000187" w14:textId="77777777" w:rsidR="00130FBA" w:rsidRDefault="00130FBA">
      <w:pPr>
        <w:ind w:firstLine="720"/>
        <w:jc w:val="center"/>
        <w:rPr>
          <w:b/>
          <w:bCs/>
        </w:rPr>
      </w:pPr>
    </w:p>
    <w:p w14:paraId="00000188" w14:textId="77777777" w:rsidR="00130FBA" w:rsidRDefault="00130FBA">
      <w:pPr>
        <w:ind w:firstLine="720"/>
        <w:jc w:val="center"/>
        <w:rPr>
          <w:b/>
          <w:bCs/>
        </w:rPr>
      </w:pPr>
    </w:p>
    <w:p w14:paraId="00000189" w14:textId="77777777" w:rsidR="00130FBA" w:rsidRDefault="00130FBA">
      <w:pPr>
        <w:ind w:firstLine="720"/>
        <w:jc w:val="center"/>
        <w:rPr>
          <w:b/>
          <w:bCs/>
        </w:rPr>
      </w:pPr>
    </w:p>
    <w:p w14:paraId="0000018A" w14:textId="77777777" w:rsidR="00130FBA" w:rsidRDefault="00130FBA">
      <w:pPr>
        <w:ind w:firstLine="720"/>
        <w:jc w:val="center"/>
        <w:rPr>
          <w:b/>
          <w:bCs/>
        </w:rPr>
      </w:pPr>
    </w:p>
    <w:p w14:paraId="0000018B" w14:textId="77777777" w:rsidR="00130FBA" w:rsidRDefault="00130FBA">
      <w:pPr>
        <w:ind w:firstLine="720"/>
        <w:jc w:val="center"/>
        <w:rPr>
          <w:b/>
          <w:bCs/>
        </w:rPr>
      </w:pPr>
    </w:p>
    <w:p w14:paraId="0000018C" w14:textId="77777777" w:rsidR="00130FBA" w:rsidRDefault="00130FBA">
      <w:pPr>
        <w:ind w:firstLine="720"/>
        <w:jc w:val="center"/>
        <w:rPr>
          <w:b/>
          <w:bCs/>
        </w:rPr>
      </w:pPr>
    </w:p>
    <w:p w14:paraId="0000018D" w14:textId="77777777" w:rsidR="00130FBA" w:rsidRDefault="00130FBA">
      <w:pPr>
        <w:ind w:firstLine="720"/>
        <w:jc w:val="center"/>
        <w:rPr>
          <w:b/>
          <w:bCs/>
        </w:rPr>
      </w:pPr>
    </w:p>
    <w:p w14:paraId="0000018E" w14:textId="77777777" w:rsidR="00130FBA" w:rsidRDefault="00130FBA">
      <w:pPr>
        <w:ind w:firstLine="720"/>
        <w:jc w:val="center"/>
        <w:rPr>
          <w:b/>
          <w:bCs/>
        </w:rPr>
      </w:pPr>
    </w:p>
    <w:p w14:paraId="0000018F" w14:textId="77777777" w:rsidR="00130FBA" w:rsidRDefault="00130FBA">
      <w:pPr>
        <w:ind w:firstLine="720"/>
        <w:jc w:val="center"/>
        <w:rPr>
          <w:b/>
          <w:bCs/>
        </w:rPr>
      </w:pPr>
    </w:p>
    <w:p w14:paraId="00000190" w14:textId="77777777" w:rsidR="00130FBA" w:rsidRDefault="00130FBA">
      <w:pPr>
        <w:ind w:firstLine="720"/>
        <w:jc w:val="center"/>
        <w:rPr>
          <w:b/>
          <w:bCs/>
        </w:rPr>
      </w:pPr>
    </w:p>
    <w:p w14:paraId="00000191" w14:textId="77777777" w:rsidR="00130FBA" w:rsidRDefault="00130FBA">
      <w:pPr>
        <w:ind w:firstLine="720"/>
        <w:jc w:val="center"/>
        <w:rPr>
          <w:b/>
          <w:bCs/>
        </w:rPr>
      </w:pPr>
    </w:p>
    <w:p w14:paraId="00000192" w14:textId="77777777" w:rsidR="00130FBA" w:rsidRDefault="00130FBA">
      <w:pPr>
        <w:ind w:firstLine="720"/>
        <w:jc w:val="center"/>
        <w:rPr>
          <w:b/>
          <w:bCs/>
        </w:rPr>
      </w:pPr>
    </w:p>
    <w:p w14:paraId="00000193" w14:textId="77777777" w:rsidR="00130FBA" w:rsidRDefault="00130FBA">
      <w:pPr>
        <w:ind w:firstLine="720"/>
        <w:jc w:val="center"/>
        <w:rPr>
          <w:b/>
          <w:bCs/>
        </w:rPr>
      </w:pPr>
    </w:p>
    <w:p w14:paraId="00000194" w14:textId="77777777" w:rsidR="00130FBA" w:rsidRDefault="00130FBA">
      <w:pPr>
        <w:ind w:firstLine="720"/>
        <w:jc w:val="center"/>
        <w:rPr>
          <w:b/>
          <w:bCs/>
        </w:rPr>
      </w:pPr>
    </w:p>
    <w:p w14:paraId="00000195" w14:textId="77777777" w:rsidR="00130FBA" w:rsidRDefault="00130FBA">
      <w:pPr>
        <w:ind w:firstLine="720"/>
        <w:rPr>
          <w:b/>
          <w:bCs/>
        </w:rPr>
      </w:pPr>
    </w:p>
    <w:p w14:paraId="00000196" w14:textId="77777777" w:rsidR="00130FBA" w:rsidRDefault="00C35E86">
      <w:pPr>
        <w:ind w:firstLine="720"/>
        <w:jc w:val="center"/>
        <w:rPr>
          <w:b/>
          <w:bCs/>
        </w:rPr>
      </w:pPr>
      <w:r>
        <w:rPr>
          <w:b/>
          <w:bCs/>
        </w:rPr>
        <w:t xml:space="preserve">Glosario </w:t>
      </w:r>
    </w:p>
    <w:p w14:paraId="00000197" w14:textId="77777777" w:rsidR="00130FBA" w:rsidRDefault="00130FBA">
      <w:pPr>
        <w:ind w:firstLine="720"/>
        <w:jc w:val="center"/>
        <w:rPr>
          <w:b/>
          <w:bCs/>
        </w:rPr>
      </w:pPr>
    </w:p>
    <w:p w14:paraId="00000198" w14:textId="77777777" w:rsidR="00130FBA" w:rsidRDefault="00C35E86">
      <w:pPr>
        <w:spacing w:line="480" w:lineRule="auto"/>
        <w:ind w:firstLine="720"/>
        <w:jc w:val="both"/>
      </w:pPr>
      <w:r>
        <w:rPr>
          <w:b/>
          <w:bCs/>
        </w:rPr>
        <w:t>Acondicionamiento:</w:t>
      </w:r>
      <w:r>
        <w:t xml:space="preserve"> Preparación del maíz antes de la molienda, que puede incluir limpieza, remojo o secado para mejorar el rendimiento y la calidad de la harina.</w:t>
      </w:r>
    </w:p>
    <w:p w14:paraId="00000199" w14:textId="77777777" w:rsidR="00130FBA" w:rsidRDefault="00C35E86">
      <w:pPr>
        <w:spacing w:line="480" w:lineRule="auto"/>
        <w:ind w:firstLine="720"/>
        <w:jc w:val="both"/>
      </w:pPr>
      <w:r>
        <w:rPr>
          <w:b/>
          <w:bCs/>
        </w:rPr>
        <w:t>Almacenamiento:</w:t>
      </w:r>
      <w:r>
        <w:t xml:space="preserve"> Acción de guardar la harina o el maíz en condiciones adecuadas de espacio, humedad y temperatura para preservar su calidad.</w:t>
      </w:r>
    </w:p>
    <w:p w14:paraId="0000019A" w14:textId="77777777" w:rsidR="00130FBA" w:rsidRDefault="00C35E86">
      <w:pPr>
        <w:spacing w:line="480" w:lineRule="auto"/>
        <w:ind w:firstLine="720"/>
        <w:jc w:val="both"/>
      </w:pPr>
      <w:r>
        <w:rPr>
          <w:b/>
          <w:bCs/>
        </w:rPr>
        <w:t>Cadena de valor:</w:t>
      </w:r>
      <w:r>
        <w:t xml:space="preserve"> Conjunto de actividades que transforman la materia prima en un producto final, desde la recepción del maíz hasta la entrega de la harina al cliente.</w:t>
      </w:r>
    </w:p>
    <w:p w14:paraId="0000019B" w14:textId="77777777" w:rsidR="00130FBA" w:rsidRDefault="00C35E86">
      <w:pPr>
        <w:spacing w:line="480" w:lineRule="auto"/>
        <w:ind w:firstLine="720"/>
        <w:jc w:val="both"/>
      </w:pPr>
      <w:r>
        <w:rPr>
          <w:b/>
          <w:bCs/>
        </w:rPr>
        <w:t>Control de calidad:</w:t>
      </w:r>
      <w:r>
        <w:t xml:space="preserve"> Conjunto de procedimientos para verificar que la harina cumpla con los estándares definidos en textura, pureza y seguridad alimentaria.</w:t>
      </w:r>
    </w:p>
    <w:p w14:paraId="0000019C" w14:textId="77777777" w:rsidR="00130FBA" w:rsidRDefault="00C35E86">
      <w:pPr>
        <w:spacing w:line="480" w:lineRule="auto"/>
        <w:ind w:firstLine="720"/>
        <w:jc w:val="both"/>
      </w:pPr>
      <w:r>
        <w:rPr>
          <w:b/>
          <w:bCs/>
        </w:rPr>
        <w:t>Costales de Polietileno:</w:t>
      </w:r>
      <w:r>
        <w:t xml:space="preserve"> Sacos fabricados con material plástico que ofrecen mayor protección contra la humedad y alargan la vida útil de la harina.</w:t>
      </w:r>
    </w:p>
    <w:p w14:paraId="0000019D" w14:textId="77777777" w:rsidR="00130FBA" w:rsidRDefault="00C35E86">
      <w:pPr>
        <w:spacing w:line="480" w:lineRule="auto"/>
        <w:ind w:firstLine="720"/>
        <w:jc w:val="both"/>
      </w:pPr>
      <w:r>
        <w:rPr>
          <w:b/>
          <w:bCs/>
        </w:rPr>
        <w:t>Costales de tela:</w:t>
      </w:r>
      <w:r>
        <w:t xml:space="preserve"> Sacos tradicionales empleados para contener y transportar la harina</w:t>
      </w:r>
    </w:p>
    <w:p w14:paraId="0000019E" w14:textId="77777777" w:rsidR="00130FBA" w:rsidRDefault="00C35E86">
      <w:pPr>
        <w:spacing w:line="480" w:lineRule="auto"/>
        <w:ind w:firstLine="720"/>
        <w:jc w:val="both"/>
      </w:pPr>
      <w:r>
        <w:rPr>
          <w:b/>
          <w:bCs/>
        </w:rPr>
        <w:t>Desperdicios:</w:t>
      </w:r>
      <w:r>
        <w:t xml:space="preserve"> Recursos utilizados en exceso o actividades que no generan valor, como pérdidas de grano, tiempos de espera o empaques defectuosos.</w:t>
      </w:r>
    </w:p>
    <w:p w14:paraId="0000019F" w14:textId="77777777" w:rsidR="00130FBA" w:rsidRDefault="00C35E86">
      <w:pPr>
        <w:spacing w:line="480" w:lineRule="auto"/>
        <w:ind w:firstLine="720"/>
        <w:jc w:val="both"/>
      </w:pPr>
      <w:r>
        <w:rPr>
          <w:b/>
          <w:bCs/>
        </w:rPr>
        <w:t>Eficiencia operativa:</w:t>
      </w:r>
      <w:r>
        <w:t xml:space="preserve"> Capacidad de un proceso para generar el máximo rendimiento con el menor consumo de recursos y tiempo.</w:t>
      </w:r>
    </w:p>
    <w:p w14:paraId="000001A0" w14:textId="77777777" w:rsidR="00130FBA" w:rsidRDefault="00C35E86">
      <w:pPr>
        <w:spacing w:line="480" w:lineRule="auto"/>
        <w:ind w:firstLine="720"/>
        <w:jc w:val="both"/>
      </w:pPr>
      <w:r>
        <w:rPr>
          <w:b/>
          <w:bCs/>
        </w:rPr>
        <w:t>Ergonomía:</w:t>
      </w:r>
      <w:r>
        <w:t xml:space="preserve"> Disciplina que busca adaptar las condiciones de trabajo al operario, evitando sobreesfuerzos físicos y mejorando la seguridad.</w:t>
      </w:r>
    </w:p>
    <w:p w14:paraId="000001A1" w14:textId="77777777" w:rsidR="00130FBA" w:rsidRDefault="00C35E86">
      <w:pPr>
        <w:spacing w:line="480" w:lineRule="auto"/>
        <w:ind w:firstLine="720"/>
        <w:jc w:val="both"/>
      </w:pPr>
      <w:r>
        <w:rPr>
          <w:b/>
          <w:bCs/>
        </w:rPr>
        <w:lastRenderedPageBreak/>
        <w:t>Estandarización:</w:t>
      </w:r>
      <w:r>
        <w:t xml:space="preserve"> Definición de métodos de trabajo claros y repetibles que aseguran uniformidad en los procesos y en la calidad del producto.</w:t>
      </w:r>
    </w:p>
    <w:p w14:paraId="000001A2" w14:textId="77777777" w:rsidR="00130FBA" w:rsidRDefault="00C35E86">
      <w:pPr>
        <w:spacing w:line="480" w:lineRule="auto"/>
        <w:ind w:firstLine="720"/>
        <w:jc w:val="both"/>
      </w:pPr>
      <w:r>
        <w:rPr>
          <w:b/>
          <w:bCs/>
        </w:rPr>
        <w:t>Ficha Técnica:</w:t>
      </w:r>
      <w:r>
        <w:t xml:space="preserve"> Documento que detalla las características del producto final, incluyendo su composición, propiedades y condiciones de almacenamiento.</w:t>
      </w:r>
    </w:p>
    <w:p w14:paraId="000001A3" w14:textId="77777777" w:rsidR="00130FBA" w:rsidRDefault="00C35E86">
      <w:pPr>
        <w:spacing w:line="480" w:lineRule="auto"/>
        <w:ind w:firstLine="720"/>
        <w:jc w:val="both"/>
      </w:pPr>
      <w:r>
        <w:rPr>
          <w:b/>
          <w:bCs/>
        </w:rPr>
        <w:t>Harina artesanal:</w:t>
      </w:r>
      <w:r>
        <w:t xml:space="preserve"> Producto obtenido de la molienda del maíz con técnicas tradicionales, diferenciándose por su proceso manila y menor escala frente a la producción industrial. </w:t>
      </w:r>
    </w:p>
    <w:p w14:paraId="000001A4" w14:textId="77777777" w:rsidR="00130FBA" w:rsidRDefault="00C35E86">
      <w:pPr>
        <w:spacing w:line="480" w:lineRule="auto"/>
        <w:ind w:firstLine="720"/>
        <w:jc w:val="both"/>
      </w:pPr>
      <w:r>
        <w:rPr>
          <w:b/>
          <w:bCs/>
        </w:rPr>
        <w:t>Índices:</w:t>
      </w:r>
      <w:r>
        <w:t xml:space="preserve"> Medidas o indicadores que permiten evaluar el desempeño de la producción, como eficiencia, productividad o calidad.</w:t>
      </w:r>
    </w:p>
    <w:p w14:paraId="000001A5" w14:textId="77777777" w:rsidR="00130FBA" w:rsidRDefault="00C35E86">
      <w:pPr>
        <w:spacing w:line="480" w:lineRule="auto"/>
        <w:ind w:firstLine="720"/>
        <w:jc w:val="both"/>
      </w:pPr>
      <w:r>
        <w:rPr>
          <w:b/>
          <w:bCs/>
        </w:rPr>
        <w:t>Ineficiencias:</w:t>
      </w:r>
      <w:r>
        <w:t xml:space="preserve"> Fallas en los procesos que ocasionan desperdicios de tiempo, materiales o energía, disminuyendo el rendimiento general </w:t>
      </w:r>
    </w:p>
    <w:p w14:paraId="000001A6" w14:textId="77777777" w:rsidR="00130FBA" w:rsidRDefault="00C35E86">
      <w:pPr>
        <w:spacing w:line="480" w:lineRule="auto"/>
        <w:ind w:firstLine="720"/>
        <w:jc w:val="both"/>
      </w:pPr>
      <w:r>
        <w:rPr>
          <w:b/>
          <w:bCs/>
        </w:rPr>
        <w:t>Inventario:</w:t>
      </w:r>
      <w:r>
        <w:t xml:space="preserve"> Acumulación de materias primas, productos en proceso o harina terminada, que debe gestionarse adecuadamente para evitar pérdidas o deterioro</w:t>
      </w:r>
    </w:p>
    <w:p w14:paraId="000001A7" w14:textId="77777777" w:rsidR="00130FBA" w:rsidRDefault="00C35E86">
      <w:pPr>
        <w:spacing w:line="480" w:lineRule="auto"/>
        <w:ind w:firstLine="720"/>
        <w:jc w:val="both"/>
      </w:pPr>
      <w:r>
        <w:rPr>
          <w:b/>
          <w:bCs/>
        </w:rPr>
        <w:t>Mantenimiento:</w:t>
      </w:r>
      <w:r>
        <w:t xml:space="preserve"> Conjunto de acciones preventivas o correctivas que aseguran el buen funcionamiento de los equipos</w:t>
      </w:r>
    </w:p>
    <w:p w14:paraId="000001A8" w14:textId="77777777" w:rsidR="00130FBA" w:rsidRDefault="00C35E86">
      <w:pPr>
        <w:spacing w:line="480" w:lineRule="auto"/>
        <w:ind w:firstLine="720"/>
        <w:jc w:val="both"/>
      </w:pPr>
      <w:r>
        <w:rPr>
          <w:b/>
          <w:bCs/>
        </w:rPr>
        <w:t>Materia Prima:</w:t>
      </w:r>
      <w:r>
        <w:t xml:space="preserve"> insumo básico utilizado en el proceso productivo, en este caso el maíz, del cual se obtiene la harina artesanal.</w:t>
      </w:r>
    </w:p>
    <w:p w14:paraId="000001A9" w14:textId="77777777" w:rsidR="00130FBA" w:rsidRDefault="00C35E86">
      <w:pPr>
        <w:spacing w:line="480" w:lineRule="auto"/>
        <w:ind w:firstLine="720"/>
        <w:jc w:val="both"/>
      </w:pPr>
      <w:r>
        <w:rPr>
          <w:b/>
          <w:bCs/>
        </w:rPr>
        <w:t>Molienda artesanal:</w:t>
      </w:r>
      <w:r>
        <w:t xml:space="preserve"> Proceso de trituración del maíz realizado de manera manual con equipos básicos, caracterizado para conservar los métodos tradicionales.</w:t>
      </w:r>
    </w:p>
    <w:p w14:paraId="000001AA" w14:textId="77777777" w:rsidR="00130FBA" w:rsidRDefault="00C35E86">
      <w:pPr>
        <w:tabs>
          <w:tab w:val="left" w:pos="1640"/>
        </w:tabs>
        <w:spacing w:line="480" w:lineRule="auto"/>
        <w:ind w:firstLine="720"/>
        <w:jc w:val="both"/>
      </w:pPr>
      <w:r>
        <w:rPr>
          <w:b/>
          <w:bCs/>
        </w:rPr>
        <w:t>Molienda:</w:t>
      </w:r>
      <w:r>
        <w:t xml:space="preserve"> Reducción del tamaño del grano de maíz en partículas más pequeñas mediante el uso de piedras, molinos manuales o mecánicos.</w:t>
      </w:r>
    </w:p>
    <w:p w14:paraId="000001AB" w14:textId="77777777" w:rsidR="00130FBA" w:rsidRDefault="00C35E86">
      <w:pPr>
        <w:spacing w:line="480" w:lineRule="auto"/>
        <w:ind w:firstLine="720"/>
        <w:jc w:val="both"/>
      </w:pPr>
      <w:r>
        <w:rPr>
          <w:b/>
          <w:bCs/>
        </w:rPr>
        <w:t>Oxidación:</w:t>
      </w:r>
      <w:r>
        <w:t xml:space="preserve"> Proceso químico que ocurre cuando la harina se expone al aire y la humedad, reduciendo su frescura y calidad.</w:t>
      </w:r>
    </w:p>
    <w:p w14:paraId="000001AC" w14:textId="77777777" w:rsidR="00130FBA" w:rsidRDefault="00C35E86">
      <w:pPr>
        <w:spacing w:line="480" w:lineRule="auto"/>
        <w:ind w:firstLine="720"/>
        <w:jc w:val="both"/>
      </w:pPr>
      <w:r>
        <w:rPr>
          <w:b/>
          <w:bCs/>
        </w:rPr>
        <w:lastRenderedPageBreak/>
        <w:t>Proceso productivo:</w:t>
      </w:r>
      <w:r>
        <w:t xml:space="preserve"> Serie de actividades encadenadas que transforman el maíz en harina, incluyendo molienda, zarandeo, empaque y almacenamiento.</w:t>
      </w:r>
    </w:p>
    <w:p w14:paraId="000001AD" w14:textId="77777777" w:rsidR="00130FBA" w:rsidRDefault="00C35E86">
      <w:pPr>
        <w:spacing w:line="480" w:lineRule="auto"/>
        <w:ind w:firstLine="720"/>
        <w:jc w:val="both"/>
      </w:pPr>
      <w:r>
        <w:rPr>
          <w:b/>
          <w:bCs/>
        </w:rPr>
        <w:t xml:space="preserve">Retrabajo: </w:t>
      </w:r>
      <w:r>
        <w:t>Reprocesamiento de un producto que no cumplió con los estándares de calidad, lo que implica mayor tiempo y costos adicionales.</w:t>
      </w:r>
    </w:p>
    <w:p w14:paraId="000001AE" w14:textId="77777777" w:rsidR="00130FBA" w:rsidRDefault="00C35E86">
      <w:pPr>
        <w:spacing w:line="480" w:lineRule="auto"/>
        <w:ind w:firstLine="720"/>
        <w:jc w:val="both"/>
      </w:pPr>
      <w:r>
        <w:rPr>
          <w:b/>
          <w:bCs/>
        </w:rPr>
        <w:t>Tamizado:</w:t>
      </w:r>
      <w:r>
        <w:t xml:space="preserve"> Proceso similar al zarandeo en el que la harina se pasa por mallas finas para separar impurezas o restos de grano no molido.</w:t>
      </w:r>
    </w:p>
    <w:p w14:paraId="000001AF" w14:textId="77777777" w:rsidR="00130FBA" w:rsidRDefault="00C35E86">
      <w:pPr>
        <w:spacing w:line="480" w:lineRule="auto"/>
        <w:ind w:firstLine="720"/>
        <w:jc w:val="both"/>
      </w:pPr>
      <w:r>
        <w:rPr>
          <w:b/>
          <w:bCs/>
        </w:rPr>
        <w:t>Tiempos muertos:</w:t>
      </w:r>
      <w:r>
        <w:t xml:space="preserve"> Periodos en los que el operario o la máquina permanecen inactivos, generando pérdida de eficiencia en la producción.</w:t>
      </w:r>
    </w:p>
    <w:p w14:paraId="000001B0" w14:textId="77777777" w:rsidR="00130FBA" w:rsidRDefault="00C35E86">
      <w:pPr>
        <w:spacing w:line="480" w:lineRule="auto"/>
        <w:ind w:firstLine="720"/>
        <w:jc w:val="both"/>
      </w:pPr>
      <w:r>
        <w:rPr>
          <w:b/>
          <w:bCs/>
        </w:rPr>
        <w:t>Zarandeo:</w:t>
      </w:r>
      <w:r>
        <w:t xml:space="preserve"> Etapa del proceso en la que se separan las partículas gruesas mediante mallas de acero.</w:t>
      </w:r>
    </w:p>
    <w:p w14:paraId="000001B1" w14:textId="77777777" w:rsidR="00130FBA" w:rsidRDefault="00130FBA">
      <w:pPr>
        <w:ind w:firstLine="720"/>
      </w:pPr>
    </w:p>
    <w:p w14:paraId="000001B2" w14:textId="77777777" w:rsidR="00130FBA" w:rsidRDefault="00130FBA">
      <w:pPr>
        <w:ind w:firstLine="720"/>
      </w:pPr>
    </w:p>
    <w:p w14:paraId="000001B3" w14:textId="77777777" w:rsidR="00130FBA" w:rsidRDefault="00C35E86">
      <w:pPr>
        <w:ind w:firstLine="720"/>
      </w:pPr>
      <w:r>
        <w:t xml:space="preserve"> </w:t>
      </w:r>
    </w:p>
    <w:p w14:paraId="000001B4" w14:textId="77777777" w:rsidR="00130FBA" w:rsidRDefault="00130FBA">
      <w:pPr>
        <w:ind w:firstLine="720"/>
      </w:pPr>
    </w:p>
    <w:p w14:paraId="000001B5" w14:textId="77777777" w:rsidR="00130FBA" w:rsidRDefault="00130FBA">
      <w:pPr>
        <w:ind w:firstLine="720"/>
      </w:pPr>
    </w:p>
    <w:p w14:paraId="000001B6" w14:textId="77777777" w:rsidR="00130FBA" w:rsidRDefault="00130FBA">
      <w:pPr>
        <w:ind w:firstLine="720"/>
      </w:pPr>
    </w:p>
    <w:p w14:paraId="000001B7" w14:textId="77777777" w:rsidR="00130FBA" w:rsidRDefault="00130FBA">
      <w:pPr>
        <w:ind w:firstLine="720"/>
      </w:pPr>
    </w:p>
    <w:p w14:paraId="000001B8" w14:textId="77777777" w:rsidR="00130FBA" w:rsidRDefault="00130FBA">
      <w:pPr>
        <w:ind w:firstLine="720"/>
      </w:pPr>
    </w:p>
    <w:p w14:paraId="000001B9" w14:textId="77777777" w:rsidR="00130FBA" w:rsidRDefault="00130FBA">
      <w:pPr>
        <w:ind w:firstLine="720"/>
      </w:pPr>
    </w:p>
    <w:p w14:paraId="000001BA" w14:textId="77777777" w:rsidR="00130FBA" w:rsidRDefault="00130FBA">
      <w:pPr>
        <w:ind w:firstLine="720"/>
        <w:jc w:val="center"/>
        <w:rPr>
          <w:b/>
          <w:bCs/>
        </w:rPr>
      </w:pPr>
    </w:p>
    <w:p w14:paraId="000001BB" w14:textId="77777777" w:rsidR="00130FBA" w:rsidRDefault="00130FBA">
      <w:pPr>
        <w:ind w:firstLine="720"/>
        <w:jc w:val="center"/>
        <w:rPr>
          <w:b/>
          <w:bCs/>
        </w:rPr>
      </w:pPr>
    </w:p>
    <w:p w14:paraId="000001BC" w14:textId="77777777" w:rsidR="00130FBA" w:rsidRDefault="00130FBA">
      <w:pPr>
        <w:ind w:firstLine="720"/>
        <w:rPr>
          <w:b/>
          <w:bCs/>
        </w:rPr>
      </w:pPr>
    </w:p>
    <w:p w14:paraId="000001BD" w14:textId="77777777" w:rsidR="00130FBA" w:rsidRDefault="00130FBA">
      <w:pPr>
        <w:ind w:firstLine="720"/>
        <w:rPr>
          <w:b/>
          <w:bCs/>
        </w:rPr>
      </w:pPr>
    </w:p>
    <w:p w14:paraId="000001BE" w14:textId="77777777" w:rsidR="00130FBA" w:rsidRDefault="00130FBA">
      <w:pPr>
        <w:ind w:firstLine="720"/>
        <w:rPr>
          <w:b/>
          <w:bCs/>
        </w:rPr>
      </w:pPr>
    </w:p>
    <w:p w14:paraId="000001BF" w14:textId="77777777" w:rsidR="00130FBA" w:rsidRDefault="00130FBA">
      <w:pPr>
        <w:ind w:firstLine="720"/>
        <w:rPr>
          <w:b/>
          <w:bCs/>
        </w:rPr>
      </w:pPr>
    </w:p>
    <w:p w14:paraId="000001C0" w14:textId="77777777" w:rsidR="00130FBA" w:rsidRDefault="00130FBA">
      <w:pPr>
        <w:ind w:firstLine="720"/>
        <w:rPr>
          <w:b/>
          <w:bCs/>
        </w:rPr>
      </w:pPr>
    </w:p>
    <w:p w14:paraId="000001C1" w14:textId="77777777" w:rsidR="00130FBA" w:rsidRDefault="00130FBA">
      <w:pPr>
        <w:ind w:firstLine="720"/>
        <w:rPr>
          <w:b/>
          <w:bCs/>
        </w:rPr>
      </w:pPr>
    </w:p>
    <w:p w14:paraId="000001C2" w14:textId="77777777" w:rsidR="00130FBA" w:rsidRDefault="00130FBA">
      <w:pPr>
        <w:ind w:firstLine="720"/>
        <w:rPr>
          <w:b/>
          <w:bCs/>
        </w:rPr>
      </w:pPr>
    </w:p>
    <w:p w14:paraId="000001C3" w14:textId="77777777" w:rsidR="00130FBA" w:rsidRDefault="00130FBA">
      <w:pPr>
        <w:ind w:firstLine="720"/>
        <w:rPr>
          <w:b/>
          <w:bCs/>
        </w:rPr>
      </w:pPr>
    </w:p>
    <w:p w14:paraId="000001C4" w14:textId="77777777" w:rsidR="00130FBA" w:rsidRDefault="00130FBA">
      <w:pPr>
        <w:ind w:firstLine="720"/>
        <w:rPr>
          <w:b/>
          <w:bCs/>
        </w:rPr>
      </w:pPr>
    </w:p>
    <w:p w14:paraId="000001C5" w14:textId="77777777" w:rsidR="00130FBA" w:rsidRDefault="00130FBA">
      <w:pPr>
        <w:ind w:firstLine="720"/>
        <w:rPr>
          <w:b/>
          <w:bCs/>
        </w:rPr>
      </w:pPr>
    </w:p>
    <w:p w14:paraId="000001C6" w14:textId="77777777" w:rsidR="00130FBA" w:rsidRDefault="00130FBA">
      <w:pPr>
        <w:ind w:firstLine="720"/>
        <w:rPr>
          <w:b/>
          <w:bCs/>
        </w:rPr>
      </w:pPr>
    </w:p>
    <w:p w14:paraId="000001C7" w14:textId="77777777" w:rsidR="00130FBA" w:rsidRDefault="00130FBA">
      <w:pPr>
        <w:ind w:firstLine="720"/>
        <w:rPr>
          <w:b/>
          <w:bCs/>
        </w:rPr>
      </w:pPr>
    </w:p>
    <w:p w14:paraId="000001C8" w14:textId="77777777" w:rsidR="00130FBA" w:rsidRDefault="00130FBA">
      <w:pPr>
        <w:ind w:firstLine="720"/>
        <w:rPr>
          <w:b/>
          <w:bCs/>
        </w:rPr>
      </w:pPr>
    </w:p>
    <w:p w14:paraId="000001C9" w14:textId="77777777" w:rsidR="00130FBA" w:rsidRDefault="00130FBA">
      <w:pPr>
        <w:ind w:firstLine="720"/>
        <w:rPr>
          <w:b/>
          <w:bCs/>
        </w:rPr>
      </w:pPr>
    </w:p>
    <w:p w14:paraId="000001CA" w14:textId="77777777" w:rsidR="00130FBA" w:rsidRDefault="00130FBA">
      <w:pPr>
        <w:ind w:firstLine="720"/>
        <w:rPr>
          <w:b/>
          <w:bCs/>
        </w:rPr>
      </w:pPr>
    </w:p>
    <w:p w14:paraId="000001CB" w14:textId="77777777" w:rsidR="00130FBA" w:rsidRDefault="00130FBA">
      <w:pPr>
        <w:ind w:firstLine="720"/>
        <w:rPr>
          <w:b/>
          <w:bCs/>
        </w:rPr>
      </w:pPr>
    </w:p>
    <w:p w14:paraId="000001CC" w14:textId="77777777" w:rsidR="00130FBA" w:rsidRDefault="00130FBA">
      <w:pPr>
        <w:ind w:firstLine="720"/>
        <w:rPr>
          <w:b/>
          <w:bCs/>
        </w:rPr>
      </w:pPr>
    </w:p>
    <w:p w14:paraId="000001CD" w14:textId="77777777" w:rsidR="00130FBA" w:rsidRDefault="00130FBA">
      <w:pPr>
        <w:ind w:firstLine="720"/>
        <w:rPr>
          <w:b/>
          <w:bCs/>
        </w:rPr>
      </w:pPr>
    </w:p>
    <w:p w14:paraId="000001CE" w14:textId="77777777" w:rsidR="00130FBA" w:rsidRDefault="00130FBA">
      <w:pPr>
        <w:rPr>
          <w:b/>
          <w:bCs/>
        </w:rPr>
      </w:pPr>
    </w:p>
    <w:p w14:paraId="4A69C298" w14:textId="77777777" w:rsidR="007A0FFB" w:rsidRDefault="007A0FFB">
      <w:pPr>
        <w:rPr>
          <w:b/>
          <w:bCs/>
        </w:rPr>
      </w:pPr>
    </w:p>
    <w:p w14:paraId="7EF92DD3" w14:textId="77777777" w:rsidR="007A0FFB" w:rsidRDefault="007A0FFB">
      <w:pPr>
        <w:rPr>
          <w:b/>
          <w:bCs/>
        </w:rPr>
      </w:pPr>
    </w:p>
    <w:p w14:paraId="56DC4579" w14:textId="77777777" w:rsidR="007A0FFB" w:rsidRDefault="007A0FFB">
      <w:pPr>
        <w:rPr>
          <w:b/>
          <w:bCs/>
        </w:rPr>
      </w:pPr>
    </w:p>
    <w:p w14:paraId="5EB3BBB3" w14:textId="77777777" w:rsidR="007A0FFB" w:rsidRDefault="007A0FFB">
      <w:pPr>
        <w:rPr>
          <w:b/>
          <w:bCs/>
        </w:rPr>
      </w:pPr>
    </w:p>
    <w:p w14:paraId="000001CF" w14:textId="77777777" w:rsidR="00130FBA" w:rsidRDefault="00C35E86">
      <w:pPr>
        <w:ind w:firstLine="720"/>
        <w:jc w:val="center"/>
        <w:rPr>
          <w:b/>
          <w:bCs/>
        </w:rPr>
      </w:pPr>
      <w:r>
        <w:rPr>
          <w:b/>
          <w:bCs/>
        </w:rPr>
        <w:t>Resumen</w:t>
      </w:r>
    </w:p>
    <w:p w14:paraId="000001D0" w14:textId="77777777" w:rsidR="00130FBA" w:rsidRDefault="00130FBA">
      <w:pPr>
        <w:ind w:firstLine="720"/>
        <w:jc w:val="center"/>
        <w:rPr>
          <w:b/>
          <w:bCs/>
        </w:rPr>
      </w:pPr>
    </w:p>
    <w:p w14:paraId="000001D1" w14:textId="77777777" w:rsidR="00130FBA" w:rsidRDefault="00C35E86">
      <w:pPr>
        <w:spacing w:line="480" w:lineRule="auto"/>
        <w:ind w:firstLine="720"/>
        <w:jc w:val="both"/>
      </w:pPr>
      <w:r>
        <w:t>La empresa Molino de Harina El Trovador, de carácter artesanal, presenta diversas dificultades en su sistema de producción, principalmente asociadas a la ejecución manual de los procesos, los prolongados tiempos de operación y la ausencia de procedimientos estandarizados. Estas limitaciones se traducen en un uso ineficiente de los recursos, desperdicio de materia prima y frecuentes paradas no planificadas de los equipos, lo que repercute en una disminución de la productividad y un incremento de los costos operativos.</w:t>
      </w:r>
    </w:p>
    <w:p w14:paraId="000001D2" w14:textId="77777777" w:rsidR="00130FBA" w:rsidRDefault="00130FBA">
      <w:pPr>
        <w:spacing w:line="480" w:lineRule="auto"/>
        <w:ind w:firstLine="720"/>
        <w:jc w:val="both"/>
      </w:pPr>
    </w:p>
    <w:p w14:paraId="000001D3" w14:textId="77777777" w:rsidR="00130FBA" w:rsidRDefault="00C35E86">
      <w:pPr>
        <w:spacing w:line="480" w:lineRule="auto"/>
        <w:ind w:firstLine="720"/>
        <w:jc w:val="both"/>
      </w:pPr>
      <w:r>
        <w:t>Para mejorar estas falencias en la empresa, se plantea un plan de optimización de procesos apoyado con la metodología de Lean Manufacturing, Dentro de la metodología se aplican varias herramientas de optimización, Mantenimientos preventivos reorganización de la planta y mejoras en el entorno laboral entre otras.</w:t>
      </w:r>
    </w:p>
    <w:p w14:paraId="000001D4" w14:textId="77777777" w:rsidR="00130FBA" w:rsidRDefault="00130FBA">
      <w:pPr>
        <w:spacing w:line="480" w:lineRule="auto"/>
        <w:ind w:firstLine="720"/>
        <w:jc w:val="both"/>
      </w:pPr>
    </w:p>
    <w:p w14:paraId="000001D5" w14:textId="77777777" w:rsidR="00130FBA" w:rsidRDefault="00C35E86">
      <w:pPr>
        <w:spacing w:line="480" w:lineRule="auto"/>
        <w:ind w:firstLine="720"/>
        <w:jc w:val="both"/>
      </w:pPr>
      <w:r>
        <w:t xml:space="preserve">La aplicación de estas estrategias no demanda grandes inversiones tecnológicas, sino una reorganización del trabajo y aprovechamiento de los recursos disponibles. Con ello, el Molino de Harina El Trovador podría reducir los tiempos improductivos, optimizar el flujo de producción, disminuir pérdidas y mejorará la calidad de producción. Asimismo, se busca la optimización de tiempos y que permita mejorar la demanda más eficiente del producto. </w:t>
      </w:r>
    </w:p>
    <w:p w14:paraId="000001D6" w14:textId="77777777" w:rsidR="00130FBA" w:rsidRDefault="00130FBA">
      <w:pPr>
        <w:spacing w:line="480" w:lineRule="auto"/>
        <w:ind w:firstLine="720"/>
        <w:jc w:val="both"/>
      </w:pPr>
    </w:p>
    <w:p w14:paraId="000001D7" w14:textId="77777777" w:rsidR="00130FBA" w:rsidRDefault="00130FBA">
      <w:pPr>
        <w:ind w:firstLine="720"/>
        <w:rPr>
          <w:b/>
          <w:bCs/>
        </w:rPr>
      </w:pPr>
    </w:p>
    <w:p w14:paraId="000001D8" w14:textId="77777777" w:rsidR="00130FBA" w:rsidRDefault="00130FBA">
      <w:pPr>
        <w:ind w:firstLine="720"/>
        <w:rPr>
          <w:b/>
          <w:bCs/>
        </w:rPr>
      </w:pPr>
    </w:p>
    <w:p w14:paraId="000001D9" w14:textId="77777777" w:rsidR="00130FBA" w:rsidRDefault="00130FBA">
      <w:pPr>
        <w:ind w:firstLine="720"/>
        <w:rPr>
          <w:b/>
          <w:bCs/>
        </w:rPr>
      </w:pPr>
    </w:p>
    <w:p w14:paraId="000001DA" w14:textId="77777777" w:rsidR="00130FBA" w:rsidRDefault="00130FBA">
      <w:pPr>
        <w:ind w:firstLine="720"/>
        <w:rPr>
          <w:b/>
          <w:bCs/>
        </w:rPr>
      </w:pPr>
    </w:p>
    <w:p w14:paraId="000001DB" w14:textId="77777777" w:rsidR="00130FBA" w:rsidRDefault="00130FBA">
      <w:pPr>
        <w:ind w:firstLine="720"/>
        <w:rPr>
          <w:b/>
          <w:bCs/>
        </w:rPr>
      </w:pPr>
    </w:p>
    <w:p w14:paraId="000001DC" w14:textId="77777777" w:rsidR="00130FBA" w:rsidRDefault="00130FBA">
      <w:pPr>
        <w:ind w:firstLine="720"/>
        <w:rPr>
          <w:b/>
          <w:bCs/>
        </w:rPr>
      </w:pPr>
    </w:p>
    <w:p w14:paraId="000001DD" w14:textId="77777777" w:rsidR="00130FBA" w:rsidRDefault="00130FBA">
      <w:pPr>
        <w:ind w:firstLine="720"/>
        <w:rPr>
          <w:b/>
          <w:bCs/>
        </w:rPr>
      </w:pPr>
    </w:p>
    <w:p w14:paraId="000001DE" w14:textId="77777777" w:rsidR="00130FBA" w:rsidRDefault="00130FBA">
      <w:pPr>
        <w:ind w:firstLine="720"/>
        <w:jc w:val="center"/>
        <w:rPr>
          <w:b/>
          <w:bCs/>
        </w:rPr>
      </w:pPr>
    </w:p>
    <w:p w14:paraId="000001DF" w14:textId="77777777" w:rsidR="00130FBA" w:rsidRPr="00B71039" w:rsidRDefault="00C35E86">
      <w:pPr>
        <w:ind w:firstLine="720"/>
        <w:jc w:val="center"/>
        <w:rPr>
          <w:b/>
          <w:bCs/>
          <w:lang w:val="en-US"/>
        </w:rPr>
      </w:pPr>
      <w:r w:rsidRPr="00B71039">
        <w:rPr>
          <w:b/>
          <w:bCs/>
          <w:lang w:val="en-US"/>
        </w:rPr>
        <w:t>Abstract</w:t>
      </w:r>
    </w:p>
    <w:p w14:paraId="000001E0" w14:textId="77777777" w:rsidR="00130FBA" w:rsidRPr="00B71039" w:rsidRDefault="00130FBA">
      <w:pPr>
        <w:ind w:firstLine="720"/>
        <w:jc w:val="center"/>
        <w:rPr>
          <w:b/>
          <w:bCs/>
          <w:lang w:val="en-US"/>
        </w:rPr>
      </w:pPr>
    </w:p>
    <w:p w14:paraId="000001E1" w14:textId="77777777" w:rsidR="00130FBA" w:rsidRPr="00B71039" w:rsidRDefault="00C35E86">
      <w:pPr>
        <w:spacing w:line="480" w:lineRule="auto"/>
        <w:ind w:firstLine="720"/>
        <w:jc w:val="both"/>
        <w:rPr>
          <w:lang w:val="en-US"/>
        </w:rPr>
      </w:pPr>
      <w:r w:rsidRPr="00B71039">
        <w:rPr>
          <w:lang w:val="en-US"/>
        </w:rPr>
        <w:t>The artisanal El Trovador Flour Mill faces several challenges in its production system, primarily associated with the manual execution of processes, long operating times, and the absence of standardized procedures. These limitations result in inefficient use of resources, waste of raw materials, and frequent unplanned equipment downtime, resulting in decreased productivity and increased operating costs.</w:t>
      </w:r>
    </w:p>
    <w:p w14:paraId="000001E2" w14:textId="77777777" w:rsidR="00130FBA" w:rsidRPr="00B71039" w:rsidRDefault="00130FBA">
      <w:pPr>
        <w:spacing w:line="480" w:lineRule="auto"/>
        <w:ind w:firstLine="720"/>
        <w:jc w:val="both"/>
        <w:rPr>
          <w:lang w:val="en-US"/>
        </w:rPr>
      </w:pPr>
    </w:p>
    <w:p w14:paraId="000001E3" w14:textId="77777777" w:rsidR="00130FBA" w:rsidRPr="00B71039" w:rsidRDefault="00C35E86">
      <w:pPr>
        <w:spacing w:line="480" w:lineRule="auto"/>
        <w:ind w:firstLine="720"/>
        <w:jc w:val="both"/>
        <w:rPr>
          <w:lang w:val="en-US"/>
        </w:rPr>
      </w:pPr>
      <w:r w:rsidRPr="00B71039">
        <w:rPr>
          <w:lang w:val="en-US"/>
        </w:rPr>
        <w:t>To address these shortcomings, the company proposed a process optimization plan supported by the Lean Manufacturing methodology. This methodology applies several optimization tools, including preventive maintenance, plant reorganization, and improvements to the work environment, among others.</w:t>
      </w:r>
    </w:p>
    <w:p w14:paraId="000001E4" w14:textId="77777777" w:rsidR="00130FBA" w:rsidRPr="00B71039" w:rsidRDefault="00130FBA">
      <w:pPr>
        <w:spacing w:line="480" w:lineRule="auto"/>
        <w:ind w:firstLine="720"/>
        <w:jc w:val="both"/>
        <w:rPr>
          <w:lang w:val="en-US"/>
        </w:rPr>
      </w:pPr>
    </w:p>
    <w:p w14:paraId="000001E5" w14:textId="77777777" w:rsidR="00130FBA" w:rsidRPr="00B71039" w:rsidRDefault="00C35E86">
      <w:pPr>
        <w:spacing w:line="480" w:lineRule="auto"/>
        <w:ind w:firstLine="720"/>
        <w:jc w:val="both"/>
        <w:rPr>
          <w:lang w:val="en-US"/>
        </w:rPr>
      </w:pPr>
      <w:r w:rsidRPr="00B71039">
        <w:rPr>
          <w:lang w:val="en-US"/>
        </w:rPr>
        <w:t>The implementation of these strategies does not require large technological investments, but rather a reorganization of work and utilization of available resources. With this, the El Trovador Flour Mill could reduce downtime, optimize production flow, reduce losses, and improve production quality. Likewise, the goal is to optimize time and allow for more efficient demand for the product.</w:t>
      </w:r>
    </w:p>
    <w:p w14:paraId="000001E6" w14:textId="77777777" w:rsidR="00130FBA" w:rsidRPr="00B71039" w:rsidRDefault="00130FBA">
      <w:pPr>
        <w:ind w:firstLine="720"/>
        <w:jc w:val="center"/>
        <w:rPr>
          <w:b/>
          <w:bCs/>
          <w:lang w:val="en-US"/>
        </w:rPr>
      </w:pPr>
    </w:p>
    <w:p w14:paraId="000001E7" w14:textId="77777777" w:rsidR="00130FBA" w:rsidRPr="00B71039" w:rsidRDefault="00130FBA">
      <w:pPr>
        <w:spacing w:line="480" w:lineRule="auto"/>
        <w:ind w:firstLine="720"/>
        <w:jc w:val="both"/>
        <w:rPr>
          <w:lang w:val="en-US"/>
        </w:rPr>
      </w:pPr>
    </w:p>
    <w:p w14:paraId="000001E8" w14:textId="77777777" w:rsidR="00130FBA" w:rsidRPr="00B71039" w:rsidRDefault="00130FBA">
      <w:pPr>
        <w:ind w:firstLine="720"/>
        <w:rPr>
          <w:b/>
          <w:bCs/>
          <w:lang w:val="en-US"/>
        </w:rPr>
      </w:pPr>
    </w:p>
    <w:p w14:paraId="000001E9" w14:textId="77777777" w:rsidR="00130FBA" w:rsidRPr="00B71039" w:rsidRDefault="00130FBA">
      <w:pPr>
        <w:ind w:firstLine="720"/>
        <w:rPr>
          <w:b/>
          <w:bCs/>
          <w:lang w:val="en-US"/>
        </w:rPr>
      </w:pPr>
    </w:p>
    <w:p w14:paraId="000001EA" w14:textId="77777777" w:rsidR="00130FBA" w:rsidRPr="00B71039" w:rsidRDefault="00130FBA">
      <w:pPr>
        <w:ind w:firstLine="720"/>
        <w:rPr>
          <w:b/>
          <w:bCs/>
          <w:lang w:val="en-US"/>
        </w:rPr>
      </w:pPr>
    </w:p>
    <w:p w14:paraId="000001EB" w14:textId="77777777" w:rsidR="00130FBA" w:rsidRPr="00B71039" w:rsidRDefault="00130FBA">
      <w:pPr>
        <w:ind w:firstLine="720"/>
        <w:rPr>
          <w:b/>
          <w:bCs/>
          <w:lang w:val="en-US"/>
        </w:rPr>
      </w:pPr>
    </w:p>
    <w:p w14:paraId="000001EC" w14:textId="77777777" w:rsidR="00130FBA" w:rsidRPr="00B71039" w:rsidRDefault="00130FBA">
      <w:pPr>
        <w:ind w:firstLine="720"/>
        <w:rPr>
          <w:b/>
          <w:bCs/>
          <w:lang w:val="en-US"/>
        </w:rPr>
      </w:pPr>
    </w:p>
    <w:p w14:paraId="000001ED" w14:textId="77777777" w:rsidR="00130FBA" w:rsidRPr="00B71039" w:rsidRDefault="00130FBA">
      <w:pPr>
        <w:ind w:firstLine="720"/>
        <w:rPr>
          <w:b/>
          <w:bCs/>
          <w:lang w:val="en-US"/>
        </w:rPr>
      </w:pPr>
    </w:p>
    <w:p w14:paraId="000001EE" w14:textId="77777777" w:rsidR="00130FBA" w:rsidRPr="00B71039" w:rsidRDefault="00130FBA">
      <w:pPr>
        <w:ind w:firstLine="720"/>
        <w:rPr>
          <w:b/>
          <w:bCs/>
          <w:lang w:val="en-US"/>
        </w:rPr>
      </w:pPr>
    </w:p>
    <w:p w14:paraId="000001EF" w14:textId="77777777" w:rsidR="00130FBA" w:rsidRPr="00B71039" w:rsidRDefault="00130FBA">
      <w:pPr>
        <w:ind w:firstLine="720"/>
        <w:rPr>
          <w:b/>
          <w:bCs/>
          <w:lang w:val="en-US"/>
        </w:rPr>
      </w:pPr>
    </w:p>
    <w:p w14:paraId="000001F0" w14:textId="77777777" w:rsidR="00130FBA" w:rsidRPr="00B71039" w:rsidRDefault="00130FBA">
      <w:pPr>
        <w:ind w:firstLine="720"/>
        <w:jc w:val="center"/>
        <w:rPr>
          <w:b/>
          <w:bCs/>
          <w:lang w:val="en-US"/>
        </w:rPr>
        <w:sectPr w:rsidR="00130FBA" w:rsidRPr="00B71039" w:rsidSect="003C2D0D">
          <w:footerReference w:type="default" r:id="rId10"/>
          <w:pgSz w:w="12240" w:h="15840"/>
          <w:pgMar w:top="1440" w:right="1440" w:bottom="1440" w:left="1440" w:header="709" w:footer="709" w:gutter="0"/>
          <w:cols w:space="720"/>
        </w:sectPr>
      </w:pPr>
    </w:p>
    <w:p w14:paraId="000001F1" w14:textId="77777777" w:rsidR="00130FBA" w:rsidRDefault="00C35E86">
      <w:pPr>
        <w:pStyle w:val="Ttulo1"/>
        <w:ind w:firstLine="720"/>
      </w:pPr>
      <w:bookmarkStart w:id="1" w:name="_Toc221653884"/>
      <w:bookmarkStart w:id="2" w:name="_Toc221654220"/>
      <w:r>
        <w:t>Introducción</w:t>
      </w:r>
      <w:bookmarkEnd w:id="1"/>
      <w:bookmarkEnd w:id="2"/>
    </w:p>
    <w:p w14:paraId="000001F2" w14:textId="5CC8EEFF" w:rsidR="00130FBA" w:rsidRDefault="00C35E86">
      <w:pPr>
        <w:spacing w:line="480" w:lineRule="auto"/>
        <w:ind w:firstLine="720"/>
        <w:jc w:val="both"/>
      </w:pPr>
      <w:r>
        <w:t xml:space="preserve">La harina de maíz es uno de los productos más representativos dentro de la agroindustria alimentaria, debido a su amplia utilización en la elaboración de alimentos tradicionales, precocidos y procesados. Este producto se obtiene a partir de la molienda del grano seco de maíz (Zea </w:t>
      </w:r>
      <w:proofErr w:type="spellStart"/>
      <w:r>
        <w:t>mays</w:t>
      </w:r>
      <w:proofErr w:type="spellEnd"/>
      <w:r>
        <w:t xml:space="preserve"> L.), mediante una serie de operaciones técnicas que incluye limpieza, acondicionamiento, molienda, tamizado, empaque y almacenamiento </w:t>
      </w:r>
      <w:r w:rsidR="00092877">
        <w:fldChar w:fldCharType="begin"/>
      </w:r>
      <w:r w:rsidR="00092877">
        <w:instrText xml:space="preserve"> ADDIN ZOTERO_ITEM CSL_CITATION {"citationID":"HfNkHK4M","properties":{"formattedCitation":"[1]","plainCitation":"[1]","noteIndex":0},"citationItems":[{"id":1,"uris":["http://zotero.org/users/local/Ni8Bb2eK/items/8EK7P9ZL"],"itemData":{"id":1,"type":"article-journal","abstract":"Partiendo de la necesidad de facilitar la operación del molino de piedra ubicada en la Parroquia de Quisapincha. Se realizó estudios del problema que tenÍa dicha máquina; con la observación se pudo sacar varias conclusiones del cual se optó por una de ellas, como es la implementación de un mecanismo automático de dosificación de granos en la tolva del molino. Se realizó el diseño del mecanismo que se implementó, como son los cálculos y los planos, para luego proceder a la construcción del implemento de dosificado de granos. El implemento consiste en un sistema de control que facilita la operación de la máquina, tal implementación consta de un PLC FlexiLogics, el cual consta de ocho entradas un común también ocho salidas con dos comunes, este controla al motor del molino y al motor que ayuda a la apertura y cierre de la compuerta, esto por medio de dispositivos eléctricos como son relés, rectificadores, estabilizadores y dos transformadores veinte y cuatro voltios, uno a un amperio el cual alimenta a los circuitos y al PLC, el otro a tres Amperios el cual activa al contactor. Con la implementación automática de dosificación de granos, se facilitó la operación ya que con solo oprimir un pulsador la máquina se enciende y se regula al producto que se desea procesar.","language":"spa","note":"publisher: Universidad Técnica de Ambato. Facultad de Ingeniería Civil y Mecánica. Carrera de Ingeniería Mecánica.","source":"repositorio.uta.edu.ec","title":"Estudio de un sistema dosificador de granos en la tolva de un molino de piedra para optimizar el proceso de molienda de cebada y maíz","URL":"http://repositorio.uta.edu.ec/handle/123456789/1357","author":[{"family":"Chadán Yanchapanta","given":"Juan Carlos"}],"accessed":{"date-parts":[["2025",12,11]]},"issued":{"date-parts":[["2011"]]}}}],"schema":"https://github.com/citation-style-language/schema/raw/master/csl-citation.json"} </w:instrText>
      </w:r>
      <w:r w:rsidR="00092877">
        <w:fldChar w:fldCharType="separate"/>
      </w:r>
      <w:r w:rsidR="00EF33A6" w:rsidRPr="00EF33A6">
        <w:t>[1]</w:t>
      </w:r>
      <w:r w:rsidR="00092877">
        <w:fldChar w:fldCharType="end"/>
      </w:r>
      <w:r>
        <w:t>.</w:t>
      </w:r>
    </w:p>
    <w:p w14:paraId="000001F3" w14:textId="11B0AA1A" w:rsidR="00130FBA" w:rsidRDefault="00C35E86">
      <w:pPr>
        <w:spacing w:line="480" w:lineRule="auto"/>
        <w:ind w:firstLine="720"/>
        <w:jc w:val="both"/>
      </w:pPr>
      <w:r>
        <w:t>A nivel mundial, la producción de harina de maíz ha mostrado un crecimiento sostenido, impulsado por el aumento del consumo de alimentos derivados del maíz y la expansión de la industria alimentaria.</w:t>
      </w:r>
      <w:r w:rsidR="00B71039">
        <w:t xml:space="preserve"> Según la Organización de las Naciones Unidad para la Alimentación y la Agricultura</w:t>
      </w:r>
      <w:r>
        <w:t xml:space="preserve">, el maíz es el cereal más producido globalmente, con más de 1.2 mil millones de toneladas anuales en 2023, de las cuales una parte significativa se destina al procesamiento industrial para la de harinas, almidones y otros Subproductos </w:t>
      </w:r>
      <w:r w:rsidR="00092877">
        <w:fldChar w:fldCharType="begin"/>
      </w:r>
      <w:r w:rsidR="00092877">
        <w:instrText xml:space="preserve"> ADDIN ZOTERO_ITEM CSL_CITATION {"citationID":"sAKHZqNW","properties":{"formattedCitation":"[2]","plainCitation":"[2]","noteIndex":0},"citationItems":[{"id":2,"uris":["http://zotero.org/users/local/Ni8Bb2eK/items/XCQDIMHD"],"itemData":{"id":2,"type":"book","abstract":"This publication offers a synthesis of the major factors at play in the global food and agricultural landscape. Statistics are presented in four thematic chapters, covering the economic importance of agricultural activities, inputs, outputs and factors of production, their implications for food security and nutrition and their impacts on the environment. The Yearbook is meant to constitute a primary tool for policymakers, researchers and analysts, as well as the general public interested in the past, present and future path of food and agriculture.","collection-number":"2023","collection-title":"FAO Statistical Yearbook – World Food and Agriculture","event-place":"Rome, Italy","ISBN":"978-92-5-138262-2","language":"English","license":"FAO","note":"DOI: 10.4060/cc8166en","number-of-pages":"384","publisher":"FAO","publisher-place":"Rome, Italy","source":"FAO Knowledge Repository","title":"World Food and Agriculture – Statistical Yearbook 2023","URL":"https://openknowledge.fao.org/handle/20.500.14283/cc8166en","author":[{"literal":"FAO"}],"accessed":{"date-parts":[["2025",12,11]]},"issued":{"date-parts":[["2023"]]}}}],"schema":"https://github.com/citation-style-language/schema/raw/master/csl-citation.json"} </w:instrText>
      </w:r>
      <w:r w:rsidR="00092877">
        <w:fldChar w:fldCharType="separate"/>
      </w:r>
      <w:r w:rsidR="00EF33A6" w:rsidRPr="00EF33A6">
        <w:t>[2]</w:t>
      </w:r>
      <w:r w:rsidR="00092877">
        <w:fldChar w:fldCharType="end"/>
      </w:r>
      <w:r w:rsidR="006F6CDC">
        <w:t>.</w:t>
      </w:r>
    </w:p>
    <w:p w14:paraId="000001F4" w14:textId="245457E8" w:rsidR="00130FBA" w:rsidRDefault="00F100D6">
      <w:pPr>
        <w:spacing w:line="480" w:lineRule="auto"/>
        <w:ind w:firstLine="720"/>
        <w:jc w:val="both"/>
      </w:pPr>
      <w:r>
        <w:t xml:space="preserve">En el sector agrícola colombiano el maíz es el </w:t>
      </w:r>
      <w:r w:rsidR="001814C6">
        <w:t>segundo</w:t>
      </w:r>
      <w:r>
        <w:t xml:space="preserve"> cultivo </w:t>
      </w:r>
      <w:r w:rsidR="001814C6">
        <w:t>más</w:t>
      </w:r>
      <w:r>
        <w:t xml:space="preserve"> importante en la </w:t>
      </w:r>
      <w:r w:rsidR="001814C6">
        <w:t>economía</w:t>
      </w:r>
      <w:r>
        <w:t xml:space="preserve"> y en lo social ya que aporta un 18% de la </w:t>
      </w:r>
      <w:r w:rsidR="001814C6">
        <w:t>producción</w:t>
      </w:r>
      <w:r>
        <w:t xml:space="preserve"> en los cereales, con la </w:t>
      </w:r>
      <w:r w:rsidR="001814C6">
        <w:t>participación</w:t>
      </w:r>
      <w:r>
        <w:t xml:space="preserve"> </w:t>
      </w:r>
      <w:r w:rsidR="001814C6">
        <w:t>significativa</w:t>
      </w:r>
      <w:r>
        <w:t xml:space="preserve"> </w:t>
      </w:r>
      <w:r w:rsidR="001814C6">
        <w:t xml:space="preserve">en los departamentos como Boyacá, Nariño, Santander y Córdoba </w:t>
      </w:r>
      <w:r w:rsidR="00092877">
        <w:fldChar w:fldCharType="begin"/>
      </w:r>
      <w:r w:rsidR="002F7F53">
        <w:instrText xml:space="preserve"> ADDIN ZOTERO_ITEM CSL_CITATION {"citationID":"eAdh90z2","properties":{"formattedCitation":"[3]","plainCitation":"[3]","noteIndex":0},"citationItems":[{"id":55,"uris":["http://zotero.org/users/local/Ni8Bb2eK/items/L3PVXFP3"],"itemData":{"id":55,"type":"article-journal","language":"es","source":"Zotero","title":"DEPARTAMENTO ADMINISTRATIVO NACIONAL DE ESTADÍSTICA (DANE)","author":[{"family":"Contreras","given":"B Piedad Urdinola"},{"family":"Pisco","given":"Andrea Ramírez"},{"family":"Lucero","given":"Álvaro Fernando Guzmán"}]}}],"schema":"https://github.com/citation-style-language/schema/raw/master/csl-citation.json"} </w:instrText>
      </w:r>
      <w:r w:rsidR="00092877">
        <w:fldChar w:fldCharType="separate"/>
      </w:r>
      <w:r w:rsidR="00EF33A6" w:rsidRPr="00EF33A6">
        <w:t>[3]</w:t>
      </w:r>
      <w:r w:rsidR="00092877">
        <w:fldChar w:fldCharType="end"/>
      </w:r>
      <w:r w:rsidR="00C35E86">
        <w:t>,</w:t>
      </w:r>
      <w:r w:rsidR="006D57EE">
        <w:fldChar w:fldCharType="begin"/>
      </w:r>
      <w:r w:rsidR="00142CF8">
        <w:instrText xml:space="preserve"> ADDIN ZOTERO_ITEM CSL_CITATION {"citationID":"ngSDa2jw","properties":{"formattedCitation":"[4]","plainCitation":"[4]","noteIndex":0},"citationItems":[{"id":6,"uris":["http://zotero.org/users/local/Ni8Bb2eK/items/UQBTJVCT"],"itemData":{"id":6,"type":"webpage","title":"DANE - Encuesta nacional agropecuaria (ENA)","URL":"https://www.dane.gov.co/index.php/estadisticas-por-tema/agropecuario/encuesta-nacional-agropecuaria-ena?utm_source=chatgpt.com","accessed":{"date-parts":[["2025",12,11]]}}}],"schema":"https://github.com/citation-style-language/schema/raw/master/csl-citation.json"} </w:instrText>
      </w:r>
      <w:r w:rsidR="006D57EE">
        <w:fldChar w:fldCharType="separate"/>
      </w:r>
      <w:r w:rsidR="00EF33A6" w:rsidRPr="00EF33A6">
        <w:t>[4]</w:t>
      </w:r>
      <w:r w:rsidR="006D57EE">
        <w:fldChar w:fldCharType="end"/>
      </w:r>
      <w:r w:rsidR="001814C6">
        <w:t>Este grano es importante para la seguridad alimentaria para el país y muy importante para la industria de los molinos debido a su transformación y de valor  agregado</w:t>
      </w:r>
      <w:r w:rsidR="00E6409E">
        <w:fldChar w:fldCharType="begin"/>
      </w:r>
      <w:r w:rsidR="00E6409E">
        <w:instrText xml:space="preserve"> ADDIN ZOTERO_ITEM CSL_CITATION {"citationID":"IV3MjpGS","properties":{"formattedCitation":"[4]","plainCitation":"[4]","dontUpdate":true,"noteIndex":0},"citationItems":[{"id":56,"uris":["http://zotero.org/users/local/Ni8Bb2eK/items/S3MWLCUE"],"itemData":{"id":56,"type":"document","title":"Datos-al-Grano-2023B.pdf","URL":"https://fenalce.co/wp-content/uploads/2024/06/Datos-al-Grano-2023B.pdf","accessed":{"date-parts":[["2025",12,15]]}}}],"schema":"https://github.com/citation-style-language/schema/raw/master/csl-citation.json"} </w:instrText>
      </w:r>
      <w:r w:rsidR="00E6409E">
        <w:fldChar w:fldCharType="separate"/>
      </w:r>
      <w:r w:rsidR="00E6409E" w:rsidRPr="00E6409E">
        <w:t>[</w:t>
      </w:r>
      <w:r w:rsidR="00E6409E">
        <w:t>5</w:t>
      </w:r>
      <w:r w:rsidR="00E6409E" w:rsidRPr="00E6409E">
        <w:t>]</w:t>
      </w:r>
      <w:r w:rsidR="00E6409E">
        <w:fldChar w:fldCharType="end"/>
      </w:r>
      <w:r w:rsidR="001814C6">
        <w:t xml:space="preserve"> </w:t>
      </w:r>
      <w:r w:rsidR="00647A7C">
        <w:t>En este contexto, la producción de harina de maíz es importante para la economía y el desarrollo de la producción local</w:t>
      </w:r>
      <w:r w:rsidR="00E6409E">
        <w:fldChar w:fldCharType="begin"/>
      </w:r>
      <w:r w:rsidR="00142CF8">
        <w:instrText xml:space="preserve"> ADDIN ZOTERO_ITEM CSL_CITATION {"citationID":"Cjoauypb","properties":{"formattedCitation":"[6]","plainCitation":"[6]","noteIndex":0},"citationItems":[{"id":30,"uris":["http://zotero.org/users/local/Ni8Bb2eK/items/G93E8L7F"],"itemData":{"id":30,"type":"article-journal","abstract":"Esta investigación se enfoca en analizar la optimización del área de producción en el sector de alimentos mediante la metodología Lean Manufacturing. Comienza con una introducción breve que destaca el problema, establece el objetivo general y presenta las teorías relevantes. El objetivo principal es identificar de manera integral los procesos que se pueden optimizar en la industria alimentaria a través del uso de la metodología Lean Manufacturing.\nLos objetivos específicos incluyen revisar los componentes de la metodología Lean Manufacturing a través de una revisión bibliográfica, analizar cómo se pueden mejorar los procesos de producción en la industria alimentaria mediante el uso de esta metodología, y recomendar prácticas basadas en Lean Manufacturing.","language":"spa","source":"repository.universidadean.edu.co","title":"Optimización de los procesos de la industria alimentaria a través del uso de la metodología lean manufacturing","URL":"http://hdl.handle.net/10882/13601","author":[{"family":"Baquero Castillo","given":"Yenni Milena"},{"family":"Rojas Aldana","given":"Julio Ricardo"},{"family":"Sánchez Parra","given":"Alexandra Yisney"}],"accessed":{"date-parts":[["2025",12,11]]},"issued":{"date-parts":[["2024",4,8]]}}}],"schema":"https://github.com/citation-style-language/schema/raw/master/csl-citation.json"} </w:instrText>
      </w:r>
      <w:r w:rsidR="00E6409E">
        <w:fldChar w:fldCharType="separate"/>
      </w:r>
      <w:r w:rsidR="00EF33A6" w:rsidRPr="00EF33A6">
        <w:t>[6]</w:t>
      </w:r>
      <w:r w:rsidR="00E6409E">
        <w:fldChar w:fldCharType="end"/>
      </w:r>
      <w:r w:rsidR="00647A7C">
        <w:t>.</w:t>
      </w:r>
    </w:p>
    <w:p w14:paraId="000001F5" w14:textId="77777777" w:rsidR="00130FBA" w:rsidRDefault="00130FBA">
      <w:pPr>
        <w:ind w:firstLine="720"/>
      </w:pPr>
    </w:p>
    <w:p w14:paraId="000001F7" w14:textId="65CC1EB4" w:rsidR="00130FBA" w:rsidRDefault="00F54AA8" w:rsidP="00474CF2">
      <w:pPr>
        <w:spacing w:line="480" w:lineRule="auto"/>
        <w:ind w:firstLine="720"/>
        <w:jc w:val="both"/>
      </w:pPr>
      <w:r w:rsidRPr="00474CF2">
        <w:lastRenderedPageBreak/>
        <w:t>Frente a la productividad de mercado, la empresa el Molino de Harina el Trovador presenta diversas limitaciones en sus procesos operativos, las cuales inciden directamente en los costos de producción, la calidad del producto. Las principales problemáticas que enfrenta la empresa son las siguientes: la falta de un plan de mantenimiento preventivo, las paradas no programadas y la realización de los procesos man</w:t>
      </w:r>
      <w:r w:rsidR="00474CF2" w:rsidRPr="00474CF2">
        <w:t xml:space="preserve">uales, lo que lleva a tener un ritmo o de trabajo bajo, disminuyendo la productividad y reducen la capacidad de competencia con el molino con el sector. </w:t>
      </w:r>
    </w:p>
    <w:p w14:paraId="12F9E99E" w14:textId="52489E81" w:rsidR="00A37FBC" w:rsidRPr="007948C3" w:rsidRDefault="000E1A8E" w:rsidP="007948C3">
      <w:pPr>
        <w:spacing w:line="480" w:lineRule="auto"/>
        <w:ind w:firstLine="720"/>
        <w:jc w:val="both"/>
      </w:pPr>
      <w:r>
        <w:t xml:space="preserve">Aunque existen estudios que respalda la efectividad de la </w:t>
      </w:r>
      <w:r w:rsidR="00A37FBC">
        <w:t>herramienta de</w:t>
      </w:r>
      <w:r>
        <w:t xml:space="preserve"> Lean Manufacturing en l</w:t>
      </w:r>
      <w:r w:rsidR="007A5E12">
        <w:t>os</w:t>
      </w:r>
      <w:r>
        <w:t xml:space="preserve"> </w:t>
      </w:r>
      <w:r w:rsidR="00A37FBC">
        <w:t>procesos</w:t>
      </w:r>
      <w:r w:rsidR="0085023E">
        <w:t xml:space="preserve"> industriales</w:t>
      </w:r>
      <w:r w:rsidR="007A5E12">
        <w:t xml:space="preserve"> </w:t>
      </w:r>
      <w:r w:rsidR="002459BB">
        <w:t>estas investigaciones</w:t>
      </w:r>
      <w:r w:rsidR="0085023E">
        <w:t xml:space="preserve"> </w:t>
      </w:r>
      <w:r w:rsidR="007A5E12">
        <w:t xml:space="preserve">se han </w:t>
      </w:r>
      <w:r w:rsidR="002459BB">
        <w:t>implementado en</w:t>
      </w:r>
      <w:r w:rsidR="009715EB">
        <w:t xml:space="preserve"> industrias de molinos </w:t>
      </w:r>
      <w:r w:rsidR="004065DE">
        <w:t>más</w:t>
      </w:r>
      <w:r w:rsidR="0088089B">
        <w:t xml:space="preserve"> industriales. </w:t>
      </w:r>
      <w:r w:rsidR="00FF082F">
        <w:t xml:space="preserve"> Con ello se evidencia una limitada </w:t>
      </w:r>
      <w:r w:rsidR="002459BB">
        <w:t>información</w:t>
      </w:r>
      <w:r w:rsidR="00FF082F">
        <w:t xml:space="preserve"> </w:t>
      </w:r>
      <w:r w:rsidR="005634C5">
        <w:t xml:space="preserve">de la </w:t>
      </w:r>
      <w:r w:rsidR="002459BB">
        <w:t>metodología</w:t>
      </w:r>
      <w:r w:rsidR="005634C5">
        <w:t xml:space="preserve"> en </w:t>
      </w:r>
      <w:r w:rsidR="002459BB">
        <w:t>pequeñas</w:t>
      </w:r>
      <w:r w:rsidR="005634C5">
        <w:t xml:space="preserve"> empresas de molinos, lo que dificulta </w:t>
      </w:r>
      <w:r w:rsidR="0085189D">
        <w:t xml:space="preserve">la </w:t>
      </w:r>
      <w:r w:rsidR="00151E34">
        <w:t xml:space="preserve">identificación </w:t>
      </w:r>
      <w:r w:rsidR="001B2705">
        <w:t xml:space="preserve">de las </w:t>
      </w:r>
      <w:r w:rsidR="004A6A34">
        <w:t>problemáticas</w:t>
      </w:r>
      <w:r w:rsidR="001B2705">
        <w:t xml:space="preserve"> y la formulación de </w:t>
      </w:r>
      <w:r w:rsidR="004A6A34">
        <w:t xml:space="preserve">nuevas estrategias de </w:t>
      </w:r>
      <w:r w:rsidR="00A06A8C">
        <w:t xml:space="preserve">mejora. </w:t>
      </w:r>
    </w:p>
    <w:p w14:paraId="000001F8" w14:textId="267AB23F" w:rsidR="00130FBA" w:rsidRDefault="00474CF2">
      <w:pPr>
        <w:spacing w:line="480" w:lineRule="auto"/>
        <w:ind w:firstLine="720"/>
        <w:jc w:val="both"/>
      </w:pPr>
      <w:r>
        <w:t>Ante esta situación, resulta necesarios implementar acciones de mejora continua que permita optimizar los procesos productivos, con el objetivo de mejorar el desempeño operativo. Aprovechar los recursos disponibles y reducir costos</w:t>
      </w:r>
      <w:r w:rsidR="0038313A">
        <w:t xml:space="preserve"> con la metodología de Lean Manufacturing se plantea mejorar los procesos que permite </w:t>
      </w:r>
      <w:r w:rsidR="001E18DD">
        <w:t>eliminar desperdicios, estandarizar las operaciones y fortalecer el control de calidad del producto</w:t>
      </w:r>
      <w:r>
        <w:t xml:space="preserve"> </w:t>
      </w:r>
      <w:r w:rsidR="00743062">
        <w:fldChar w:fldCharType="begin"/>
      </w:r>
      <w:r w:rsidR="00AD0D02">
        <w:instrText xml:space="preserve"> ADDIN ZOTERO_ITEM CSL_CITATION {"citationID":"WMRnVDzk","properties":{"formattedCitation":"[7]","plainCitation":"[7]","noteIndex":0},"citationItems":[{"id":13,"uris":["http://zotero.org/users/local/Ni8Bb2eK/items/NVDXYKCI"],"itemData":{"id":13,"type":"article-journal","language":"es","source":"Zotero","title":"APLICACIÓN DE LEAN MANUFACTURING PARA LA MEJORA DE LA GESTIÓN DE OPERACIONES EN LA EMPRESA AGROINDUSTRIAS DANE S.R.L.","author":[{"family":"Gonzales","given":"Maria Fernanda Cardenas"}]}}],"schema":"https://github.com/citation-style-language/schema/raw/master/csl-citation.json"} </w:instrText>
      </w:r>
      <w:r w:rsidR="00743062">
        <w:fldChar w:fldCharType="separate"/>
      </w:r>
      <w:r w:rsidR="00EF33A6" w:rsidRPr="00EF33A6">
        <w:t>[7]</w:t>
      </w:r>
      <w:r w:rsidR="00743062">
        <w:fldChar w:fldCharType="end"/>
      </w:r>
      <w:r w:rsidR="00C35E86">
        <w:t>[</w:t>
      </w:r>
      <w:r w:rsidR="0047021A">
        <w:fldChar w:fldCharType="begin"/>
      </w:r>
      <w:r w:rsidR="0047021A">
        <w:instrText xml:space="preserve"> ADDIN ZOTERO_ITEM CSL_CITATION {"citationID":"r8TFOSUq","properties":{"formattedCitation":"[8]","plainCitation":"[8]","noteIndex":0},"citationItems":[{"id":59,"uris":["http://zotero.org/users/local/Ni8Bb2eK/items/WTNQQGPJ"],"itemData":{"id":59,"type":"article-journal","language":"es","source":"Zotero","title":"APLICACIÓN DE LEAN MANUFACTURING PARA LA MEJORA DE LA GESTIÓN DE OPERACIONES EN LA EMPRESA AGROINDUSTRIAS DANE S.R.L.","author":[{"family":"Gonzales","given":"Maria Fernanda Cardenas"}]}}],"schema":"https://github.com/citation-style-language/schema/raw/master/csl-citation.json"} </w:instrText>
      </w:r>
      <w:r w:rsidR="0047021A">
        <w:fldChar w:fldCharType="separate"/>
      </w:r>
      <w:r w:rsidR="00EF33A6" w:rsidRPr="00EF33A6">
        <w:t>[8]</w:t>
      </w:r>
      <w:r w:rsidR="0047021A">
        <w:fldChar w:fldCharType="end"/>
      </w:r>
      <w:r w:rsidR="001E18DD">
        <w:t xml:space="preserve">. </w:t>
      </w:r>
      <w:r w:rsidR="00C35E86">
        <w:t>Además, su aplicación no requiere grandes inversiones tecnológicas, sino una reorganización del trabajo enfocada en la eficiencia y el aprovechamiento de los recursos existentes.</w:t>
      </w:r>
      <w:r w:rsidR="00BF5A52">
        <w:fldChar w:fldCharType="begin"/>
      </w:r>
      <w:r w:rsidR="00BF5A52">
        <w:instrText xml:space="preserve"> ADDIN ZOTERO_ITEM CSL_CITATION {"citationID":"VghGTDUM","properties":{"formattedCitation":"[9]","plainCitation":"[9]","noteIndex":0},"citationItems":[{"id":61,"uris":["http://zotero.org/users/local/Ni8Bb2eK/items/ZAV5GJ63"],"itemData":{"id":61,"type":"article-journal","language":"es","source":"Zotero","title":"TESIS PARA OBTENER EL TÍTULO PROFESIONAL DE: Ingeniero Industrial","author":[{"family":"Hueta","given":"Milagros Nicol Lezama"},{"family":"Donato","given":"Jarol Manuel Chegne"}]}}],"schema":"https://github.com/citation-style-language/schema/raw/master/csl-citation.json"} </w:instrText>
      </w:r>
      <w:r w:rsidR="00BF5A52">
        <w:fldChar w:fldCharType="separate"/>
      </w:r>
      <w:r w:rsidR="00EF33A6" w:rsidRPr="00EF33A6">
        <w:t>[9]</w:t>
      </w:r>
      <w:r w:rsidR="00BF5A52">
        <w:fldChar w:fldCharType="end"/>
      </w:r>
    </w:p>
    <w:p w14:paraId="000001F9" w14:textId="77777777" w:rsidR="00130FBA" w:rsidRDefault="00130FBA">
      <w:pPr>
        <w:spacing w:line="480" w:lineRule="auto"/>
        <w:ind w:firstLine="720"/>
        <w:jc w:val="both"/>
      </w:pPr>
    </w:p>
    <w:p w14:paraId="000001FA" w14:textId="7B0F568D" w:rsidR="00130FBA" w:rsidRDefault="00C35E86">
      <w:pPr>
        <w:spacing w:line="480" w:lineRule="auto"/>
        <w:ind w:firstLine="720"/>
        <w:jc w:val="both"/>
        <w:sectPr w:rsidR="00130FBA" w:rsidSect="004D5E69">
          <w:type w:val="continuous"/>
          <w:pgSz w:w="12240" w:h="15840"/>
          <w:pgMar w:top="1009" w:right="936" w:bottom="1009" w:left="936" w:header="709" w:footer="709" w:gutter="0"/>
          <w:cols w:space="720"/>
          <w:docGrid w:linePitch="326"/>
        </w:sectPr>
      </w:pPr>
      <w:r>
        <w:t xml:space="preserve">Finalmente, el presente proyecto tiene como </w:t>
      </w:r>
      <w:r w:rsidR="001E18DD">
        <w:t>objetivo mejorar</w:t>
      </w:r>
      <w:r>
        <w:t xml:space="preserve"> el sistema de producción del Molino de Harina </w:t>
      </w:r>
      <w:r>
        <w:rPr>
          <w:i/>
          <w:iCs/>
        </w:rPr>
        <w:t>El Trovador</w:t>
      </w:r>
      <w:r>
        <w:t xml:space="preserve"> mediante la aplicación de un enfoque metodológico basado en los principios Lean Manufacturing, que permite transformar los procesos operativos y optimizar el desempeño global de la planta. Se espera que, como resultado de esta investigación, la empresa logre reducir sus pérdidas operativas, aumentar </w:t>
      </w:r>
      <w:r w:rsidR="00022805">
        <w:t xml:space="preserve">el </w:t>
      </w:r>
      <w:r>
        <w:t xml:space="preserve"> uso de los recursos, mejorar la calidad del producto final y fortalecer su competitividad dentro del mercado agroindustrial.</w:t>
      </w:r>
    </w:p>
    <w:p w14:paraId="000001FB" w14:textId="77777777" w:rsidR="00130FBA" w:rsidRDefault="00C35E86">
      <w:pPr>
        <w:pStyle w:val="Ttulo1"/>
        <w:ind w:firstLine="720"/>
      </w:pPr>
      <w:bookmarkStart w:id="3" w:name="_Toc221653885"/>
      <w:bookmarkStart w:id="4" w:name="_Toc221654221"/>
      <w:r>
        <w:lastRenderedPageBreak/>
        <w:t>Planteamiento del problema</w:t>
      </w:r>
      <w:bookmarkEnd w:id="3"/>
      <w:bookmarkEnd w:id="4"/>
    </w:p>
    <w:p w14:paraId="000001FC" w14:textId="77777777" w:rsidR="00130FBA" w:rsidRDefault="00C35E86">
      <w:pPr>
        <w:pBdr>
          <w:top w:val="nil"/>
          <w:left w:val="nil"/>
          <w:bottom w:val="nil"/>
          <w:right w:val="nil"/>
          <w:between w:val="nil"/>
        </w:pBdr>
        <w:spacing w:before="280" w:after="280" w:line="480" w:lineRule="auto"/>
        <w:ind w:firstLine="720"/>
        <w:jc w:val="both"/>
        <w:rPr>
          <w:color w:val="000000"/>
        </w:rPr>
      </w:pPr>
      <w:r>
        <w:rPr>
          <w:color w:val="000000"/>
        </w:rPr>
        <w:t xml:space="preserve">La empresa productora de harina de maíz “El Trovador”, ubicada en la calle 5 # 3-14 del municipio de Tibaná, Boyacá, enfrenta diversas dificultades operativas que afectan de manera significativa la eficiencia de su proceso de molienda, comprometiendo su productividad y sostenibilidad económica. A pesar de contar con una fuente local de materia prima, la planta presenta una distribución ineficiente del equipo, evidentes desgastes en la </w:t>
      </w:r>
      <w:r>
        <w:t>máquina</w:t>
      </w:r>
      <w:r>
        <w:rPr>
          <w:color w:val="000000"/>
        </w:rPr>
        <w:t xml:space="preserve"> y una alta dependencia de procesos manuales no estandarizados, lo que genera demoras, desperdicios y variabilidad en la calidad del producto final.</w:t>
      </w:r>
    </w:p>
    <w:p w14:paraId="000001FD" w14:textId="65107984" w:rsidR="00130FBA" w:rsidRDefault="00C35E86">
      <w:pPr>
        <w:pBdr>
          <w:top w:val="nil"/>
          <w:left w:val="nil"/>
          <w:bottom w:val="nil"/>
          <w:right w:val="nil"/>
          <w:between w:val="nil"/>
        </w:pBdr>
        <w:spacing w:before="280" w:after="280" w:line="480" w:lineRule="auto"/>
        <w:ind w:firstLine="720"/>
        <w:jc w:val="both"/>
        <w:rPr>
          <w:color w:val="000000"/>
        </w:rPr>
      </w:pPr>
      <w:r>
        <w:rPr>
          <w:color w:val="000000"/>
        </w:rPr>
        <w:t>De acuerdo con los registros obtenidos durante la evaluación de producción realizada entre el 6 y el 10 de enero de 2025, se evidenció una duración promedio de jornada productiva de 5,18 horas, de las cuales un 7,4%</w:t>
      </w:r>
      <w:r w:rsidR="00734BD8">
        <w:rPr>
          <w:color w:val="000000"/>
        </w:rPr>
        <w:t xml:space="preserve"> (equivalen a </w:t>
      </w:r>
      <w:r w:rsidR="00134972">
        <w:rPr>
          <w:color w:val="000000"/>
        </w:rPr>
        <w:t>aproximadamente</w:t>
      </w:r>
      <w:r w:rsidR="00734BD8">
        <w:rPr>
          <w:color w:val="000000"/>
        </w:rPr>
        <w:t xml:space="preserve"> </w:t>
      </w:r>
      <w:r w:rsidR="00134972">
        <w:rPr>
          <w:color w:val="000000"/>
        </w:rPr>
        <w:t xml:space="preserve">23 minutos por </w:t>
      </w:r>
      <w:r w:rsidR="00BE25DD">
        <w:rPr>
          <w:color w:val="000000"/>
        </w:rPr>
        <w:t>jornada) corresponde</w:t>
      </w:r>
      <w:r>
        <w:rPr>
          <w:color w:val="000000"/>
        </w:rPr>
        <w:t xml:space="preserve"> a tiempos muertos </w:t>
      </w:r>
      <w:r w:rsidR="007D697E">
        <w:rPr>
          <w:color w:val="000000"/>
        </w:rPr>
        <w:t xml:space="preserve">originados por esperas operativas, desplazamiento </w:t>
      </w:r>
      <w:r w:rsidR="000A4A27">
        <w:rPr>
          <w:color w:val="000000"/>
        </w:rPr>
        <w:t>incensarios</w:t>
      </w:r>
      <w:r w:rsidR="007D697E">
        <w:rPr>
          <w:color w:val="000000"/>
        </w:rPr>
        <w:t xml:space="preserve">, </w:t>
      </w:r>
      <w:r w:rsidR="00BE25DD">
        <w:rPr>
          <w:color w:val="000000"/>
        </w:rPr>
        <w:t>reorganización constante</w:t>
      </w:r>
      <w:r w:rsidR="007D697E">
        <w:rPr>
          <w:color w:val="000000"/>
        </w:rPr>
        <w:t xml:space="preserve"> del área de trabajo y pausas no </w:t>
      </w:r>
      <w:r w:rsidR="000A4A27">
        <w:rPr>
          <w:color w:val="000000"/>
        </w:rPr>
        <w:t>plastificadas</w:t>
      </w:r>
      <w:r w:rsidR="00E97440">
        <w:rPr>
          <w:color w:val="000000"/>
        </w:rPr>
        <w:t>.</w:t>
      </w:r>
      <w:r w:rsidR="00F30504">
        <w:rPr>
          <w:color w:val="000000"/>
        </w:rPr>
        <w:t xml:space="preserve"> </w:t>
      </w:r>
      <w:r w:rsidR="007D697E">
        <w:rPr>
          <w:color w:val="000000"/>
        </w:rPr>
        <w:t xml:space="preserve"> </w:t>
      </w:r>
    </w:p>
    <w:p w14:paraId="000001FF" w14:textId="5C42FF5E" w:rsidR="00130FBA" w:rsidRDefault="00C35E86">
      <w:pPr>
        <w:pBdr>
          <w:top w:val="nil"/>
          <w:left w:val="nil"/>
          <w:bottom w:val="nil"/>
          <w:right w:val="nil"/>
          <w:between w:val="nil"/>
        </w:pBdr>
        <w:spacing w:before="280" w:after="280" w:line="480" w:lineRule="auto"/>
        <w:ind w:firstLine="720"/>
        <w:jc w:val="both"/>
        <w:rPr>
          <w:color w:val="000000"/>
        </w:rPr>
      </w:pPr>
      <w:r>
        <w:rPr>
          <w:color w:val="000000"/>
        </w:rPr>
        <w:t xml:space="preserve">El proceso de molienda carece de un enfoque estructurado de mejora continua, lo que ha conducido a una subutilización aproximada del 40 % de la capacidad total de producción, limitando la capacidad de respuesta ante la demanda del </w:t>
      </w:r>
      <w:r w:rsidR="004A60FC">
        <w:rPr>
          <w:color w:val="000000"/>
        </w:rPr>
        <w:t>mercado. Además</w:t>
      </w:r>
      <w:r w:rsidR="00B71039">
        <w:rPr>
          <w:color w:val="000000"/>
        </w:rPr>
        <w:t xml:space="preserve">, se identifican deficiencias en la organización de las </w:t>
      </w:r>
      <w:r w:rsidR="004A60FC">
        <w:rPr>
          <w:color w:val="000000"/>
        </w:rPr>
        <w:t>áreas</w:t>
      </w:r>
      <w:r w:rsidR="00B71039">
        <w:rPr>
          <w:color w:val="000000"/>
        </w:rPr>
        <w:t xml:space="preserve"> </w:t>
      </w:r>
      <w:r w:rsidR="004A60FC">
        <w:rPr>
          <w:color w:val="000000"/>
        </w:rPr>
        <w:t>de almacenamiento y en el control de los inventarios de materia prima y aumenta el riesgo de contaminación del grano de maíz lo que genera posibles retrasos en la distribución final.</w:t>
      </w:r>
      <w:r>
        <w:rPr>
          <w:color w:val="000000"/>
        </w:rPr>
        <w:t xml:space="preserve"> En estudios de </w:t>
      </w:r>
      <w:r>
        <w:t>pérdidas</w:t>
      </w:r>
      <w:r>
        <w:rPr>
          <w:color w:val="000000"/>
        </w:rPr>
        <w:t xml:space="preserve"> postcosecha, se reportan </w:t>
      </w:r>
      <w:r>
        <w:t>pérdidas</w:t>
      </w:r>
      <w:r>
        <w:rPr>
          <w:color w:val="000000"/>
        </w:rPr>
        <w:t xml:space="preserve"> significativas por deterioro e inadecuado almacenamiento incluso antes de llegar el proceso industrial </w:t>
      </w:r>
      <w:r w:rsidR="00143881">
        <w:rPr>
          <w:color w:val="000000"/>
        </w:rPr>
        <w:fldChar w:fldCharType="begin"/>
      </w:r>
      <w:r w:rsidR="00016A1C">
        <w:rPr>
          <w:color w:val="000000"/>
        </w:rPr>
        <w:instrText xml:space="preserve"> ADDIN ZOTERO_ITEM CSL_CITATION {"citationID":"6HaYDM6m","properties":{"formattedCitation":"[10]","plainCitation":"[10]","noteIndex":0},"citationItems":[{"id":63,"uris":["http://zotero.org/users/local/Ni8Bb2eK/items/LA4G73GB"],"itemData":{"id":63,"type":"article-journal","abstract":"The issue related to post-harvest crop loss, i.e., the amount lost after harvesting and before retail sales, is of interest to various nations due to its impact on food availability for the population. The objective of this research was to assess the loss in major crops in the different countries of South America over the decade 20102019. The research process is classified as multidimensional, comparative, and descriptive. MANOVA multivariate techniques and principal component analysis were applied. The multivariate analysis of variance detected highly significant differences (p&lt;0.0001) among the different nations in relation to crop loss. The orthogonal canonical contrast established the divergence of Brazil with respect to the other States when the variables under study were evaluated jointly. It was concluded that fruits, vegetables, legumes, and nuts are the most affected crops. This has implications for the variety, availability, and cost of food supply in these countries.","container-title":"Acta Agronómica","DOI":"10.15446/acag.v72n1.109477","ISSN":"2323-0118, 0120-2812","issue":"1","journalAbbreviation":"Acta Agron.","language":"es","license":"https://creativecommons.org/licenses/by-nc-nd/4.0","source":"DOI.org (Crossref)","title":"Pérdida poscosecha en los principales cultivos en Sudamérica en la década 2010-2019","URL":"https://revistas.unal.edu.co/index.php/acta_agronomica/article/view/109477","volume":"72","author":[{"family":"Restrepo Betancur","given":"Luis Fernando"},{"family":"Mejía Giraldo","given":"Luis Miguel"}],"accessed":{"date-parts":[["2025",12,15]]},"issued":{"date-parts":[["2023",12,20]]}}}],"schema":"https://github.com/citation-style-language/schema/raw/master/csl-citation.json"} </w:instrText>
      </w:r>
      <w:r w:rsidR="00143881">
        <w:rPr>
          <w:color w:val="000000"/>
        </w:rPr>
        <w:fldChar w:fldCharType="separate"/>
      </w:r>
      <w:r w:rsidR="00EF33A6" w:rsidRPr="00EF33A6">
        <w:t>[10]</w:t>
      </w:r>
      <w:r w:rsidR="00143881">
        <w:rPr>
          <w:color w:val="000000"/>
        </w:rPr>
        <w:fldChar w:fldCharType="end"/>
      </w:r>
      <w:r w:rsidR="00190C19">
        <w:rPr>
          <w:color w:val="000000"/>
        </w:rPr>
        <w:t xml:space="preserve"> </w:t>
      </w:r>
      <w:r w:rsidR="00190C19">
        <w:rPr>
          <w:color w:val="000000"/>
        </w:rPr>
        <w:fldChar w:fldCharType="begin"/>
      </w:r>
      <w:r w:rsidR="0021005B">
        <w:rPr>
          <w:color w:val="000000"/>
        </w:rPr>
        <w:instrText xml:space="preserve"> ADDIN ZOTERO_ITEM CSL_CITATION {"citationID":"TND6IJS7","properties":{"formattedCitation":"[11]","plainCitation":"[11]","noteIndex":0},"citationItems":[{"id":67,"uris":["http://zotero.org/users/local/Ni8Bb2eK/items/W3R76WNQ"],"itemData":{"id":67,"type":"article-journal","language":"es","source":"Zotero","title":"PARA OBTENER EL TÍTULO DE INGENIERO AGROINDUSTRIAL","author":[{"family":"Marina","given":"Gabriela Infante"}]}}],"schema":"https://github.com/citation-style-language/schema/raw/master/csl-citation.json"} </w:instrText>
      </w:r>
      <w:r w:rsidR="00190C19">
        <w:rPr>
          <w:color w:val="000000"/>
        </w:rPr>
        <w:fldChar w:fldCharType="separate"/>
      </w:r>
      <w:r w:rsidR="00EF33A6" w:rsidRPr="00EF33A6">
        <w:t>[11]</w:t>
      </w:r>
      <w:r w:rsidR="00190C19">
        <w:rPr>
          <w:color w:val="000000"/>
        </w:rPr>
        <w:fldChar w:fldCharType="end"/>
      </w:r>
      <w:r>
        <w:rPr>
          <w:color w:val="000000"/>
        </w:rPr>
        <w:t xml:space="preserve">De igual manera, diversos estudios sobre la implementación del enfoque Lean Manufacturing en el ámbito agroindustrial evidencian que la ausencia de sistemas estructurados de mejora continua y de mecanismos eficientes de control de inventarios propicia un incremento en los niveles de desperdicio y una mayor variabilidad en la calidad del producto </w:t>
      </w:r>
      <w:r w:rsidR="00FB55C3">
        <w:rPr>
          <w:color w:val="000000"/>
        </w:rPr>
        <w:fldChar w:fldCharType="begin"/>
      </w:r>
      <w:r w:rsidR="00D42451">
        <w:rPr>
          <w:color w:val="000000"/>
        </w:rPr>
        <w:instrText xml:space="preserve"> ADDIN ZOTERO_ITEM CSL_CITATION {"citationID":"aofpi81ics","properties":{"formattedCitation":"[12]","plainCitation":"[12]","noteIndex":0},"citationItems":[{"id":22,"uris":["http://zotero.org/users/local/Ni8Bb2eK/items/DPHQ8KII"],"itemData":{"id":22,"type":"article-journal","abstract":"Agro industrial companies have demonstrated growth and sustainability in the market, but they are not exempt from problems in the production process, despite the many existing tools. The objective of the study was to implement Lean Manufacturing tools to improve productivity in the company Agrovision S.A.C. The research was applied with an experimental design. The population and sample were all the processes carried out in the blueberry production process area. The techniques and instruments used were observation, survey and documentary analysis, with its questionnaire and record cards. The overall efficiency of the plant increased from 71% to 85%, and the level of compliance with the 5s increased to 89%. It was concluded that the application of Lean tools improved the productivity of the company, increasing productivity by 16%.","container-title":"Revista Ingeniería","DOI":"10.33996/revistaingenieria.v7i17.103","ISSN":"2664-8245","issue":"17","language":"es","license":"Derechos de autor 2023 Revista Ingeniería","page":"242-254","source":"revistaingenieria.org","title":"Herramientas Lean Manufacturing para la productividad de la Empresa AgroVision S.A.C.","volume":"7","author":[{"family":"Yengle","given":"Kevin Steffano Guanilo"},{"family":"Gaitán","given":"Adriana Franshesca Salinas"},{"family":"Lora","given":"Marcos Alejandro Robles"}],"issued":{"date-parts":[["2023",1,10]]}}}],"schema":"https://github.com/citation-style-language/schema/raw/master/csl-citation.json"} </w:instrText>
      </w:r>
      <w:r w:rsidR="00FB55C3">
        <w:rPr>
          <w:color w:val="000000"/>
        </w:rPr>
        <w:fldChar w:fldCharType="separate"/>
      </w:r>
      <w:r w:rsidR="00EF33A6" w:rsidRPr="00EF33A6">
        <w:t>[12]</w:t>
      </w:r>
      <w:r w:rsidR="00FB55C3">
        <w:rPr>
          <w:color w:val="000000"/>
        </w:rPr>
        <w:fldChar w:fldCharType="end"/>
      </w:r>
      <w:r w:rsidR="008D4275">
        <w:rPr>
          <w:color w:val="000000"/>
        </w:rPr>
        <w:t xml:space="preserve"> </w:t>
      </w:r>
      <w:r w:rsidR="008D4275">
        <w:rPr>
          <w:color w:val="000000"/>
        </w:rPr>
        <w:fldChar w:fldCharType="begin"/>
      </w:r>
      <w:r w:rsidR="00D42451">
        <w:rPr>
          <w:color w:val="000000"/>
        </w:rPr>
        <w:instrText xml:space="preserve"> ADDIN ZOTERO_ITEM CSL_CITATION {"citationID":"abedln0ref","properties":{"formattedCitation":"[13]","plainCitation":"[13]","noteIndex":0},"citationItems":[{"id":74,"uris":["http://zotero.org/users/local/Ni8Bb2eK/items/PKAPBCXC"],"itemData":{"id":74,"type":"article-journal","abstract":"The optimal development of agro-industrial activities by the State implies considering economic, social, geographic and political determinants contemplated in sectoral public policies aimed at articulation processes (government-business). In this sense, the economic activities framed in the economic, agricultural and industrial sectors can promote intersectoral links, forming productive chains according to the conditions of the regions, which in this study corresponds to the department of Sucre; This is in consideration of the fact that the department of Sucre has an agricultural vocation, as corroborated by the indicators (42.5%) of the National Administrative Department of Statistics (DANE), but over the years this prominence has declined, lowering its representation as a sector to 35.1%, which leads to low linkages and little or no value added, making the analysis relevant to know the impact of government policies aimed at agroindustrial development in the department of Sucre; The first important data that emerged from this research is the notorious disarticulation between development plans and the needs of the actors in the chain, who at no time, or at least exceptionally, prioritized a front to boost agroindustry at the departmental level.","archive_location":"State","container-title":"Económicas CUC","DOI":"10.17981/econcuc.Org.2888","ISSN":"2382-3860","issue":"2","language":"es","license":"Derechos de autor 2024 Universidad de la Costa","page":"e212888-e212888","source":"revistascientificas.cuc.edu.co","title":"El papel del Estado en el desarrollo de la agroindustria. Un estudio de caso","volume":"45","author":[{"family":"Hernández","given":"Ramón José Taboada"},{"family":"Buelvas","given":"León Julio Arango"}],"issued":{"date-parts":[["2024",7,1]]}}}],"schema":"https://github.com/citation-style-language/schema/raw/master/csl-citation.json"} </w:instrText>
      </w:r>
      <w:r w:rsidR="008D4275">
        <w:rPr>
          <w:color w:val="000000"/>
        </w:rPr>
        <w:fldChar w:fldCharType="separate"/>
      </w:r>
      <w:r w:rsidR="00EF33A6" w:rsidRPr="00EF33A6">
        <w:t>[13]</w:t>
      </w:r>
      <w:r w:rsidR="008D4275">
        <w:rPr>
          <w:color w:val="000000"/>
        </w:rPr>
        <w:fldChar w:fldCharType="end"/>
      </w:r>
      <w:r w:rsidR="00F75E5A">
        <w:rPr>
          <w:color w:val="000000"/>
        </w:rPr>
        <w:t xml:space="preserve"> En el </w:t>
      </w:r>
      <w:r w:rsidR="00A4224A">
        <w:rPr>
          <w:color w:val="000000"/>
        </w:rPr>
        <w:t>entorno</w:t>
      </w:r>
      <w:r w:rsidR="00F75E5A">
        <w:rPr>
          <w:color w:val="000000"/>
        </w:rPr>
        <w:t xml:space="preserve"> externo, la limitación de los </w:t>
      </w:r>
      <w:r w:rsidR="00A4224A">
        <w:rPr>
          <w:color w:val="000000"/>
        </w:rPr>
        <w:t>productos</w:t>
      </w:r>
      <w:r w:rsidR="00F75E5A">
        <w:rPr>
          <w:color w:val="000000"/>
        </w:rPr>
        <w:t xml:space="preserve"> locales de maíz genera una alta </w:t>
      </w:r>
      <w:r w:rsidR="00A4224A">
        <w:rPr>
          <w:color w:val="000000"/>
        </w:rPr>
        <w:t>variabilidad</w:t>
      </w:r>
      <w:r w:rsidR="00F75E5A">
        <w:rPr>
          <w:color w:val="000000"/>
        </w:rPr>
        <w:t xml:space="preserve"> en </w:t>
      </w:r>
      <w:r w:rsidR="00EE4DC6">
        <w:rPr>
          <w:color w:val="000000"/>
        </w:rPr>
        <w:t>l</w:t>
      </w:r>
      <w:r w:rsidR="00F75E5A">
        <w:rPr>
          <w:color w:val="000000"/>
        </w:rPr>
        <w:t>a calidad de la m</w:t>
      </w:r>
      <w:r w:rsidR="00A4224A">
        <w:rPr>
          <w:color w:val="000000"/>
        </w:rPr>
        <w:t>a</w:t>
      </w:r>
      <w:r w:rsidR="00F75E5A">
        <w:rPr>
          <w:color w:val="000000"/>
        </w:rPr>
        <w:t>te</w:t>
      </w:r>
      <w:r w:rsidR="00A4224A">
        <w:rPr>
          <w:color w:val="000000"/>
        </w:rPr>
        <w:t>ria</w:t>
      </w:r>
      <w:r w:rsidR="00F75E5A">
        <w:rPr>
          <w:color w:val="000000"/>
        </w:rPr>
        <w:t xml:space="preserve"> prima</w:t>
      </w:r>
      <w:r w:rsidR="00A4224A">
        <w:rPr>
          <w:color w:val="000000"/>
        </w:rPr>
        <w:t xml:space="preserve"> </w:t>
      </w:r>
      <w:r w:rsidR="00DD16B4">
        <w:rPr>
          <w:color w:val="000000"/>
        </w:rPr>
        <w:t xml:space="preserve">por </w:t>
      </w:r>
      <w:r w:rsidR="008C4042">
        <w:rPr>
          <w:color w:val="000000"/>
        </w:rPr>
        <w:t xml:space="preserve">humedad, </w:t>
      </w:r>
      <w:r w:rsidR="008C4042">
        <w:rPr>
          <w:color w:val="000000"/>
        </w:rPr>
        <w:lastRenderedPageBreak/>
        <w:t>grano en mal estado</w:t>
      </w:r>
      <w:r>
        <w:rPr>
          <w:color w:val="000000"/>
        </w:rPr>
        <w:t xml:space="preserve"> </w:t>
      </w:r>
      <w:r w:rsidR="008820C0">
        <w:rPr>
          <w:color w:val="000000"/>
        </w:rPr>
        <w:fldChar w:fldCharType="begin"/>
      </w:r>
      <w:r w:rsidR="008820C0">
        <w:rPr>
          <w:color w:val="000000"/>
        </w:rPr>
        <w:instrText xml:space="preserve"> ADDIN ZOTERO_ITEM CSL_CITATION {"citationID":"i2F2EB7x","properties":{"formattedCitation":"[14]","plainCitation":"[14]","noteIndex":0},"citationItems":[{"id":76,"uris":["http://zotero.org/users/local/Ni8Bb2eK/items/HRW8ES8A"],"itemData":{"id":76,"type":"article-journal","abstract":"The mechanical properties of agricultural materials influence not only the loads occurring inside agricultural silos, but also the design of several types of post-harvest machinery. The loads generated by these materials inside silos can be predicted with silo calculation methodologies from their mechanical properties. It has been known for many years that these properties are highly dependent on the moisture content of the material. However, to date, there are not many studies focused on its determination. The goal of this research is the determination of the internal friction angle, apparent cohesion, angle of dilatancy and apparent specific weight of maize when different moisture contents are applied. The equipment used for this study consisted mainly of direct shear and oedometer assay apparatus. The maize samples used were moistened using a climatic chamber. Moisture contents applied to maize samples ranged from 9.3% to 17.4%. Results similar to those provided by other authors were obtained for the internal friction angle, apparent cohesion and apparent specific weight. On the other hand, the values obtained for the dilatancy angle of maize as a function of moisture content could not be compared because nothing has been published so far. The values obtained for this parameter overlap with those published for this material under ambient conditions. In addition, for the samples tested, these results did not allow confirming the existence of a direct relationship between the dilatancy angle and the moisture content. Finally, the increase in moisture content led to an increase in apparent specific weight, which differed from that published in the literature. The values provided here can be used for the optimization of storage and handling structures for granular agricultural materials.","container-title":"Agronomy","DOI":"10.3390/agronomy14081613","ISSN":"2073-4395","issue":"8","journalAbbreviation":"Agronomy","language":"en","page":"1613","source":"DOI.org (Crossref)","title":"Study of Various Mechanical Properties of Maize (Zea mays) as Influenced by Moisture Content","volume":"14","author":[{"family":"Moya-Ignacio","given":"Manuel"},{"family":"Sánchez","given":"David"},{"family":"Romero","given":"José Ángel"},{"family":"Villar-García","given":"José Ramón"}],"issued":{"date-parts":[["2024",7,24]]}}}],"schema":"https://github.com/citation-style-language/schema/raw/master/csl-citation.json"} </w:instrText>
      </w:r>
      <w:r w:rsidR="008820C0">
        <w:rPr>
          <w:color w:val="000000"/>
        </w:rPr>
        <w:fldChar w:fldCharType="separate"/>
      </w:r>
      <w:r w:rsidR="00EF33A6" w:rsidRPr="00EF33A6">
        <w:t>[14]</w:t>
      </w:r>
      <w:r w:rsidR="008820C0">
        <w:rPr>
          <w:color w:val="000000"/>
        </w:rPr>
        <w:fldChar w:fldCharType="end"/>
      </w:r>
      <w:r w:rsidR="00124AC5">
        <w:rPr>
          <w:color w:val="000000"/>
        </w:rPr>
        <w:t>.</w:t>
      </w:r>
      <w:r w:rsidR="003F7890">
        <w:rPr>
          <w:color w:val="000000"/>
        </w:rPr>
        <w:t xml:space="preserve"> Esta situación impacta a la empresa no solo en el suministro y el control de su materia prima, sino </w:t>
      </w:r>
      <w:r w:rsidR="001E292B">
        <w:rPr>
          <w:color w:val="000000"/>
        </w:rPr>
        <w:t>también</w:t>
      </w:r>
      <w:r w:rsidR="003F7890">
        <w:rPr>
          <w:color w:val="000000"/>
        </w:rPr>
        <w:t xml:space="preserve"> la falta de registros operativos c</w:t>
      </w:r>
      <w:r w:rsidR="001E292B">
        <w:rPr>
          <w:color w:val="000000"/>
        </w:rPr>
        <w:t xml:space="preserve">onfiables. Actualmente, la empresa no dispone de un sistema estructural </w:t>
      </w:r>
      <w:r w:rsidR="000047A4">
        <w:rPr>
          <w:color w:val="000000"/>
        </w:rPr>
        <w:t xml:space="preserve">de medición y análisis que permita </w:t>
      </w:r>
      <w:r w:rsidR="00452862">
        <w:rPr>
          <w:color w:val="000000"/>
        </w:rPr>
        <w:t xml:space="preserve">cuantificar de manera integran los tiempos muertos y la ineficiencia operativa. </w:t>
      </w:r>
      <w:r w:rsidR="00AF4D01">
        <w:rPr>
          <w:color w:val="000000"/>
        </w:rPr>
        <w:t xml:space="preserve">La ausencia </w:t>
      </w:r>
      <w:r w:rsidR="00306FA3">
        <w:rPr>
          <w:color w:val="000000"/>
        </w:rPr>
        <w:t>de esta información limita la formulación de nuevas estrategias, lo que dificulta la toma de decisiones oportunas y efectivas orientadas a la mejora de los procesos operativos.</w:t>
      </w:r>
      <w:r w:rsidR="005D1F33">
        <w:rPr>
          <w:color w:val="000000"/>
        </w:rPr>
        <w:fldChar w:fldCharType="begin"/>
      </w:r>
      <w:r w:rsidR="005D1F33">
        <w:rPr>
          <w:color w:val="000000"/>
        </w:rPr>
        <w:instrText xml:space="preserve"> ADDIN ZOTERO_ITEM CSL_CITATION {"citationID":"DXZnJ2OU","properties":{"formattedCitation":"[15]","plainCitation":"[15]","noteIndex":0},"citationItems":[{"id":78,"uris":["http://zotero.org/users/local/Ni8Bb2eK/items/9EVBMV4Q"],"itemData":{"id":78,"type":"article-journal","abstract":"Maize flour (MF) is a cheap and common cereal product that can be used in various foods. However, different processing methods can affect its quality and suitability for different purposes. This study compares the effects of three processing methods (grain non-soaking (GNSM), grain soaking (GSM), and nixtamalization (NIX)) on the nutritional, pasting, and functional properties of MF. MF samples (GNSM-MF, GSM-MF, and NIX-MF) were analyzed using standard laboratory techniques. Protein and moisture contents ranged from 9.34 to 10.12% and 5.35 to 7.05%, respectively, with NIX-MF having significantly (p &lt; 0.05) higher protein content. Calcium, iron, and zinc contents ranged from 3.64 to 10.91 mg/g, 3.69 to 7.64 mg/g, and 1.45 to 1.92 mg/g, respectively. GNSM-MF had the lowest calcium content. Peak, breakdown, final, and setback viscosities were 980.25–2904.15 RVU, 91–1147 RVU, 778–1210 RVU, and 331.5–919 RVU, respectively. GSM significantly (p &lt; 0.05) increased peak, breakdown, final, and setback viscosities. Water-holding capacity (WHC), emulsifying capacity (EC), and oil absorption capacity (OAC) values of MF ranged from 78.93 to 111.95%, 4.97 to 42.18%, and 160.27 to 186.13%, respectively. High protein and calcium contents in NIX-MF make it a nutritious option for pregnant women and children. GSM-MF might be incorporated into snacks, complementary foods, and puddings. This study provides insights into appropriate selection of maize flour processing methods based on food application.","container-title":"Proceedings","DOI":"10.3390/proceedings2025118003","ISSN":"2504-3900","issue":"1","language":"en","license":"http://creativecommons.org/licenses/by/3.0/","note":"publisher: Multidisciplinary Digital Publishing Institute","page":"3","source":"www.mdpi.com","title":"Effect of Processing Methods on Quality Characteristics of Maize Flour","volume":"118","author":[{"family":"Oluwadiran","given":"Olufunmilola Oludoyin"},{"family":"Sobukola","given":"Olajide Philip"},{"family":"Henshaw","given":"Folake Olayinka"},{"family":"Afolabi","given":"Wasiu Akinloye O."}],"issued":{"date-parts":[["2025"]]}}}],"schema":"https://github.com/citation-style-language/schema/raw/master/csl-citation.json"} </w:instrText>
      </w:r>
      <w:r w:rsidR="005D1F33">
        <w:rPr>
          <w:color w:val="000000"/>
        </w:rPr>
        <w:fldChar w:fldCharType="separate"/>
      </w:r>
      <w:r w:rsidR="00EF33A6" w:rsidRPr="00EF33A6">
        <w:t>[15]</w:t>
      </w:r>
      <w:r w:rsidR="005D1F33">
        <w:rPr>
          <w:color w:val="000000"/>
        </w:rPr>
        <w:fldChar w:fldCharType="end"/>
      </w:r>
    </w:p>
    <w:p w14:paraId="00000200" w14:textId="6F20CDD7" w:rsidR="00130FBA" w:rsidRDefault="00C35E86">
      <w:pPr>
        <w:pBdr>
          <w:top w:val="nil"/>
          <w:left w:val="nil"/>
          <w:bottom w:val="nil"/>
          <w:right w:val="nil"/>
          <w:between w:val="nil"/>
        </w:pBdr>
        <w:spacing w:before="280" w:after="280" w:line="480" w:lineRule="auto"/>
        <w:ind w:firstLine="720"/>
        <w:jc w:val="both"/>
        <w:rPr>
          <w:color w:val="000000"/>
        </w:rPr>
      </w:pPr>
      <w:r>
        <w:rPr>
          <w:color w:val="000000"/>
        </w:rPr>
        <w:t>Ante esta problemática, el presente proyecto se enfoca en optimizar el proceso de molienda</w:t>
      </w:r>
      <w:r>
        <w:rPr>
          <w:b/>
          <w:bCs/>
          <w:color w:val="000000"/>
        </w:rPr>
        <w:t xml:space="preserve"> </w:t>
      </w:r>
      <w:r>
        <w:rPr>
          <w:color w:val="000000"/>
        </w:rPr>
        <w:t>como eje central de la mejora productiva, aplicando herramientas de Lean Manufacturing que permitan identificar y eliminar los desperdicios, reorganizar el flujo de trabajo y diseñar soluciones orientadas a reducir los tiempos improductivos</w:t>
      </w:r>
      <w:r>
        <w:rPr>
          <w:b/>
          <w:bCs/>
          <w:color w:val="000000"/>
        </w:rPr>
        <w:t>.</w:t>
      </w:r>
      <w:r>
        <w:rPr>
          <w:color w:val="000000"/>
        </w:rPr>
        <w:t xml:space="preserve"> Se propone la implementación de metodologías como </w:t>
      </w:r>
      <w:r>
        <w:rPr>
          <w:b/>
          <w:bCs/>
          <w:color w:val="000000"/>
        </w:rPr>
        <w:t>5S</w:t>
      </w:r>
      <w:r>
        <w:rPr>
          <w:color w:val="000000"/>
        </w:rPr>
        <w:t xml:space="preserve"> y el </w:t>
      </w:r>
      <w:r>
        <w:rPr>
          <w:b/>
          <w:bCs/>
          <w:color w:val="000000"/>
        </w:rPr>
        <w:t>análisis de causa raíz (Ishikawa)</w:t>
      </w:r>
      <w:r>
        <w:rPr>
          <w:color w:val="000000"/>
        </w:rPr>
        <w:t xml:space="preserve"> para eliminar actividades sin valor agregado, mejorar la productividad del personal y fortalecer el control de calidad del producto </w:t>
      </w:r>
      <w:r w:rsidR="00D10F35">
        <w:rPr>
          <w:color w:val="000000"/>
        </w:rPr>
        <w:t xml:space="preserve">final </w:t>
      </w:r>
      <w:r w:rsidR="00D426DE">
        <w:rPr>
          <w:color w:val="000000"/>
        </w:rPr>
        <w:fldChar w:fldCharType="begin"/>
      </w:r>
      <w:r w:rsidR="00D426DE">
        <w:rPr>
          <w:color w:val="000000"/>
        </w:rPr>
        <w:instrText xml:space="preserve"> ADDIN ZOTERO_ITEM CSL_CITATION {"citationID":"lDaPWuKC","properties":{"formattedCitation":"[16]","plainCitation":"[16]","noteIndex":0},"citationItems":[{"id":80,"uris":["http://zotero.org/users/local/Ni8Bb2eK/items/QPLY2PUR"],"itemData":{"id":80,"type":"article-journal","abstract":"El presente estudio de investigación titulado El lean manufacturing y la productividad en la producción del mango deshidratado, en una empresa agroindustrial de Cajamarca 2021; tuvo como objetivo determinar la relación entre el lean manufacturing y la productividad en la producción del mango deshidratado en una empresa agroindustrial de Cajamarca, el enfoque del estudio fue cuantitativo, de diseño no experimental, de corte transversal, de nivel descriptivo – correlacional. Se utilizó el método hipotético deductivo y hermenéutico. La población y muestra estuvo constituida por la totalidad de los trabajadores (52 colaboradores). Para el recojo de información se utilizó como técnica la encuesta (para determinar la percepción de los trabajadores), además de check list para determinar el tipo de desperdicios según Lean Manufacturing, las 5s, tipos de movimientos, entre otros.  Los resultados muestran que los trabajadores de la empresa tienen una buena percepción del lean manufacturing como herramienta de mejora, alcanzando un 84,6% de los encuestados; así mismo, el 75,0% de los encuestados valoran a la productividad como alta.  A nivel de dimensiones entre los principios del lean manufacturing y productividad existe correlación significativa muy alta Rho 0,843. A nivel de las dimensiones técnicas del lean manufacturing y productividad tienen una correlación significativamente alta Rho 0,680. Luego a nivel de las variables Lean Manufacturing y Productividad se obtuvo como resultado un coeficiente de correlación Rho de Spearman 0,739; existiendo una correlación directa positiva con una fuerza de correlación media - alta entre las variables. Por lo que, se concluye que mientras más se use las herramientas lean mayor será la productividad de la empresa agroindustrial.","container-title":"Universidad Nacional de Cajamarca","language":"spa","license":"info:eu-repo/semantics/openAccess","note":"Accepted: 2024-03-21T16:21:21Z\npublisher: Universidad Nacional de Cajamarca","source":"repositorio.unc.edu.pe","title":"El lean manufacturing y la productividad en la producción del mango deshidratado, en una empresa agroindustrial de Cajamarca 2021","URL":"http://repositorio.unc.edu.pe/handle/20.500.14074/6511","author":[{"family":"Quispe Vásquez","given":"Luis Roberto"}],"accessed":{"date-parts":[["2025",12,16]]},"issued":{"date-parts":[["2024",2,27]]}}}],"schema":"https://github.com/citation-style-language/schema/raw/master/csl-citation.json"} </w:instrText>
      </w:r>
      <w:r w:rsidR="00D426DE">
        <w:rPr>
          <w:color w:val="000000"/>
        </w:rPr>
        <w:fldChar w:fldCharType="separate"/>
      </w:r>
      <w:r w:rsidR="00EF33A6" w:rsidRPr="00EF33A6">
        <w:t>[16]</w:t>
      </w:r>
      <w:r w:rsidR="00D426DE">
        <w:rPr>
          <w:color w:val="000000"/>
        </w:rPr>
        <w:fldChar w:fldCharType="end"/>
      </w:r>
      <w:r w:rsidR="00D426DE">
        <w:rPr>
          <w:color w:val="000000"/>
        </w:rPr>
        <w:t xml:space="preserve"> </w:t>
      </w:r>
      <w:r w:rsidR="005B6C07">
        <w:rPr>
          <w:color w:val="000000"/>
        </w:rPr>
        <w:fldChar w:fldCharType="begin"/>
      </w:r>
      <w:r w:rsidR="005B6C07">
        <w:rPr>
          <w:color w:val="000000"/>
        </w:rPr>
        <w:instrText xml:space="preserve"> ADDIN ZOTERO_ITEM CSL_CITATION {"citationID":"Ne2HP9M5","properties":{"formattedCitation":"[17]","plainCitation":"[17]","noteIndex":0},"citationItems":[{"id":82,"uris":["http://zotero.org/users/local/Ni8Bb2eK/items/A2KKXAWH"],"itemData":{"id":82,"type":"article-journal","abstract":"AGROINDUSTRIA, SOCIEDAD Y AMBIENTE es una revista científica de acceso abierto, multidisciplinaria en temas prioritarios de agroindustria, sistemas productivos, tecnología de productos de origen vegetal y animal, fisiología y tratamientos poscosecha, calidad de alimentos, alimentos funcionales, microbiología de los alimentos, ecología y problemas ambientales, biotecnología, transferencia de tecnología, educación, gerencia e inclusive temáticas con abordaje social. De publicación semestral, en idiomas español, ingles y portugues","archive_location":"Mundial","container-title":"Agroindustria, Sociedad y Ambiente","ISSN":"2343-6115","issue":"14","language":"Español","license":"CC BY-NC-SA","note":"publisher: Universidad Centroccidental Lisandro Alvarado","page":"4-20","source":"revistas.uclave.org","title":"Evaluación de las caracteristicas fisico-quimicas, microbiologicas, sensoriales y funcionales de harinas de maíz (Zea mays) obtenidas por procesos artesanales de nixtamalización","volume":"1","author":[{"family":"Olaechea","given":"Jorge"},{"family":"Chaparro","given":"Luis"}],"issued":{"date-parts":[["2020",10,6]]}}}],"schema":"https://github.com/citation-style-language/schema/raw/master/csl-citation.json"} </w:instrText>
      </w:r>
      <w:r w:rsidR="005B6C07">
        <w:rPr>
          <w:color w:val="000000"/>
        </w:rPr>
        <w:fldChar w:fldCharType="separate"/>
      </w:r>
      <w:r w:rsidR="00EF33A6" w:rsidRPr="00EF33A6">
        <w:t>[17]</w:t>
      </w:r>
      <w:r w:rsidR="005B6C07">
        <w:rPr>
          <w:color w:val="000000"/>
        </w:rPr>
        <w:fldChar w:fldCharType="end"/>
      </w:r>
    </w:p>
    <w:p w14:paraId="00000201" w14:textId="77777777" w:rsidR="00130FBA" w:rsidRDefault="00C35E86">
      <w:pPr>
        <w:pBdr>
          <w:top w:val="nil"/>
          <w:left w:val="nil"/>
          <w:bottom w:val="nil"/>
          <w:right w:val="nil"/>
          <w:between w:val="nil"/>
        </w:pBdr>
        <w:spacing w:before="280" w:after="280" w:line="480" w:lineRule="auto"/>
        <w:ind w:firstLine="720"/>
        <w:jc w:val="both"/>
      </w:pPr>
      <w:r>
        <w:rPr>
          <w:color w:val="000000"/>
        </w:rPr>
        <w:t>En consecuencia, esta investigación tiene como objetivo</w:t>
      </w:r>
      <w:r>
        <w:rPr>
          <w:b/>
          <w:bCs/>
          <w:color w:val="000000"/>
        </w:rPr>
        <w:t xml:space="preserve"> </w:t>
      </w:r>
      <w:r>
        <w:rPr>
          <w:color w:val="000000"/>
        </w:rPr>
        <w:t>diagnosticar cuantitativamente el estado actual del sistema de molienda</w:t>
      </w:r>
      <w:r>
        <w:rPr>
          <w:b/>
          <w:bCs/>
          <w:color w:val="000000"/>
        </w:rPr>
        <w:t>,</w:t>
      </w:r>
      <w:r>
        <w:rPr>
          <w:color w:val="000000"/>
        </w:rPr>
        <w:t xml:space="preserve"> identificar las principales causas de ineficiencia mediante la aplicación de herramientas Lean y proponer un plan integral de mejora continua que incremente la eficiencia operativa, </w:t>
      </w:r>
      <w:r>
        <w:t>reducir</w:t>
      </w:r>
      <w:r>
        <w:rPr>
          <w:color w:val="000000"/>
        </w:rPr>
        <w:t xml:space="preserve"> costos y promueva la sostenibilidad económica, social y ambiental del Molino “El Trovador” a largo plazo.</w:t>
      </w:r>
    </w:p>
    <w:p w14:paraId="00000202" w14:textId="77777777" w:rsidR="00130FBA" w:rsidRDefault="00C35E86">
      <w:pPr>
        <w:pStyle w:val="Ttulo1"/>
        <w:ind w:firstLine="720"/>
      </w:pPr>
      <w:bookmarkStart w:id="5" w:name="_Toc221653886"/>
      <w:bookmarkStart w:id="6" w:name="_Toc221654222"/>
      <w:r>
        <w:t>Pregunta de investigación</w:t>
      </w:r>
      <w:bookmarkEnd w:id="5"/>
      <w:bookmarkEnd w:id="6"/>
    </w:p>
    <w:p w14:paraId="00000203" w14:textId="5EA288E9" w:rsidR="00130FBA" w:rsidRDefault="00C35E86">
      <w:pPr>
        <w:spacing w:before="240" w:after="240" w:line="480" w:lineRule="auto"/>
        <w:ind w:firstLine="720"/>
        <w:jc w:val="both"/>
      </w:pPr>
      <w:r>
        <w:t>¿Cómo podrían influir las herramientas de Lean Manufacturing en la optimización del proceso de molienda de harina de maíz en el Molino “</w:t>
      </w:r>
      <w:r w:rsidR="007A0FFB">
        <w:t xml:space="preserve">El Trovador”, ubicado en el municipio de </w:t>
      </w:r>
      <w:proofErr w:type="spellStart"/>
      <w:r w:rsidR="007A0FFB">
        <w:t>Tibana</w:t>
      </w:r>
      <w:proofErr w:type="spellEnd"/>
      <w:r w:rsidR="007A0FFB">
        <w:t>, Boyacá?</w:t>
      </w:r>
    </w:p>
    <w:p w14:paraId="00000204" w14:textId="77777777" w:rsidR="00130FBA" w:rsidRDefault="00130FBA">
      <w:pPr>
        <w:spacing w:before="240" w:after="240" w:line="480" w:lineRule="auto"/>
        <w:ind w:firstLine="720"/>
        <w:jc w:val="both"/>
      </w:pPr>
    </w:p>
    <w:p w14:paraId="00000205" w14:textId="77777777" w:rsidR="00130FBA" w:rsidRDefault="00130FBA">
      <w:pPr>
        <w:spacing w:before="240" w:after="240" w:line="480" w:lineRule="auto"/>
        <w:ind w:firstLine="720"/>
        <w:jc w:val="both"/>
      </w:pPr>
    </w:p>
    <w:p w14:paraId="00000206" w14:textId="77777777" w:rsidR="00130FBA" w:rsidRDefault="00130FBA">
      <w:pPr>
        <w:spacing w:before="240" w:after="240" w:line="480" w:lineRule="auto"/>
        <w:ind w:firstLine="720"/>
        <w:jc w:val="both"/>
      </w:pPr>
    </w:p>
    <w:p w14:paraId="00000207" w14:textId="77777777" w:rsidR="00130FBA" w:rsidRDefault="00130FBA">
      <w:pPr>
        <w:spacing w:before="240" w:after="240" w:line="480" w:lineRule="auto"/>
        <w:ind w:firstLine="720"/>
        <w:jc w:val="both"/>
      </w:pPr>
    </w:p>
    <w:p w14:paraId="57907777" w14:textId="77777777" w:rsidR="007A0FFB" w:rsidRDefault="007A0FFB">
      <w:pPr>
        <w:spacing w:before="240" w:after="240" w:line="480" w:lineRule="auto"/>
        <w:ind w:firstLine="720"/>
        <w:jc w:val="both"/>
      </w:pPr>
    </w:p>
    <w:p w14:paraId="256C274F" w14:textId="77777777" w:rsidR="004C41F2" w:rsidRDefault="004C41F2">
      <w:pPr>
        <w:spacing w:before="240" w:after="240" w:line="480" w:lineRule="auto"/>
        <w:ind w:firstLine="720"/>
        <w:jc w:val="both"/>
      </w:pPr>
    </w:p>
    <w:p w14:paraId="6E0C500A" w14:textId="77777777" w:rsidR="004C41F2" w:rsidRDefault="004C41F2">
      <w:pPr>
        <w:spacing w:before="240" w:after="240" w:line="480" w:lineRule="auto"/>
        <w:ind w:firstLine="720"/>
        <w:jc w:val="both"/>
      </w:pPr>
    </w:p>
    <w:p w14:paraId="42B2D12F" w14:textId="77777777" w:rsidR="004C41F2" w:rsidRDefault="004C41F2">
      <w:pPr>
        <w:spacing w:before="240" w:after="240" w:line="480" w:lineRule="auto"/>
        <w:ind w:firstLine="720"/>
        <w:jc w:val="both"/>
      </w:pPr>
    </w:p>
    <w:p w14:paraId="00000208" w14:textId="77777777" w:rsidR="00130FBA" w:rsidRDefault="00C35E86">
      <w:pPr>
        <w:pStyle w:val="Ttulo1"/>
        <w:ind w:firstLine="720"/>
      </w:pPr>
      <w:bookmarkStart w:id="7" w:name="_Toc221653887"/>
      <w:bookmarkStart w:id="8" w:name="_Toc221654223"/>
      <w:r>
        <w:t>Justificación</w:t>
      </w:r>
      <w:bookmarkEnd w:id="7"/>
      <w:bookmarkEnd w:id="8"/>
    </w:p>
    <w:p w14:paraId="0000020A" w14:textId="1FB24640" w:rsidR="00130FBA" w:rsidRDefault="00C35E86" w:rsidP="001178D1">
      <w:pPr>
        <w:spacing w:line="480" w:lineRule="auto"/>
        <w:ind w:firstLine="720"/>
        <w:jc w:val="both"/>
      </w:pPr>
      <w:r>
        <w:t>La empresa productora de harina de maíz “El Trovador”, ubicada en la calle 5 # 3-14 del municipio de Tibaná, Boyacá, desempeña un papel importante dentro del desarrollo agroindustrial local, al transformar la producción de maíz proveniente de pequeños agricultores del municipio. Sin embargo, su sistema productivo presenta bajos niveles de eficiencia y estandarización, debido a factores como la distribución inadecuada del equipo, la alta dependencia de operaciones manuales y las deficiencias en el manejo, transporte y almacenamiento del producto terminado. Estas condiciones ocasionan tiempos improductivos, reprocesos, pérdidas de materia prima y variaciones en la calidad del producto, lo que repercute directamente en la rentabilidad y competitividad de la microempresa</w:t>
      </w:r>
      <w:r w:rsidR="00387BFC">
        <w:fldChar w:fldCharType="begin"/>
      </w:r>
      <w:r w:rsidR="009E2FD9">
        <w:instrText xml:space="preserve"> ADDIN ZOTERO_ITEM CSL_CITATION {"citationID":"1W7Um4i4","properties":{"formattedCitation":"[18]","plainCitation":"[18]","noteIndex":0},"citationItems":[{"id":34,"uris":["http://zotero.org/users/local/Ni8Bb2eK/items/4FAGCKHU"],"itemData":{"id":34,"type":"webpage","title":"Repositorio UPN","URL":"https://repositorio.upn.edu.pe/item/7470056f-28df-4200-853e-0b80a51ddd76","accessed":{"date-parts":[["2025",12,11]]}}}],"schema":"https://github.com/citation-style-language/schema/raw/master/csl-citation.json"} </w:instrText>
      </w:r>
      <w:r w:rsidR="00387BFC">
        <w:fldChar w:fldCharType="separate"/>
      </w:r>
      <w:r w:rsidR="00EF33A6" w:rsidRPr="00EF33A6">
        <w:t>[18]</w:t>
      </w:r>
      <w:r w:rsidR="00387BFC">
        <w:fldChar w:fldCharType="end"/>
      </w:r>
      <w:r w:rsidR="00EF33A6">
        <w:fldChar w:fldCharType="begin"/>
      </w:r>
      <w:r w:rsidR="00EF33A6">
        <w:instrText xml:space="preserve"> ADDIN ZOTERO_ITEM CSL_CITATION {"citationID":"fmlBZaYi","properties":{"formattedCitation":"[19]","plainCitation":"[19]","noteIndex":0},"citationItems":[{"id":88,"uris":["http://zotero.org/users/local/Ni8Bb2eK/items/Y6BA4VB6"],"itemData":{"id":88,"type":"webpage","title":"Repositorio UPN","URL":"https://repositorio.upn.edu.pe/item/80ce4fb9-dc4a-46d8-8c83-111050054dd2","accessed":{"date-parts":[["2025",12,16]]}}}],"schema":"https://github.com/citation-style-language/schema/raw/master/csl-citation.json"} </w:instrText>
      </w:r>
      <w:r w:rsidR="00EF33A6">
        <w:fldChar w:fldCharType="separate"/>
      </w:r>
      <w:r w:rsidR="00EF33A6" w:rsidRPr="00EF33A6">
        <w:t>[19]</w:t>
      </w:r>
      <w:r w:rsidR="00EF33A6">
        <w:fldChar w:fldCharType="end"/>
      </w:r>
    </w:p>
    <w:p w14:paraId="0000020B" w14:textId="7D4DBC3C" w:rsidR="00130FBA" w:rsidRDefault="00C35E86">
      <w:pPr>
        <w:spacing w:line="480" w:lineRule="auto"/>
        <w:ind w:firstLine="720"/>
        <w:jc w:val="both"/>
      </w:pPr>
      <w:r>
        <w:t>La necesidad de esta investigación surge ante la importancia de optimizar los procesos productivos utilizando los recursos disponibles de manera eficiente, ya que el Molino de Harina “El Trovador” opera en un contexto de limitaciones tecnológicas y financieras.</w:t>
      </w:r>
      <w:r w:rsidR="004A60FC">
        <w:t xml:space="preserve"> Teniendo en cuenta que la metodología Manufacturing se plantea una opción viable para la orientación de la reducción de desperdicios y la mejora continua de los procesos y el aumento de la eficiencia operativa en la empresa.</w:t>
      </w:r>
      <w:r>
        <w:t xml:space="preserve"> Esta metodología permitirá incrementar la productividad, reducir costos y aprovechar de manera óptima la capacidad instalada, contribuyendo a una gestión más sostenible y competitiva</w:t>
      </w:r>
      <w:r w:rsidR="00EF722A">
        <w:fldChar w:fldCharType="begin"/>
      </w:r>
      <w:r w:rsidR="00EF33A6">
        <w:instrText xml:space="preserve"> ADDIN ZOTERO_ITEM CSL_CITATION {"citationID":"eVLgxV70","properties":{"formattedCitation":"[20]","plainCitation":"[20]","noteIndex":0},"citationItems":[{"id":91,"uris":["http://zotero.org/users/local/Ni8Bb2eK/items/SQKJZLF4"],"itemData":{"id":91,"type":"article-journal","language":"es","source":"Zotero","title":"PLAN BASADO EN LEAN MANUFACTURING PARA MEJORAR LA EFICIENCIA DE LA PRODUCCIÓN EN LA EMPRESA AGROINDUSTRIAL YCOMERCIO S.A.","author":[{"family":"Nazario","given":"Purihuaman Leonardo Celso"}]}}],"schema":"https://github.com/citation-style-language/schema/raw/master/csl-citation.json"} </w:instrText>
      </w:r>
      <w:r w:rsidR="00EF722A">
        <w:fldChar w:fldCharType="separate"/>
      </w:r>
      <w:r w:rsidR="00EF33A6" w:rsidRPr="00EF33A6">
        <w:t>[20]</w:t>
      </w:r>
      <w:r w:rsidR="00EF722A">
        <w:fldChar w:fldCharType="end"/>
      </w:r>
      <w:r w:rsidR="00A06811">
        <w:fldChar w:fldCharType="begin"/>
      </w:r>
      <w:r w:rsidR="00A06811">
        <w:instrText xml:space="preserve"> ADDIN ZOTERO_ITEM CSL_CITATION {"citationID":"pd7KukZx","properties":{"formattedCitation":"[21]","plainCitation":"[21]","noteIndex":0},"citationItems":[{"id":92,"uris":["http://zotero.org/users/local/Ni8Bb2eK/items/B457HIF4"],"itemData":{"id":92,"type":"article-journal","abstract":"Resumen\n\t\t\t\t\tEste estudio propone un modelo de mejora continua para los sistemas de producción en las MiPymes de manufactura, servicios, servicios/manufactura, utilizando los principios fundamentales de la filosofía Lean Management. La metodología aplicada fue de carácter mixto, implementando el modelo propuesto en 39 empresas de manufactura en Colombia. Los resultados muestran que las empresas que adoptaron este modelo lograron una optimización significativa en los tiempos de producción y costos, además de mejoras en los tiempos de respuesta y la calidad de sus productos, lo que derivó en un aumento de la satisfacción del cliente. La productividad y competitividad de las MiPymes son clave para la economía del país, pero enfrentan retos debido a sus recursos limitados y su menor capacidad para implementar modelos de mejora continua. Este artículo propone una estrategia metodológica basada en el análisis de proyectos desarrollados en diversas empresas, enfocada en la implementación de herramientas y prácticas Lean, adaptadas a las necesidades específicas de este tipo de organizaciones para optimizar procesos, mejorar la calidad y promover una cultura de mejora continua. La adopción de los principios Lean demuestra ser una estructura eficaz para ayudar a estas empresas a superar desafíos y mejorar su desempeño en un mercado cada vez más competitivo.","container-title":"Ciencia Latina Revista Científica Multidisciplinar","DOI":"10.37811/cl_rcm.v8i5.14281","ISSN":"2707-2215","issue":"5","language":"es","license":"Derechos de autor 2024 Carlos Mario  Arias Pinzón, Victoria Eugenia  Briñez Castillo","page":"8858-8878","source":"ciencialatina.org","title":"Propuesta de Implementación del Modelo Lean Management Básico para el Desarrollo de la Mejora Continua en las MiPymes de Manufactura en Colombia","volume":"8","author":[{"family":"Pinzón","given":"Carlos Mario Arias"},{"family":"Castillo","given":"Victoria Eugenia Briñez"}],"issued":{"date-parts":[["2024",11,19]]}}}],"schema":"https://github.com/citation-style-language/schema/raw/master/csl-citation.json"} </w:instrText>
      </w:r>
      <w:r w:rsidR="00A06811">
        <w:fldChar w:fldCharType="separate"/>
      </w:r>
      <w:r w:rsidR="00A06811" w:rsidRPr="00A06811">
        <w:t>[21]</w:t>
      </w:r>
      <w:r w:rsidR="00A06811">
        <w:fldChar w:fldCharType="end"/>
      </w:r>
      <w:r>
        <w:t>.</w:t>
      </w:r>
    </w:p>
    <w:p w14:paraId="0000020C" w14:textId="77777777" w:rsidR="00130FBA" w:rsidRDefault="00130FBA">
      <w:pPr>
        <w:spacing w:line="480" w:lineRule="auto"/>
        <w:ind w:firstLine="720"/>
        <w:jc w:val="both"/>
      </w:pPr>
    </w:p>
    <w:p w14:paraId="0000020D" w14:textId="2FEFE0C5" w:rsidR="00130FBA" w:rsidRDefault="00C35E86">
      <w:pPr>
        <w:spacing w:line="480" w:lineRule="auto"/>
        <w:ind w:firstLine="720"/>
        <w:jc w:val="both"/>
      </w:pPr>
      <w:r>
        <w:t>De manera particular, la aplicación de herramientas Lean posibilita una intervención técnica y estratégica sobre las principales causas de ineficiencia detectadas</w:t>
      </w:r>
      <w:r w:rsidR="004A60FC">
        <w:t xml:space="preserve">. La </w:t>
      </w:r>
      <w:r w:rsidR="009E4844">
        <w:t>implementación</w:t>
      </w:r>
      <w:r w:rsidR="004A60FC">
        <w:t xml:space="preserve"> de la metodología de las 5</w:t>
      </w:r>
      <w:r w:rsidR="009E4844">
        <w:t>S</w:t>
      </w:r>
      <w:r w:rsidR="004A60FC">
        <w:t xml:space="preserve"> con</w:t>
      </w:r>
      <w:r w:rsidR="009E4844">
        <w:t>tribuye mejorar la organización, orden y disciplina operativa. Asimismo el uso de procedimientos estandarizados  que permite asegurar calidad del producto y el mantenimiento autónomo para reducir los tiempos muertos en la empresa</w:t>
      </w:r>
      <w:r w:rsidR="007A0FFB">
        <w:t xml:space="preserve"> </w:t>
      </w:r>
      <w:r w:rsidR="002F05D6">
        <w:fldChar w:fldCharType="begin"/>
      </w:r>
      <w:r w:rsidR="002F05D6">
        <w:instrText xml:space="preserve"> ADDIN ZOTERO_ITEM CSL_CITATION {"citationID":"WfZZQywe","properties":{"formattedCitation":"[22]","plainCitation":"[22]","noteIndex":0},"citationItems":[{"id":97,"uris":["http://zotero.org/users/local/Ni8Bb2eK/items/PU54UWTB"],"itemData":{"id":97,"type":"article-journal","language":"es","source":"Zotero","title":"LÍNEA DE INVESTIGACIÓN:","author":[{"family":"Hernandez","given":"Malca"},{"family":"David","given":"Alexander"}]}}],"schema":"https://github.com/citation-style-language/schema/raw/master/csl-citation.json"} </w:instrText>
      </w:r>
      <w:r w:rsidR="002F05D6">
        <w:fldChar w:fldCharType="separate"/>
      </w:r>
      <w:r w:rsidR="002F05D6" w:rsidRPr="002F05D6">
        <w:t>[22]</w:t>
      </w:r>
      <w:r w:rsidR="002F05D6">
        <w:fldChar w:fldCharType="end"/>
      </w:r>
      <w:r w:rsidR="004411E4">
        <w:fldChar w:fldCharType="begin"/>
      </w:r>
      <w:r w:rsidR="004411E4">
        <w:instrText xml:space="preserve"> ADDIN ZOTERO_ITEM CSL_CITATION {"citationID":"ckMSW7EM","properties":{"formattedCitation":"[23]","plainCitation":"[23]","noteIndex":0},"citationItems":[{"id":100,"uris":["http://zotero.org/users/local/Ni8Bb2eK/items/X4BN24KZ"],"itemData":{"id":100,"type":"webpage","title":"Repositorio UPN","URL":"https://repositorio.upn.edu.pe/item/1a068573-e0cf-4401-92ae-7591acb56c68","accessed":{"date-parts":[["2025",12,16]]}}}],"schema":"https://github.com/citation-style-language/schema/raw/master/csl-citation.json"} </w:instrText>
      </w:r>
      <w:r w:rsidR="004411E4">
        <w:fldChar w:fldCharType="separate"/>
      </w:r>
      <w:r w:rsidR="004411E4" w:rsidRPr="004411E4">
        <w:t>[23]</w:t>
      </w:r>
      <w:r w:rsidR="004411E4">
        <w:fldChar w:fldCharType="end"/>
      </w:r>
      <w:r>
        <w:t>.</w:t>
      </w:r>
    </w:p>
    <w:p w14:paraId="0000020E" w14:textId="77777777" w:rsidR="00130FBA" w:rsidRDefault="00130FBA">
      <w:pPr>
        <w:spacing w:line="480" w:lineRule="auto"/>
        <w:ind w:firstLine="720"/>
        <w:jc w:val="both"/>
      </w:pPr>
    </w:p>
    <w:p w14:paraId="0000020F" w14:textId="3A1699D1" w:rsidR="00130FBA" w:rsidRDefault="00C35E86">
      <w:pPr>
        <w:spacing w:line="480" w:lineRule="auto"/>
        <w:ind w:firstLine="720"/>
        <w:jc w:val="both"/>
      </w:pPr>
      <w:r>
        <w:t>Desde una perspectiva económica y empresarial, la investigación es relevante porque proporcionará soluciones prácticas orientadas a reducir los costos operativos, mejorar la productividad y fortalecer la posición del molino frente a la competencia regional. A nivel social, el estudio beneficia de manera indirecta a los productores locales de maíz, al promover una mayor demanda del grano, la generación de empleo y el impulso del desarrollo agroindustrial del municipio de Tibaná. Finalmente, desde un enfoque ambiental y sostenible, la aplicación de Lean Manufacturing promueve el uso racional de los recursos y la reducción de desperdicios, alineándose con los principios del desarrollo sostenible.</w:t>
      </w:r>
    </w:p>
    <w:p w14:paraId="0FC90E62" w14:textId="2FE37878" w:rsidR="00156161" w:rsidRDefault="00480E54" w:rsidP="007A74E4">
      <w:pPr>
        <w:spacing w:line="480" w:lineRule="auto"/>
        <w:ind w:firstLine="720"/>
        <w:jc w:val="both"/>
      </w:pPr>
      <w:r>
        <w:t xml:space="preserve">Desde el impacto científico, esta </w:t>
      </w:r>
      <w:r w:rsidR="0023748E">
        <w:t>investigación</w:t>
      </w:r>
      <w:r>
        <w:t xml:space="preserve"> contribuye en</w:t>
      </w:r>
      <w:r w:rsidR="0023748E">
        <w:t xml:space="preserve"> </w:t>
      </w:r>
      <w:r>
        <w:t xml:space="preserve">la generación de </w:t>
      </w:r>
      <w:r w:rsidR="00C744D0">
        <w:t xml:space="preserve">conocimiento aplicados a la </w:t>
      </w:r>
      <w:r w:rsidR="00A404BD">
        <w:t>ingeniería</w:t>
      </w:r>
      <w:r w:rsidR="00C744D0">
        <w:t xml:space="preserve"> industrial y a la agroindustria</w:t>
      </w:r>
      <w:r w:rsidR="00624E64">
        <w:t xml:space="preserve">, al analizar la </w:t>
      </w:r>
      <w:r w:rsidR="00694945">
        <w:t>implementación</w:t>
      </w:r>
      <w:r w:rsidR="00624E64">
        <w:t xml:space="preserve"> de la metodología de lean Manufacturing </w:t>
      </w:r>
      <w:r w:rsidR="000105D5">
        <w:t xml:space="preserve">en una micro empresa de molino de maíz </w:t>
      </w:r>
      <w:r w:rsidR="007F7163">
        <w:t xml:space="preserve">donde la </w:t>
      </w:r>
      <w:r w:rsidR="00694945">
        <w:t>información</w:t>
      </w:r>
      <w:r w:rsidR="007F7163">
        <w:t xml:space="preserve"> es muy limitada </w:t>
      </w:r>
      <w:r w:rsidR="00B0547F">
        <w:t xml:space="preserve">en los sectores </w:t>
      </w:r>
      <w:r w:rsidR="008973B8">
        <w:t xml:space="preserve">rurales. Estos resultados </w:t>
      </w:r>
      <w:r w:rsidR="00836DB8">
        <w:t xml:space="preserve">permitirán validar modelos </w:t>
      </w:r>
      <w:r w:rsidR="004D7A7F">
        <w:t>metodológicos</w:t>
      </w:r>
      <w:r w:rsidR="00836DB8">
        <w:t xml:space="preserve"> y </w:t>
      </w:r>
      <w:r w:rsidR="004D7A7F">
        <w:t>adaptarlos</w:t>
      </w:r>
      <w:r w:rsidR="00836DB8">
        <w:t xml:space="preserve"> a </w:t>
      </w:r>
      <w:r w:rsidR="006519FE">
        <w:t>nuevas tecnologías</w:t>
      </w:r>
      <w:r w:rsidR="004D7A7F">
        <w:t xml:space="preserve"> y aportando a nuevas investigaciones. </w:t>
      </w:r>
    </w:p>
    <w:p w14:paraId="507C4C27" w14:textId="72A0F308" w:rsidR="006519FE" w:rsidRDefault="007A74E4" w:rsidP="00935D25">
      <w:pPr>
        <w:spacing w:line="480" w:lineRule="auto"/>
        <w:ind w:firstLine="720"/>
        <w:jc w:val="both"/>
      </w:pPr>
      <w:r>
        <w:t>En cuento al desarrollo tecnológico</w:t>
      </w:r>
      <w:r w:rsidR="00A83C16">
        <w:t xml:space="preserve">, promueve la incorporación de herramientas </w:t>
      </w:r>
      <w:r w:rsidR="00373A39">
        <w:t xml:space="preserve">orientadas en el control de mejora los </w:t>
      </w:r>
      <w:r w:rsidR="00E84903">
        <w:t>procesos</w:t>
      </w:r>
      <w:r w:rsidR="00373A39">
        <w:t xml:space="preserve"> de estandarización y control de los </w:t>
      </w:r>
      <w:r w:rsidR="00E84903">
        <w:t>procesos</w:t>
      </w:r>
      <w:r w:rsidR="00373A39">
        <w:t xml:space="preserve">, con la </w:t>
      </w:r>
      <w:r w:rsidR="00E84903">
        <w:t>aplicación</w:t>
      </w:r>
      <w:r w:rsidR="00373A39">
        <w:t xml:space="preserve"> </w:t>
      </w:r>
      <w:r w:rsidR="007444E0">
        <w:t xml:space="preserve">de las 5S y </w:t>
      </w:r>
      <w:r w:rsidR="00E84903">
        <w:t>a la incorporación</w:t>
      </w:r>
      <w:r w:rsidR="007444E0">
        <w:t xml:space="preserve"> de mejorar sus </w:t>
      </w:r>
      <w:r w:rsidR="00E84903">
        <w:t>procesos</w:t>
      </w:r>
      <w:r w:rsidR="007444E0">
        <w:t xml:space="preserve"> operativos</w:t>
      </w:r>
      <w:r w:rsidR="00ED5ACE">
        <w:t>.</w:t>
      </w:r>
      <w:r w:rsidR="00935D25">
        <w:t xml:space="preserve"> </w:t>
      </w:r>
      <w:r w:rsidR="00D27D29">
        <w:t>Estas acciones impulsan</w:t>
      </w:r>
      <w:r w:rsidR="00ED5ACE">
        <w:t xml:space="preserve"> la modernización </w:t>
      </w:r>
      <w:r w:rsidR="00E84903">
        <w:t>progresiva</w:t>
      </w:r>
      <w:r w:rsidR="00ED5ACE">
        <w:t xml:space="preserve"> del sistema </w:t>
      </w:r>
      <w:r w:rsidR="00E84903">
        <w:t>producción</w:t>
      </w:r>
      <w:r w:rsidR="00ED5ACE">
        <w:t xml:space="preserve">, </w:t>
      </w:r>
      <w:r w:rsidR="00E84903">
        <w:t>fortaleciendo</w:t>
      </w:r>
      <w:r w:rsidR="00ED5ACE">
        <w:t xml:space="preserve"> la </w:t>
      </w:r>
      <w:r w:rsidR="00E84903">
        <w:t>capacidad</w:t>
      </w:r>
      <w:r w:rsidR="00ED5ACE">
        <w:t xml:space="preserve"> de </w:t>
      </w:r>
      <w:r w:rsidR="00E84903">
        <w:t xml:space="preserve">nuevas tecnologías. </w:t>
      </w:r>
    </w:p>
    <w:p w14:paraId="00000211" w14:textId="3D16344F" w:rsidR="00130FBA" w:rsidRDefault="00C35E86" w:rsidP="001950EF">
      <w:pPr>
        <w:spacing w:line="480" w:lineRule="auto"/>
        <w:ind w:firstLine="720"/>
        <w:jc w:val="both"/>
      </w:pPr>
      <w:r>
        <w:t>En consecuencia, esta investigación se justifica por su aporte integral al fortalecimiento</w:t>
      </w:r>
      <w:r>
        <w:rPr>
          <w:b/>
          <w:bCs/>
        </w:rPr>
        <w:t xml:space="preserve"> </w:t>
      </w:r>
      <w:r>
        <w:t xml:space="preserve">técnico, económico y social del Molino de Harina “El Trovador”, constituyéndose en una oportunidad para mejorar </w:t>
      </w:r>
      <w:r>
        <w:lastRenderedPageBreak/>
        <w:t xml:space="preserve">la competitividad de la empresa, dinamizar la economía local y consolidar un modelo de producción más eficiente, sostenible y acorde con las necesidades del contexto agroindustrial </w:t>
      </w:r>
      <w:r w:rsidR="001950EF">
        <w:t>boyacense</w:t>
      </w:r>
      <w:r w:rsidR="00821883">
        <w:t>.</w:t>
      </w:r>
    </w:p>
    <w:p w14:paraId="00000212" w14:textId="77777777" w:rsidR="00130FBA" w:rsidRDefault="00C35E86">
      <w:pPr>
        <w:pStyle w:val="Ttulo1"/>
        <w:ind w:firstLine="720"/>
      </w:pPr>
      <w:bookmarkStart w:id="9" w:name="_Toc221653888"/>
      <w:bookmarkStart w:id="10" w:name="_Toc221654224"/>
      <w:r>
        <w:t>Objetivos</w:t>
      </w:r>
      <w:bookmarkEnd w:id="9"/>
      <w:bookmarkEnd w:id="10"/>
    </w:p>
    <w:p w14:paraId="00000213" w14:textId="77777777" w:rsidR="00130FBA" w:rsidRDefault="00C35E86">
      <w:pPr>
        <w:pStyle w:val="Ttulo2"/>
        <w:ind w:firstLine="720"/>
      </w:pPr>
      <w:bookmarkStart w:id="11" w:name="_Toc221653889"/>
      <w:bookmarkStart w:id="12" w:name="_Toc221654225"/>
      <w:r>
        <w:t>Objetivos generales</w:t>
      </w:r>
      <w:bookmarkEnd w:id="11"/>
      <w:bookmarkEnd w:id="12"/>
    </w:p>
    <w:p w14:paraId="00000218" w14:textId="2220C2B4" w:rsidR="00130FBA" w:rsidRDefault="00C35E86" w:rsidP="001950EF">
      <w:pPr>
        <w:spacing w:line="480" w:lineRule="auto"/>
        <w:ind w:firstLine="720"/>
        <w:jc w:val="both"/>
      </w:pPr>
      <w:r>
        <w:t>Diseñar un plan de optimización orientado al mejoramiento del desempeño operativo del proceso de molienda de harina de maíz en la empresa Molino de Harina “El Trovador”, ubicada en el municipio de Tibaná, Boyacá.</w:t>
      </w:r>
    </w:p>
    <w:p w14:paraId="00000219" w14:textId="77777777" w:rsidR="00130FBA" w:rsidRDefault="00130FBA">
      <w:pPr>
        <w:ind w:firstLine="720"/>
      </w:pPr>
    </w:p>
    <w:p w14:paraId="0000021A" w14:textId="77777777" w:rsidR="00130FBA" w:rsidRDefault="00C35E86">
      <w:pPr>
        <w:pStyle w:val="Ttulo2"/>
        <w:ind w:firstLine="720"/>
      </w:pPr>
      <w:bookmarkStart w:id="13" w:name="_Toc221653890"/>
      <w:bookmarkStart w:id="14" w:name="_Toc221654226"/>
      <w:r>
        <w:t>Objetivo específico</w:t>
      </w:r>
      <w:bookmarkEnd w:id="13"/>
      <w:bookmarkEnd w:id="14"/>
      <w:r>
        <w:t xml:space="preserve"> </w:t>
      </w:r>
    </w:p>
    <w:p w14:paraId="0000021B" w14:textId="77777777" w:rsidR="00130FBA" w:rsidRDefault="00130FBA">
      <w:pPr>
        <w:ind w:firstLine="720"/>
      </w:pPr>
    </w:p>
    <w:p w14:paraId="0000021C" w14:textId="77777777" w:rsidR="00130FBA" w:rsidRDefault="00C35E86">
      <w:pPr>
        <w:numPr>
          <w:ilvl w:val="0"/>
          <w:numId w:val="4"/>
        </w:numPr>
        <w:pBdr>
          <w:top w:val="nil"/>
          <w:left w:val="nil"/>
          <w:bottom w:val="nil"/>
          <w:right w:val="nil"/>
          <w:between w:val="nil"/>
        </w:pBdr>
        <w:spacing w:line="480" w:lineRule="auto"/>
        <w:ind w:left="0" w:firstLine="720"/>
        <w:jc w:val="both"/>
      </w:pPr>
      <w:r>
        <w:rPr>
          <w:color w:val="000000"/>
        </w:rPr>
        <w:t xml:space="preserve">Diagnosticar el proceso de molienda de harina de maíz en el Molino” El Trovador” mediante cálculos de producción y un estudio de tiempos y movimientos, para identificar, retrasos y desperdicios que afectan su rendimiento. </w:t>
      </w:r>
    </w:p>
    <w:p w14:paraId="0000021D" w14:textId="16651510" w:rsidR="00130FBA" w:rsidRDefault="00C35E86">
      <w:pPr>
        <w:numPr>
          <w:ilvl w:val="0"/>
          <w:numId w:val="4"/>
        </w:numPr>
        <w:pBdr>
          <w:top w:val="nil"/>
          <w:left w:val="nil"/>
          <w:bottom w:val="nil"/>
          <w:right w:val="nil"/>
          <w:between w:val="nil"/>
        </w:pBdr>
        <w:spacing w:line="480" w:lineRule="auto"/>
        <w:ind w:left="0" w:firstLine="720"/>
        <w:jc w:val="both"/>
      </w:pPr>
      <w:r>
        <w:rPr>
          <w:color w:val="000000"/>
        </w:rPr>
        <w:t xml:space="preserve">Proponer un plan de optimización implementando la metodología Lean Manufacturing, mejorando la </w:t>
      </w:r>
      <w:r w:rsidR="001950EF">
        <w:rPr>
          <w:color w:val="000000"/>
        </w:rPr>
        <w:t>eficiencia del</w:t>
      </w:r>
      <w:r>
        <w:rPr>
          <w:color w:val="000000"/>
        </w:rPr>
        <w:t xml:space="preserve"> proceso</w:t>
      </w:r>
      <w:r>
        <w:t>, aumentando la productividad del molino en al menos un 30 %.</w:t>
      </w:r>
    </w:p>
    <w:p w14:paraId="0000021E" w14:textId="77777777" w:rsidR="00130FBA" w:rsidRDefault="00C35E86">
      <w:pPr>
        <w:numPr>
          <w:ilvl w:val="0"/>
          <w:numId w:val="4"/>
        </w:numPr>
        <w:spacing w:line="480" w:lineRule="auto"/>
        <w:ind w:left="0" w:firstLine="720"/>
        <w:jc w:val="both"/>
      </w:pPr>
      <w:r>
        <w:t>Elaborar documentación técnica para la operación y el mantenimiento del equipo de molienda, orientada a la mejora del funcionamiento del proceso.</w:t>
      </w:r>
    </w:p>
    <w:p w14:paraId="0000021F" w14:textId="77777777" w:rsidR="00130FBA" w:rsidRDefault="00130FBA"/>
    <w:p w14:paraId="00000221" w14:textId="50153908" w:rsidR="00130FBA" w:rsidRPr="00CD1D13" w:rsidRDefault="00C35E86" w:rsidP="00CD1D13">
      <w:pPr>
        <w:pStyle w:val="Ttulo1"/>
        <w:ind w:firstLine="720"/>
      </w:pPr>
      <w:bookmarkStart w:id="15" w:name="_Toc221653891"/>
      <w:bookmarkStart w:id="16" w:name="_Toc221654227"/>
      <w:r>
        <w:t>Antecedentes</w:t>
      </w:r>
      <w:bookmarkEnd w:id="15"/>
      <w:bookmarkEnd w:id="16"/>
    </w:p>
    <w:p w14:paraId="00000222" w14:textId="17421AE8" w:rsidR="00130FBA" w:rsidRDefault="00C35E86">
      <w:pPr>
        <w:spacing w:line="480" w:lineRule="auto"/>
        <w:ind w:firstLine="720"/>
        <w:jc w:val="both"/>
      </w:pPr>
      <w:r>
        <w:t xml:space="preserve">La evolución de los procesos de fabricación de harina contribuye un papel fundamental en el desarrollo de la industria alimentaria caracterizada por constantes avances técnicos y tecnológicos. En sus orígenes, la molienda de maíz se realizaba de forma rudimentaria, utilizando herramientas manuales como piedras planas o muelas giratorias, lo que implicaba esfuerzo físico por parte del operario </w:t>
      </w:r>
      <w:r w:rsidR="00094F3A">
        <w:fldChar w:fldCharType="begin"/>
      </w:r>
      <w:r w:rsidR="00094F3A">
        <w:instrText xml:space="preserve"> ADDIN ZOTERO_ITEM CSL_CITATION {"citationID":"0lVrQLL9","properties":{"formattedCitation":"[24]","plainCitation":"[24]","noteIndex":0},"citationItems":[{"id":103,"uris":["http://zotero.org/users/local/Ni8Bb2eK/items/LGIHY4RZ"],"itemData":{"id":103,"type":"article-journal","language":"es","source":"Zotero","title":"ORIGEN Y EXPANSIÓN DE LOS MOLINOS DE VIENTO EN ESPAÑA","author":[{"family":"Rojas-Sola","given":"José Ignacio"}]}}],"schema":"https://github.com/citation-style-language/schema/raw/master/csl-citation.json"} </w:instrText>
      </w:r>
      <w:r w:rsidR="00094F3A">
        <w:fldChar w:fldCharType="separate"/>
      </w:r>
      <w:r w:rsidR="00094F3A" w:rsidRPr="00094F3A">
        <w:t>[24]</w:t>
      </w:r>
      <w:r w:rsidR="00094F3A">
        <w:fldChar w:fldCharType="end"/>
      </w:r>
      <w:r>
        <w:t xml:space="preserve">. Aunque este método cumplía su función, presentaba limitaciones significativas en términos de eficiencia, uniformidad del grano molido y calidad final del producto </w:t>
      </w:r>
      <w:r w:rsidR="00782B97">
        <w:fldChar w:fldCharType="begin"/>
      </w:r>
      <w:r w:rsidR="00782B97">
        <w:instrText xml:space="preserve"> ADDIN ZOTERO_ITEM CSL_CITATION {"citationID":"0lXWxsWO","properties":{"formattedCitation":"[25]","plainCitation":"[25]","noteIndex":0},"citationItems":[{"id":104,"uris":["http://zotero.org/users/local/Ni8Bb2eK/items/YMJZHH6C"],"itemData":{"id":104,"type":"webpage","abstract":"El documento describe la historia de los molinos harineros en la región de Valle del Alberche en España. Explica que los molinos se utilizaban principalmente para moler granos para hacer harina y que su origen se remonta a la época árabe. Luego describe los molinos a lo largo del río Alberche y en la garganta de la Yerma, e incluye detalles sobre su construcción, mecanismos y declive con la llegada de la energía eléctrica.","container-title":"Scribd","language":"es","title":"Historia de Molinos Harineros | PDF | Molino (molienda) | Naturaleza","URL":"https://es.scribd.com/document/513824280/Historia-de-los-molinos-harineros","accessed":{"date-parts":[["2025",12,16]]}}}],"schema":"https://github.com/citation-style-language/schema/raw/master/csl-citation.json"} </w:instrText>
      </w:r>
      <w:r w:rsidR="00782B97">
        <w:fldChar w:fldCharType="separate"/>
      </w:r>
      <w:r w:rsidR="00782B97" w:rsidRPr="00782B97">
        <w:t>[25]</w:t>
      </w:r>
      <w:r w:rsidR="00782B97">
        <w:fldChar w:fldCharType="end"/>
      </w:r>
      <w:r w:rsidR="006716EE">
        <w:t xml:space="preserve">. </w:t>
      </w:r>
      <w:r w:rsidR="00AF7463">
        <w:t>Diversos estudios señalan que, los métodos tradi</w:t>
      </w:r>
      <w:r w:rsidR="00B933AA">
        <w:t>cionales</w:t>
      </w:r>
      <w:r w:rsidR="00AF7463">
        <w:t xml:space="preserve"> de </w:t>
      </w:r>
      <w:r w:rsidR="00AF7463">
        <w:lastRenderedPageBreak/>
        <w:t xml:space="preserve">la </w:t>
      </w:r>
      <w:r w:rsidR="00B933AA">
        <w:t>molienda</w:t>
      </w:r>
      <w:r w:rsidR="00AF7463">
        <w:t xml:space="preserve"> fueron funcionales en su </w:t>
      </w:r>
      <w:r w:rsidR="00FC45EE">
        <w:t>contexto histórico</w:t>
      </w:r>
      <w:r w:rsidR="00BD600B">
        <w:t xml:space="preserve"> pero su </w:t>
      </w:r>
      <w:r w:rsidR="00FC45EE">
        <w:t>limitado control</w:t>
      </w:r>
      <w:r w:rsidR="00BD600B">
        <w:t xml:space="preserve"> del </w:t>
      </w:r>
      <w:r w:rsidR="00B933AA">
        <w:t>proceso</w:t>
      </w:r>
      <w:r w:rsidR="00BD600B">
        <w:t xml:space="preserve"> ocasiona elevados niveles de desperdicio de la m</w:t>
      </w:r>
      <w:r w:rsidR="00B933AA">
        <w:t xml:space="preserve">ateria </w:t>
      </w:r>
      <w:r w:rsidR="00FC45EE">
        <w:t>prima (</w:t>
      </w:r>
      <w:proofErr w:type="spellStart"/>
      <w:r w:rsidR="00A61439">
        <w:t>Meesena</w:t>
      </w:r>
      <w:proofErr w:type="spellEnd"/>
      <w:r w:rsidR="00A61439">
        <w:t xml:space="preserve"> y Thom</w:t>
      </w:r>
      <w:r w:rsidR="00FC45EE">
        <w:t>pson 2022)</w:t>
      </w:r>
      <w:r w:rsidR="00A15B91">
        <w:t>.</w:t>
      </w:r>
      <w:r w:rsidR="00BD600B">
        <w:t xml:space="preserve"> </w:t>
      </w:r>
    </w:p>
    <w:p w14:paraId="00000223" w14:textId="75708621" w:rsidR="00130FBA" w:rsidRDefault="004D5419">
      <w:pPr>
        <w:spacing w:line="480" w:lineRule="auto"/>
        <w:ind w:firstLine="720"/>
        <w:jc w:val="both"/>
      </w:pPr>
      <w:r>
        <w:t xml:space="preserve">Con la </w:t>
      </w:r>
      <w:r w:rsidR="0010108B">
        <w:t>incorporación</w:t>
      </w:r>
      <w:r>
        <w:t xml:space="preserve"> </w:t>
      </w:r>
      <w:r w:rsidR="0010108B">
        <w:t>progresiva</w:t>
      </w:r>
      <w:r>
        <w:t xml:space="preserve"> de los sistemas </w:t>
      </w:r>
      <w:r w:rsidR="003E53EA">
        <w:t>mecánicos</w:t>
      </w:r>
      <w:r>
        <w:t xml:space="preserve"> impuls</w:t>
      </w:r>
      <w:r w:rsidR="003E53EA">
        <w:t xml:space="preserve">ado </w:t>
      </w:r>
      <w:r>
        <w:t xml:space="preserve">por la </w:t>
      </w:r>
      <w:r w:rsidR="001B481C">
        <w:t>tradición animal, hidráulica y eólica</w:t>
      </w:r>
      <w:r w:rsidR="00A01EDA">
        <w:t xml:space="preserve">, se logra mejorar la capacidad </w:t>
      </w:r>
      <w:r w:rsidR="002C0196">
        <w:t>productiva</w:t>
      </w:r>
      <w:r w:rsidR="00A01EDA">
        <w:t xml:space="preserve"> </w:t>
      </w:r>
      <w:r w:rsidR="002C0196">
        <w:t xml:space="preserve">y reducir la dependencia manual. </w:t>
      </w:r>
      <w:r w:rsidR="002864F6">
        <w:t>Teniendo en cuenta</w:t>
      </w:r>
      <w:r w:rsidR="00DF4CD9">
        <w:t xml:space="preserve"> que estas investigaciones señ</w:t>
      </w:r>
      <w:r w:rsidR="003A1198">
        <w:t>alan</w:t>
      </w:r>
      <w:r w:rsidR="00DF4CD9">
        <w:t xml:space="preserve"> un gran </w:t>
      </w:r>
      <w:r w:rsidR="003A1198">
        <w:t>avance</w:t>
      </w:r>
      <w:r w:rsidR="00DF4CD9">
        <w:t xml:space="preserve"> </w:t>
      </w:r>
      <w:r w:rsidR="00611C11">
        <w:t>tecnológico,</w:t>
      </w:r>
      <w:r w:rsidR="00DF4CD9">
        <w:t xml:space="preserve"> pero </w:t>
      </w:r>
      <w:r w:rsidR="0080200A">
        <w:t xml:space="preserve">representa limitaciones relacionadas con el control del proceso, la </w:t>
      </w:r>
      <w:r w:rsidR="003A1198">
        <w:t>optimización</w:t>
      </w:r>
      <w:r w:rsidR="0080200A">
        <w:t xml:space="preserve"> del flujo</w:t>
      </w:r>
      <w:r w:rsidR="005B448F">
        <w:fldChar w:fldCharType="begin"/>
      </w:r>
      <w:r w:rsidR="005B448F">
        <w:instrText xml:space="preserve"> ADDIN ZOTERO_ITEM CSL_CITATION {"citationID":"88aUPitD","properties":{"formattedCitation":"[26]","plainCitation":"[26]","noteIndex":0},"citationItems":[{"id":109,"uris":["http://zotero.org/users/local/Ni8Bb2eK/items/9Y3W7KNU"],"itemData":{"id":109,"type":"thesis","genre":"PhD Thesis","language":"es","note":"DOI: 10.20868/UPM.thesis.1270","publisher":"Universidad Politécnica de Madrid","source":"DOI.org (Crossref)","title":"Estudio histórico-tecnológico y representación gráfica de los molinos de viento de La Mancha, en la España de los siglos XVI al XIX, mediante técnicas de dibujo asistido por ordenador (DAO)","URL":"http://oa.upm.es/1270/","author":[{"family":"Pérez Martín","given":"Enrique"}],"accessed":{"date-parts":[["2025",12,16]]},"issued":{"date-parts":[["2008"]]}}}],"schema":"https://github.com/citation-style-language/schema/raw/master/csl-citation.json"} </w:instrText>
      </w:r>
      <w:r w:rsidR="005B448F">
        <w:fldChar w:fldCharType="separate"/>
      </w:r>
      <w:r w:rsidR="005B448F" w:rsidRPr="005B448F">
        <w:t>[26]</w:t>
      </w:r>
      <w:r w:rsidR="005B448F">
        <w:fldChar w:fldCharType="end"/>
      </w:r>
      <w:r w:rsidR="00C35E86">
        <w:t>.</w:t>
      </w:r>
    </w:p>
    <w:p w14:paraId="00000224" w14:textId="2E83C7C3" w:rsidR="00130FBA" w:rsidRDefault="00C35E86">
      <w:pPr>
        <w:spacing w:line="480" w:lineRule="auto"/>
        <w:ind w:firstLine="720"/>
        <w:jc w:val="both"/>
      </w:pPr>
      <w:r>
        <w:t xml:space="preserve">En la actualidad, los avances tecnológicos han transformado de manera sustancial el funcionamiento de los molinos, mediante la introducción de rodillos metálicos, sistemas de cernido automatizado y controles de humedad, lo que ha permitido alcanzar mayores niveles de eficiencia y estandarización en la calidad de la harina producida </w:t>
      </w:r>
      <w:r w:rsidR="006302FE">
        <w:fldChar w:fldCharType="begin"/>
      </w:r>
      <w:r w:rsidR="006302FE">
        <w:instrText xml:space="preserve"> ADDIN ZOTERO_ITEM CSL_CITATION {"citationID":"SPyH1EeO","properties":{"formattedCitation":"[27]","plainCitation":"[27]","noteIndex":0},"citationItems":[{"id":110,"uris":["http://zotero.org/users/local/Ni8Bb2eK/items/NJMDD9WQ"],"itemData":{"id":110,"type":"post-weblog","abstract":"La industria molinera ha experimentado varias innovaciones en las últimas décadas mejorando la eficiencia y calidad del proceso de molienda.","container-title":"Talleres Mediavilla","language":"es","title":"Los avances tecnológicos más destacados de la industria molinera","URL":"https://talleresmediavilla.es/los-avances-tecnologicos-mas-destacados-de-la-industria-molinera/","author":[{"family":"Reguera","given":"Anne"}],"accessed":{"date-parts":[["2025",12,17]]},"issued":{"date-parts":[["2023",1,16]]}}}],"schema":"https://github.com/citation-style-language/schema/raw/master/csl-citation.json"} </w:instrText>
      </w:r>
      <w:r w:rsidR="006302FE">
        <w:fldChar w:fldCharType="separate"/>
      </w:r>
      <w:r w:rsidR="006302FE" w:rsidRPr="006302FE">
        <w:t>[27]</w:t>
      </w:r>
      <w:r w:rsidR="006302FE">
        <w:fldChar w:fldCharType="end"/>
      </w:r>
      <w:r>
        <w:t>. Estos desarrollos han modernizado la agroindustria al reducir desperdicios y optimizar el aprovechamiento del grano</w:t>
      </w:r>
      <w:r w:rsidR="004F5478">
        <w:t>.</w:t>
      </w:r>
    </w:p>
    <w:p w14:paraId="00000225" w14:textId="12B18E25" w:rsidR="00130FBA" w:rsidRDefault="00C35E86">
      <w:pPr>
        <w:spacing w:line="480" w:lineRule="auto"/>
        <w:ind w:firstLine="720"/>
        <w:jc w:val="both"/>
      </w:pPr>
      <w:r>
        <w:t xml:space="preserve">En Colombia, la harina de maíz es uno de los productos agroindustriales más importantes no solo por su alto consumo, sino por su potencial de transformación en zonas rurales dedicadas a obtención del grano de maíz que es su eje principal para la harina. En 2023, la producción total de maíz (blanco y amarillo) alcanzó aproximadamente 1,6 millones de toneladas, con un área sembrada de 399,504 hectáreas </w:t>
      </w:r>
      <w:r w:rsidR="00D4630C">
        <w:fldChar w:fldCharType="begin"/>
      </w:r>
      <w:r w:rsidR="00D4630C">
        <w:instrText xml:space="preserve"> ADDIN ZOTERO_ITEM CSL_CITATION {"citationID":"9buZLv3f","properties":{"formattedCitation":"[28]","plainCitation":"[28]","noteIndex":0},"citationItems":[{"id":113,"uris":["http://zotero.org/users/local/Ni8Bb2eK/items/9ANJXVJF"],"itemData":{"id":113,"type":"article-journal","language":"es","source":"Zotero","title":"MARTHA CARVAJALINO VILLEGAS","author":[{"family":"Rodriguez","given":"Paula Andrea Cepeda"},{"family":"Achury","given":"Cesar Augusto Pachon"},{"family":"Ortiz","given":"Juan Felipe Harman"},{"family":"Martínez","given":"Dora Inés Rey"},{"family":"Zape","given":"Rangel Giovanni Yule"},{"family":"Piñerez","given":"Karen Helena Mejia"},{"family":"García","given":"Alexandra Restrepo"},{"family":"Luengas","given":"Jorge Mario Diaz"},{"family":"Cadena","given":"Polivio Rosales"},{"family":"Ortega","given":"Geidy Xiomara"},{"family":"Martinez","given":"Andres Felipe Ocampo"},{"family":"Alvarez","given":"Gustavo Rojas"},{"family":"Beltran","given":"Santos Alonso Beltran"},{"family":"Lozano","given":"Nancy Andrea Moreno"}]}}],"schema":"https://github.com/citation-style-language/schema/raw/master/csl-citation.json"} </w:instrText>
      </w:r>
      <w:r w:rsidR="00D4630C">
        <w:fldChar w:fldCharType="separate"/>
      </w:r>
      <w:r w:rsidR="00D4630C" w:rsidRPr="00D4630C">
        <w:t>[28]</w:t>
      </w:r>
      <w:r w:rsidR="00D4630C">
        <w:fldChar w:fldCharType="end"/>
      </w:r>
      <w:r>
        <w:t xml:space="preserve">. Esta producción representó cerca del 33 % del total de cereales cultivados en el país, lo que evidencia su importancia dentro del sector agroalimentario </w:t>
      </w:r>
      <w:r w:rsidR="00442DA6">
        <w:fldChar w:fldCharType="begin"/>
      </w:r>
      <w:r w:rsidR="00442DA6">
        <w:instrText xml:space="preserve"> ADDIN ZOTERO_ITEM CSL_CITATION {"citationID":"gnsAtUtW","properties":{"formattedCitation":"[29]","plainCitation":"[29]","noteIndex":0},"citationItems":[{"id":114,"uris":["http://zotero.org/users/local/Ni8Bb2eK/items/BEV65J3D"],"itemData":{"id":114,"type":"document","title":"SGDE1108.pdf","URL":"https://www.comunidadandina.org/DocOficialesFiles/DEstadisticos/SGDE1108.pdf","accessed":{"date-parts":[["2025",12,17]]}}}],"schema":"https://github.com/citation-style-language/schema/raw/master/csl-citation.json"} </w:instrText>
      </w:r>
      <w:r w:rsidR="00442DA6">
        <w:fldChar w:fldCharType="separate"/>
      </w:r>
      <w:r w:rsidR="00442DA6" w:rsidRPr="00442DA6">
        <w:t>[29]</w:t>
      </w:r>
      <w:r w:rsidR="00442DA6">
        <w:fldChar w:fldCharType="end"/>
      </w:r>
      <w:r>
        <w:t xml:space="preserve">. No obstante, su cadena de abastecimiento depende en gran medida del mercado internacional, lo que genera variaciones en los precios y afecta la estabilidad económica de los productores regionales </w:t>
      </w:r>
      <w:r w:rsidR="00EF5D67">
        <w:fldChar w:fldCharType="begin"/>
      </w:r>
      <w:r w:rsidR="00EF5D67">
        <w:instrText xml:space="preserve"> ADDIN ZOTERO_ITEM CSL_CITATION {"citationID":"nouec501","properties":{"formattedCitation":"[30]","plainCitation":"[30]","noteIndex":0},"citationItems":[{"id":116,"uris":["http://zotero.org/users/local/Ni8Bb2eK/items/ZQVEWYMC"],"itemData":{"id":116,"type":"book","abstract":"This report provides an update on global progress towards the targets of ending hunger (SDG Target 2.1) and all forms of malnutrition (SDG Target 2.2) and estimates on the number of people who are unable to afford a healthy diet.  Since its 2017 edition, this report has repeatedly highlighted that the intensification and interaction of conflict, climate extremes and economic slowdowns and downturns, combined with highly unaffordable nutritious foods and growing inequality, are pushing us off track to meet the SDG 2 targets. However, other important megatrends must also be factored into the analysis to fully understand the challenges and opportunities for meeting the SDG 2 targets. One such megatrend, and the focus of this year’s report, is urbanization. New evidence shows that food purchases in some countries are no longer high only among urban households but also among rural households. Consumption of highly processed foods is also increasing in peri-urban and rural areas of some countries. These changes are affecting people’s food security and nutrition in ways that differ depending on where they live across the rural–urban continuum. This timely and relevant theme is aligned with the United Nations General Assembly-endorsed New Urban Agenda, and the report provides recommendations on the policies, investments and actions needed to address the challenges of agrifood systems transformation under urbanization and to enable opportunities for ensuring access to affordable healthy diets for everyone.","collection-number":"2023","collection-title":"The State of Food Security and Nutrition in the World (SOFI)","event-place":"Rome, Italy","ISBN":"978-92-5-137226-5","language":"English","license":"FAO","note":"DOI: 10.4060/cc3017en","number-of-pages":"316","publisher":"FAO; IFAD; UNICEF; WFP; WHO","publisher-place":"Rome, Italy","source":"FAO Knowledge Repository","title":"The State of Food Security and Nutrition in the World 2023. Urbanization, agrifood systems transformation and healthy diets across the rural–urban continuum","URL":"https://openknowledge.fao.org/handle/20.500.14283/cc3017en","author":[{"family":"FAO","given":"IFAD"}],"accessed":{"date-parts":[["2025",12,18]]},"issued":{"date-parts":[["2023"]]}}}],"schema":"https://github.com/citation-style-language/schema/raw/master/csl-citation.json"} </w:instrText>
      </w:r>
      <w:r w:rsidR="00EF5D67">
        <w:fldChar w:fldCharType="separate"/>
      </w:r>
      <w:r w:rsidR="00EF5D67" w:rsidRPr="00EF5D67">
        <w:t>[30]</w:t>
      </w:r>
      <w:r w:rsidR="00EF5D67">
        <w:fldChar w:fldCharType="end"/>
      </w:r>
      <w:r w:rsidR="00EF5D67">
        <w:t>.</w:t>
      </w:r>
    </w:p>
    <w:p w14:paraId="00000226" w14:textId="114F7B24" w:rsidR="00130FBA" w:rsidRDefault="00C35E86">
      <w:pPr>
        <w:spacing w:line="480" w:lineRule="auto"/>
        <w:ind w:firstLine="720"/>
        <w:jc w:val="both"/>
      </w:pPr>
      <w:r>
        <w:t xml:space="preserve">Investigaciones desarrolladas en las universidades colombianas, como la Universidad Nacional de Colombia y la Universidad y Tecnológica de Colombia (UPTC), han abordado el mejoramiento de los procesos de molienda de maíz, enfatizando en la reducción desperdicios y la estandarización de parámetros de producción </w:t>
      </w:r>
      <w:r w:rsidR="004E7F00">
        <w:fldChar w:fldCharType="begin"/>
      </w:r>
      <w:r w:rsidR="004E7F00">
        <w:instrText xml:space="preserve"> ADDIN ZOTERO_ITEM CSL_CITATION {"citationID":"boraERvj","properties":{"formattedCitation":"[31]","plainCitation":"[31]","noteIndex":0},"citationItems":[{"id":119,"uris":["http://zotero.org/users/local/Ni8Bb2eK/items/YH9APH23"],"itemData":{"id":119,"type":"article-journal","language":"es","source":"Zotero","title":"AUMENTO DEL RENDIMIENTO EN LA EXTRACCIÓN DEL ALMIDON A PARTIR DEL GRANO DE MAIZ Y LA INFLUENCIA DEL CARBONATO DE ÁCIDO SODICO EN LAS PROPIEDADES FISICO-QUIMICAS DEL SLURRY","author":[{"family":"Rodríguez","given":"Javier Antonio Palacio"},{"family":"Mendoza","given":"Yesica Peñata"}],"issued":{"date-parts":[["2012"]]}}}],"schema":"https://github.com/citation-style-language/schema/raw/master/csl-citation.json"} </w:instrText>
      </w:r>
      <w:r w:rsidR="004E7F00">
        <w:fldChar w:fldCharType="separate"/>
      </w:r>
      <w:r w:rsidR="004E7F00" w:rsidRPr="004E7F00">
        <w:t>[31]</w:t>
      </w:r>
      <w:r w:rsidR="004E7F00">
        <w:fldChar w:fldCharType="end"/>
      </w:r>
      <w:r>
        <w:t>,</w:t>
      </w:r>
      <w:r w:rsidR="00803B01">
        <w:fldChar w:fldCharType="begin"/>
      </w:r>
      <w:r w:rsidR="00803B01">
        <w:instrText xml:space="preserve"> ADDIN ZOTERO_ITEM CSL_CITATION {"citationID":"l1xqWew7","properties":{"formattedCitation":"[32]","plainCitation":"[32]","noteIndex":0},"citationItems":[{"id":121,"uris":["http://zotero.org/users/local/Ni8Bb2eK/items/Y5F7ANDW"],"itemData":{"id":121,"type":"thesis","abstract":"Currently, a number of factors are rapidly redefining the food industry, which harms companies with traditional management and production models worldwide.","event-place":"Perú","genre":"Pregrado","language":"es","note":"DOI: 10.19083/tesis/648603","publisher":"Universidad Peruana de Ciencias Aplicadas (UPC)","publisher-place":"Perú","source":"DOI.org (Crossref)","title":"Propuesta de mejora del proceso de producción de molienda de una empresa productora de goma de tara","URL":"http://hdl.handle.net/10757/648603","author":[{"literal":"Universidad Peruana de Ciencias Aplicadas (UPC)"},{"family":"Cabana Curi","given":"Carlos Enrique"}],"accessed":{"date-parts":[["2025",12,18]]},"issued":{"date-parts":[["2018",11,19]]}}}],"schema":"https://github.com/citation-style-language/schema/raw/master/csl-citation.json"} </w:instrText>
      </w:r>
      <w:r w:rsidR="00803B01">
        <w:fldChar w:fldCharType="separate"/>
      </w:r>
      <w:r w:rsidR="00803B01" w:rsidRPr="00803B01">
        <w:t>[32]</w:t>
      </w:r>
      <w:r w:rsidR="00803B01">
        <w:fldChar w:fldCharType="end"/>
      </w:r>
      <w:r>
        <w:t>. Estos estudios sugieren la aplicación de las herramientas de Lean Manufacturing   y enfoques de la mejora continua para optimizar la eficiencia de productividad.</w:t>
      </w:r>
    </w:p>
    <w:p w14:paraId="00000227" w14:textId="6A7C4474" w:rsidR="00130FBA" w:rsidRDefault="00C35E86">
      <w:pPr>
        <w:spacing w:after="160" w:line="480" w:lineRule="auto"/>
        <w:ind w:firstLine="720"/>
        <w:jc w:val="both"/>
      </w:pPr>
      <w:r>
        <w:lastRenderedPageBreak/>
        <w:t xml:space="preserve">En departamentos como Boyacá, Nariño y Santander, también se han adelantado investigaciones orientadas a fortalecer la cadena de valor del maíz mediante su transformación local, promoviendo la creación de microempresas rurales dedicadas a la producción de harina artesanal o precocida </w:t>
      </w:r>
      <w:r w:rsidR="002124CA">
        <w:fldChar w:fldCharType="begin"/>
      </w:r>
      <w:r w:rsidR="002124CA">
        <w:instrText xml:space="preserve"> ADDIN ZOTERO_ITEM CSL_CITATION {"citationID":"Mr6cZYj2","properties":{"formattedCitation":"[33]","plainCitation":"[33]","noteIndex":0},"citationItems":[{"id":122,"uris":["http://zotero.org/users/local/Ni8Bb2eK/items/4UAPT69T"],"itemData":{"id":122,"type":"article-journal","abstract":"In the present research work, the correlations between the variables were evaluated; dryer temperature (TS), flake thickness (E1, E2), laminator inlet humidity (HEL1, HEL2), dry flake humidity (HHS), cooker inlet humidity (HN) and pre-ground flake humidity (HHP ), against the expansion data (EXPANS) of the precooked corn flour. To achieve the objective of the work, 30 data averaged from 30 days of process were used, during three shifts with eight observations each, the data were analyzed using the statistical program R-Studio version 4.0.3. Multiple regression analysis was applied to find a model that explained this behavior, according to significance values and adjusted R squared, the two best multiple regression models were chosen, M1, with R² = 87.2% and M2, R² = 87.08% that when comparing With real process data, it was found that M2 presented a lower percentage error compared to M1, giving values close to 2.21%. In this model, the high correlation that exists between the variables HEL1, HHS, HN and the variable EXPANS is highlighted, which makes a lot of sense because all three contain what corresponds to heat treatment and humidity. In conclusion, the variables HEL1, HHS and HN reflect the effect that the addition of water and temperature has on the expansion value, the latter being a reflection of the water adsorption of the mass. Likewise, a limitation of precision was found, when multiple regression analysis is used, because the variables within the process are conjugated to each other to affect the result of the expansion, and these models assume that the variations of a variable is valid on the response variable if the other variables remain constant, in addition, the expansion values that were taken to create the model were between 6.9 and 8.0cm, data that can be considereda limitation for the range of action of the results due to the fact that in the process In reality, we can obtain expansion values below 6.5 cm and in the test of the models, these did not yield data below 7.0 cm.","language":"spa","note":"publisher: Fundación Universitaria Los Libertadores. Sede Bogotá.","source":"repository.libertadores.edu.co","title":"Análisis de la prueba de expansión de la harina precocida de maíz utilizando variables intrínsecas del proceso de elaboración","URL":"http://hdl.handle.net/11371/3595","author":[{"family":"Moreno Guzmán","given":"Milton"}],"accessed":{"date-parts":[["2025",12,18]]},"issued":{"date-parts":[["2021",4,20]]}}}],"schema":"https://github.com/citation-style-language/schema/raw/master/csl-citation.json"} </w:instrText>
      </w:r>
      <w:r w:rsidR="002124CA">
        <w:fldChar w:fldCharType="separate"/>
      </w:r>
      <w:r w:rsidR="002124CA" w:rsidRPr="002124CA">
        <w:t>[33]</w:t>
      </w:r>
      <w:r w:rsidR="002124CA">
        <w:fldChar w:fldCharType="end"/>
      </w:r>
      <w:r>
        <w:t xml:space="preserve">, </w:t>
      </w:r>
      <w:r w:rsidR="00916897">
        <w:fldChar w:fldCharType="begin"/>
      </w:r>
      <w:r w:rsidR="00916897">
        <w:instrText xml:space="preserve"> ADDIN ZOTERO_ITEM CSL_CITATION {"citationID":"q2ZSct1X","properties":{"formattedCitation":"[34]","plainCitation":"[34]","noteIndex":0},"citationItems":[{"id":124,"uris":["http://zotero.org/users/local/Ni8Bb2eK/items/38NZ2SA4"],"itemData":{"id":124,"type":"article-journal","abstract":"El maíz se ha convertido en uno de los cereales más consumidos en el mundo. Es utilizado para la alimentación humana y animal y como materia prima en la producción de almidón industrial y alimenticio, en la elaboración de edulcorantes, dextrinas, aceite y otros productos derivados de su proceso de fermentación, como son el etanol, el alcohol industrial, el dióxido de carbono (CO2), diversos aminoácidos, antibióticos y plásticos, y como sustituto del petróleo y sus derivados que son recursos no renovables. Para la obtención de estos productos se lleva a cabo un proceso de molienda húmeda que comprende una serie de etapas importantes para la producción de almidón y sus derivados. Esta exploración se relaciona con el origen, estructura, procesamiento y aplicaciones del maíz y algunos de sus derivados.","container-title":"Revista Guillermo de Ockham","DOI":"10.21500/22563202.604","ISSN":"2256-3202","issue":"1","language":"es","license":"Copyright (c) 2015 Guillermo de Ockham","page":"97-110","source":"revistas.usb.edu.co","title":"Producción y procesamiento del maíz en Colombia","volume":"11","author":[{"family":"Tovar","given":"Carlos David Grande"},{"family":"Colonia","given":"Brigitte Sthepani Orozco"}],"issued":{"date-parts":[["2013",6,1]]}}}],"schema":"https://github.com/citation-style-language/schema/raw/master/csl-citation.json"} </w:instrText>
      </w:r>
      <w:r w:rsidR="00916897">
        <w:fldChar w:fldCharType="separate"/>
      </w:r>
      <w:r w:rsidR="00916897" w:rsidRPr="00916897">
        <w:t>[34]</w:t>
      </w:r>
      <w:r w:rsidR="00916897">
        <w:fldChar w:fldCharType="end"/>
      </w:r>
      <w:r>
        <w:t>. Este enfoque impulsa el desarrollo económico regional, reduce la dependencia de materias primas importadas y fomenta la comercialización de productos elaborados en zonas rurales.</w:t>
      </w:r>
    </w:p>
    <w:p w14:paraId="00000228" w14:textId="193B8454" w:rsidR="00130FBA" w:rsidRDefault="00C35E86">
      <w:pPr>
        <w:spacing w:after="160" w:line="480" w:lineRule="auto"/>
        <w:ind w:firstLine="720"/>
        <w:jc w:val="both"/>
      </w:pPr>
      <w:r>
        <w:t>A nivel comercial, las grandes cadenas de supermercados han ampliado su oferta de harina de maíz mediante marcas propias, lo que ha incrementado la competencia dentro del mercado nacional.</w:t>
      </w:r>
    </w:p>
    <w:p w14:paraId="758A5795" w14:textId="77777777" w:rsidR="00BF5945" w:rsidRDefault="00C35E86" w:rsidP="0074428E">
      <w:pPr>
        <w:spacing w:after="160" w:line="480" w:lineRule="auto"/>
        <w:ind w:firstLine="720"/>
        <w:jc w:val="both"/>
      </w:pPr>
      <w:r>
        <w:t xml:space="preserve">Por su parte, la harina artesanal de maíz continúa posicionándose como un producto de alto valor agregado, gracias a sus características diferenciadoras frente a la producción industrial. Entre ellas destacan la conservación del sabor, la textura y el color natural del grano, así como la ausencia de aditivos y conservantes. Además, la trazabilidad de su proceso de elaboración permite identificar con claridad el origen del producto, lo que contribuye a generar confianza entre los consumidores </w:t>
      </w:r>
      <w:r w:rsidR="007B7A09">
        <w:fldChar w:fldCharType="begin"/>
      </w:r>
      <w:r w:rsidR="007B7A09">
        <w:instrText xml:space="preserve"> ADDIN ZOTERO_ITEM CSL_CITATION {"citationID":"QsCCAvMV","properties":{"formattedCitation":"[35]","plainCitation":"[35]","noteIndex":0},"citationItems":[{"id":127,"uris":["http://zotero.org/users/local/Ni8Bb2eK/items/GNV8VLQA"],"itemData":{"id":127,"type":"article-journal","language":"en","source":"Zotero","title":"(Estudio de cambios estructurales y propiedades de grano en maíces de especialidad sometidos a calor seco: tostado tradicional y microondas)","author":[{"family":"Valdez","given":"Nelly Violeta Lara"}]}}],"schema":"https://github.com/citation-style-language/schema/raw/master/csl-citation.json"} </w:instrText>
      </w:r>
      <w:r w:rsidR="007B7A09">
        <w:fldChar w:fldCharType="separate"/>
      </w:r>
      <w:r w:rsidR="007B7A09" w:rsidRPr="007B7A09">
        <w:t>[35]</w:t>
      </w:r>
      <w:r w:rsidR="007B7A09">
        <w:fldChar w:fldCharType="end"/>
      </w:r>
      <w:r>
        <w:t xml:space="preserve">, </w:t>
      </w:r>
      <w:r w:rsidR="008B6683">
        <w:fldChar w:fldCharType="begin"/>
      </w:r>
      <w:r w:rsidR="002C031B">
        <w:instrText xml:space="preserve"> ADDIN ZOTERO_ITEM CSL_CITATION {"citationID":"uwbUkwAi","properties":{"formattedCitation":"[36]","plainCitation":"[36]","noteIndex":0},"citationItems":[{"id":128,"uris":["http://zotero.org/users/local/Ni8Bb2eK/items/5TW8LAVL"],"itemData":{"id":128,"type":"document","title":"PDF","URL":"https://www.iseki-food.net/sites/iseki-food.net/files/intro-de_tales_harinas_tales_panes.pdf?utm_source=chatgpt.com","accessed":{"date-parts":[["2025",12,18]]}}}],"schema":"https://github.com/citation-style-language/schema/raw/master/csl-citation.json"} </w:instrText>
      </w:r>
      <w:r w:rsidR="008B6683">
        <w:fldChar w:fldCharType="separate"/>
      </w:r>
      <w:r w:rsidR="008B6683" w:rsidRPr="008B6683">
        <w:t>[36]</w:t>
      </w:r>
      <w:r w:rsidR="008B6683">
        <w:fldChar w:fldCharType="end"/>
      </w:r>
      <w:r>
        <w:t>.</w:t>
      </w:r>
    </w:p>
    <w:p w14:paraId="00000229" w14:textId="4A480F28" w:rsidR="0074428E" w:rsidRDefault="0074428E" w:rsidP="0074428E">
      <w:pPr>
        <w:spacing w:after="160" w:line="480" w:lineRule="auto"/>
        <w:ind w:firstLine="720"/>
        <w:jc w:val="both"/>
        <w:sectPr w:rsidR="0074428E" w:rsidSect="004D5E69">
          <w:type w:val="continuous"/>
          <w:pgSz w:w="12240" w:h="15840"/>
          <w:pgMar w:top="1009" w:right="936" w:bottom="1009" w:left="936" w:header="709" w:footer="709" w:gutter="0"/>
          <w:cols w:space="720"/>
        </w:sectPr>
      </w:pPr>
    </w:p>
    <w:p w14:paraId="0000022A" w14:textId="77777777" w:rsidR="00130FBA" w:rsidRDefault="00C35E86">
      <w:pPr>
        <w:pStyle w:val="Ttulo1"/>
        <w:ind w:firstLine="720"/>
      </w:pPr>
      <w:bookmarkStart w:id="17" w:name="_Toc221653892"/>
      <w:bookmarkStart w:id="18" w:name="_Toc221654228"/>
      <w:r>
        <w:t>Marco de referencia</w:t>
      </w:r>
      <w:bookmarkEnd w:id="17"/>
      <w:bookmarkEnd w:id="18"/>
    </w:p>
    <w:p w14:paraId="0000022B" w14:textId="77777777" w:rsidR="00130FBA" w:rsidRDefault="00C35E86">
      <w:pPr>
        <w:pStyle w:val="Ttulo2"/>
        <w:ind w:firstLine="720"/>
        <w:sectPr w:rsidR="00130FBA" w:rsidSect="004D5E69">
          <w:type w:val="continuous"/>
          <w:pgSz w:w="12240" w:h="15840"/>
          <w:pgMar w:top="1009" w:right="936" w:bottom="1009" w:left="936" w:header="709" w:footer="709" w:gutter="0"/>
          <w:cols w:space="720"/>
        </w:sectPr>
      </w:pPr>
      <w:bookmarkStart w:id="19" w:name="_Toc221653893"/>
      <w:bookmarkStart w:id="20" w:name="_Toc221654229"/>
      <w:r>
        <w:t>Marco teórico</w:t>
      </w:r>
      <w:bookmarkEnd w:id="19"/>
      <w:bookmarkEnd w:id="20"/>
    </w:p>
    <w:p w14:paraId="0000022C" w14:textId="77777777" w:rsidR="00130FBA" w:rsidRDefault="00C35E86">
      <w:pPr>
        <w:pStyle w:val="Ttulo3"/>
        <w:ind w:firstLine="720"/>
        <w:rPr>
          <w:b w:val="0"/>
          <w:bCs w:val="0"/>
        </w:rPr>
        <w:sectPr w:rsidR="00130FBA">
          <w:type w:val="continuous"/>
          <w:pgSz w:w="12240" w:h="15840"/>
          <w:pgMar w:top="1009" w:right="936" w:bottom="1009" w:left="936" w:header="709" w:footer="709" w:gutter="0"/>
          <w:pgNumType w:start="1"/>
          <w:cols w:space="720"/>
        </w:sectPr>
      </w:pPr>
      <w:bookmarkStart w:id="21" w:name="_Toc221653894"/>
      <w:bookmarkStart w:id="22" w:name="_Toc221654230"/>
      <w:r>
        <w:t>Industrialización del Maíz</w:t>
      </w:r>
      <w:bookmarkEnd w:id="21"/>
      <w:bookmarkEnd w:id="22"/>
    </w:p>
    <w:p w14:paraId="0000022D" w14:textId="1D026BD5" w:rsidR="00130FBA" w:rsidRDefault="00C35E86">
      <w:pPr>
        <w:spacing w:line="480" w:lineRule="auto"/>
        <w:ind w:firstLine="720"/>
        <w:jc w:val="both"/>
        <w:rPr>
          <w:highlight w:val="magenta"/>
        </w:rPr>
      </w:pPr>
      <w:r>
        <w:t xml:space="preserve">La producción de maíz ha tenido la producción destinada a los molinos, ya sea en molienda húmeda o seca. De la molienda seca se obtiene principalmente harina de maíz para la industria cervecera y elaboración de alimentos para desayunos. La molienda húmeda es una fuente de gran diversidad de sus productos siendo un proceso más completo debido a que su proceso es más industrializado </w:t>
      </w:r>
      <w:r w:rsidR="00CE7F38">
        <w:fldChar w:fldCharType="begin"/>
      </w:r>
      <w:r w:rsidR="00CE7F38">
        <w:instrText xml:space="preserve"> ADDIN ZOTERO_ITEM CSL_CITATION {"citationID":"bT4kGYGF","properties":{"formattedCitation":"[37]","plainCitation":"[37]","noteIndex":0},"citationItems":[{"id":130,"uris":["http://zotero.org/users/local/Ni8Bb2eK/items/FZJSM8YL"],"itemData":{"id":130,"type":"document","title":"content","URL":"https://repositorio.cepal.org/server/api/core/bitstreams/c8f74652-242e-4352-9a6b-5ed7a5509777/content","accessed":{"date-parts":[["2025",12,18]]}}}],"schema":"https://github.com/citation-style-language/schema/raw/master/csl-citation.json"} </w:instrText>
      </w:r>
      <w:r w:rsidR="00CE7F38">
        <w:fldChar w:fldCharType="separate"/>
      </w:r>
      <w:r w:rsidR="00CE7F38" w:rsidRPr="00CE7F38">
        <w:t>[37]</w:t>
      </w:r>
      <w:r w:rsidR="00CE7F38">
        <w:fldChar w:fldCharType="end"/>
      </w:r>
      <w:r>
        <w:t xml:space="preserve">, </w:t>
      </w:r>
      <w:r w:rsidR="002C031B">
        <w:fldChar w:fldCharType="begin"/>
      </w:r>
      <w:r w:rsidR="0038375B">
        <w:instrText xml:space="preserve"> ADDIN ZOTERO_ITEM CSL_CITATION {"citationID":"HEQ6bUgN","properties":{"formattedCitation":"[38]","plainCitation":"[38]","noteIndex":0},"citationItems":[{"id":131,"uris":["http://zotero.org/users/local/Ni8Bb2eK/items/QR5INM26"],"itemData":{"id":131,"type":"webpage","abstract":"Alfa Laval suministra equipos para el procesamiento del almidón de maíz, incluyendo separación de almidón, lavado de almidón, evaporación CSL, desgerminación, desarenado y espesamiento de gluten.","language":"es","title":"Producción de almidón a partir de maiz","URL":"https://www.alfalaval.es/industrias/alimentos-lacteos-y-bebidas/azucares-y-almidones/starch-and-sweetener-production/produccion-de-almidon-a-partir-de-maiz/?utm_source=chatgpt.com","accessed":{"date-parts":[["2025",12,18]]}}}],"schema":"https://github.com/citation-style-language/schema/raw/master/csl-citation.json"} </w:instrText>
      </w:r>
      <w:r w:rsidR="002C031B">
        <w:fldChar w:fldCharType="separate"/>
      </w:r>
      <w:r w:rsidR="0038375B" w:rsidRPr="0038375B">
        <w:t>[38]</w:t>
      </w:r>
      <w:r w:rsidR="002C031B">
        <w:fldChar w:fldCharType="end"/>
      </w:r>
      <w:r w:rsidR="002C031B">
        <w:t>.</w:t>
      </w:r>
    </w:p>
    <w:p w14:paraId="0000022E" w14:textId="743D77B6" w:rsidR="00130FBA" w:rsidRDefault="00C35E86">
      <w:pPr>
        <w:pBdr>
          <w:top w:val="nil"/>
          <w:left w:val="nil"/>
          <w:bottom w:val="nil"/>
          <w:right w:val="nil"/>
          <w:between w:val="nil"/>
        </w:pBdr>
        <w:spacing w:line="480" w:lineRule="auto"/>
        <w:ind w:firstLine="720"/>
        <w:jc w:val="both"/>
        <w:sectPr w:rsidR="00130FBA">
          <w:type w:val="continuous"/>
          <w:pgSz w:w="12240" w:h="15840"/>
          <w:pgMar w:top="1009" w:right="936" w:bottom="1009" w:left="936" w:header="709" w:footer="709" w:gutter="0"/>
          <w:pgNumType w:start="1"/>
          <w:cols w:space="720"/>
        </w:sectPr>
      </w:pPr>
      <w:r>
        <w:rPr>
          <w:color w:val="000000"/>
        </w:rPr>
        <w:t xml:space="preserve">Los orígenes de la industria de molienda de maíz se remontan desde los años cuando el americano Thomas Kingsford comenzó con la fabricación de almidón de maíz a nivel industrial </w:t>
      </w:r>
      <w:r w:rsidR="00430901">
        <w:rPr>
          <w:color w:val="000000"/>
        </w:rPr>
        <w:fldChar w:fldCharType="begin"/>
      </w:r>
      <w:r w:rsidR="00E17D02">
        <w:rPr>
          <w:color w:val="000000"/>
        </w:rPr>
        <w:instrText xml:space="preserve"> ADDIN ZOTERO_ITEM CSL_CITATION {"citationID":"O9D4LyWr","properties":{"formattedCitation":"[39]","plainCitation":"[39]","noteIndex":0},"citationItems":[{"id":134,"uris":["http://zotero.org/users/local/Ni8Bb2eK/items/3PG6H35G"],"itemData":{"id":134,"type":"document","title":"qt6fv245bs_noSplash_79308a32541dcc42eb045571c8d8d005.pdf","URL":"https://escholarship.org/content/qt6fv245bs/qt6fv245bs_noSplash_79308a32541dcc42eb045571c8d8d005.pdf?utm_source=chatgpt.com","accessed":{"date-parts":[["2025",12,18]]}}}],"schema":"https://github.com/citation-style-language/schema/raw/master/csl-citation.json"} </w:instrText>
      </w:r>
      <w:r w:rsidR="00430901">
        <w:rPr>
          <w:color w:val="000000"/>
        </w:rPr>
        <w:fldChar w:fldCharType="separate"/>
      </w:r>
      <w:r w:rsidR="00E17D02" w:rsidRPr="00E17D02">
        <w:t>[39]</w:t>
      </w:r>
      <w:r w:rsidR="00430901">
        <w:rPr>
          <w:color w:val="000000"/>
        </w:rPr>
        <w:fldChar w:fldCharType="end"/>
      </w:r>
      <w:r w:rsidR="00593F17">
        <w:fldChar w:fldCharType="begin"/>
      </w:r>
      <w:r w:rsidR="00593F17">
        <w:instrText xml:space="preserve"> ADDIN ZOTERO_ITEM CSL_CITATION {"citationID":"m1en92cB","properties":{"formattedCitation":"[40]","plainCitation":"[40]","noteIndex":0},"citationItems":[{"id":136,"uris":["http://zotero.org/users/local/Ni8Bb2eK/items/2VFJIP44"],"itemData":{"id":136,"type":"article-journal","abstract":"Cereal Chem. 73(6):659-667 New corn hybrids and various handling and processing conditions can other component yields comparable to industrial values. The major varibe evaluated using laboratory- or pilot plant-scale procedures. Review of able affecting accuracy and precision appears to be the attention to detail laboratory- and pilot plant-scale wet-milling procedures used in past expended by the researcher. Development of a standardized wet-milling research indicates that while there are significant differences in some of procedure may enhance the ability to compare data between researchers.","language":"en","source":"Zotero","title":"Wet Milling of Corn-A Review of Laboratory-Scale and Pilot Plant-Scale Procedures","author":[{"family":"Singh'","given":"N"},{"family":"Eckhoff","given":"S R"}]}}],"schema":"https://github.com/citation-style-language/schema/raw/master/csl-citation.json"} </w:instrText>
      </w:r>
      <w:r w:rsidR="00593F17">
        <w:fldChar w:fldCharType="separate"/>
      </w:r>
      <w:r w:rsidR="00593F17" w:rsidRPr="00593F17">
        <w:t>[40]</w:t>
      </w:r>
      <w:r w:rsidR="00593F17">
        <w:fldChar w:fldCharType="end"/>
      </w:r>
      <w:r>
        <w:t>.</w:t>
      </w:r>
      <w:r>
        <w:rPr>
          <w:color w:val="000000"/>
        </w:rPr>
        <w:t xml:space="preserve">  </w:t>
      </w:r>
      <w:r>
        <w:t xml:space="preserve">El almidón, que inicialmente se obtenía de fuentes como el trigo y la papa, experimentó una transición hacia el maíz como principal materia prima a finales del siglo XIX, consolidando su posición en el mercado industrial </w:t>
      </w:r>
      <w:r w:rsidR="001712F8">
        <w:fldChar w:fldCharType="begin"/>
      </w:r>
      <w:r w:rsidR="001712F8">
        <w:instrText xml:space="preserve"> ADDIN ZOTERO_ITEM CSL_CITATION {"citationID":"FHzmyPlh","properties":{"formattedCitation":"[41]","plainCitation":"[41]","noteIndex":0},"citationItems":[{"id":137,"uris":["http://zotero.org/users/local/Ni8Bb2eK/items/TNFKLVP7"],"itemData":{"id":137,"type":"chapter","abstract":"The corn wet milling process is one of the most sophisticated grain processes used worldwide. Coproducts from wet milling include starch, fuel ethanol…","container-title":"Corn","language":"es","note":"DOI: 10.1016/B978-0-12-811971-6.00018-8","page":"501-535","publisher":"AACC International Press","source":"www.sciencedirect.com","title":"Wet Milling: The Basis for Corn Biorefineries","title-short":"Wet Milling","URL":"https://www.sciencedirect.com:5037/science/chapter/edited-volume/abs/pii/B9780128119716000188","accessed":{"date-parts":[["2025",12,18]]},"issued":{"date-parts":[["2019",1,1]]}}}],"schema":"https://github.com/citation-style-language/schema/raw/master/csl-citation.json"} </w:instrText>
      </w:r>
      <w:r w:rsidR="001712F8">
        <w:fldChar w:fldCharType="separate"/>
      </w:r>
      <w:r w:rsidR="001712F8" w:rsidRPr="001712F8">
        <w:t>[41]</w:t>
      </w:r>
      <w:r w:rsidR="001712F8">
        <w:fldChar w:fldCharType="end"/>
      </w:r>
      <w:r>
        <w:t xml:space="preserve">. Este cambio impulsó un crecimiento sostenido de la industria de refinación del maíz, que evolucionó hasta </w:t>
      </w:r>
      <w:r>
        <w:lastRenderedPageBreak/>
        <w:t xml:space="preserve">convertirse en una compleja cadena de procesamiento orientada a la obtención de almidones, jarabes y bioproductos </w:t>
      </w:r>
      <w:r w:rsidR="000C011E">
        <w:fldChar w:fldCharType="begin"/>
      </w:r>
      <w:r w:rsidR="000C011E">
        <w:instrText xml:space="preserve"> ADDIN ZOTERO_ITEM CSL_CITATION {"citationID":"mSIjNhcO","properties":{"formattedCitation":"[42]","plainCitation":"[42]","noteIndex":0},"citationItems":[{"id":139,"uris":["http://zotero.org/users/local/Ni8Bb2eK/items/Q2IL8UNX"],"itemData":{"id":139,"type":"chapter","abstract":"The corn wet milling process is one of the most sophisticated grain processes used worldwide. Coproducts from wet milling include starch, fuel ethanol…","container-title":"Corn","language":"es","note":"DOI: 10.1016/B978-0-12-811971-6.00018-8","page":"501-535","publisher":"AACC International Press","source":"www.sciencedirect.com","title":"Wet Milling: The Basis for Corn Biorefineries","title-short":"Wet Milling","URL":"https://www.sciencedirect.com:5037/science/chapter/edited-volume/abs/pii/B9780128119716000188","accessed":{"date-parts":[["2025",12,18]]},"issued":{"date-parts":[["2019",1,1]]}}}],"schema":"https://github.com/citation-style-language/schema/raw/master/csl-citation.json"} </w:instrText>
      </w:r>
      <w:r w:rsidR="000C011E">
        <w:fldChar w:fldCharType="separate"/>
      </w:r>
      <w:r w:rsidR="000C011E" w:rsidRPr="000C011E">
        <w:t>[42]</w:t>
      </w:r>
      <w:r w:rsidR="000C011E">
        <w:fldChar w:fldCharType="end"/>
      </w:r>
      <w:r>
        <w:t>.</w:t>
      </w:r>
    </w:p>
    <w:p w14:paraId="0000022F" w14:textId="2941C5B4" w:rsidR="00130FBA" w:rsidRDefault="00C35E86" w:rsidP="00331393">
      <w:pPr>
        <w:pBdr>
          <w:top w:val="nil"/>
          <w:left w:val="nil"/>
          <w:bottom w:val="nil"/>
          <w:right w:val="nil"/>
          <w:between w:val="nil"/>
        </w:pBdr>
        <w:spacing w:before="280" w:after="280" w:line="480" w:lineRule="auto"/>
        <w:ind w:firstLine="720"/>
        <w:jc w:val="both"/>
        <w:rPr>
          <w:color w:val="000000"/>
        </w:rPr>
      </w:pPr>
      <w:r>
        <w:rPr>
          <w:color w:val="000000"/>
        </w:rPr>
        <w:t>En América Latina</w:t>
      </w:r>
      <w:r>
        <w:rPr>
          <w:b/>
          <w:bCs/>
          <w:color w:val="000000"/>
        </w:rPr>
        <w:t>,</w:t>
      </w:r>
      <w:r>
        <w:rPr>
          <w:color w:val="000000"/>
        </w:rPr>
        <w:t xml:space="preserve"> la industrialización del maíz se consolidó progresivamente; en México, por ejemplo, la producción industrial de derivados del maíz inició a finales de la década de 1920, con el desarrollo de plantas dedicadas al almidón y harinas refinadas </w:t>
      </w:r>
      <w:r w:rsidR="0056256F">
        <w:rPr>
          <w:color w:val="000000"/>
        </w:rPr>
        <w:fldChar w:fldCharType="begin"/>
      </w:r>
      <w:r w:rsidR="0056256F">
        <w:rPr>
          <w:color w:val="000000"/>
        </w:rPr>
        <w:instrText xml:space="preserve"> ADDIN ZOTERO_ITEM CSL_CITATION {"citationID":"WOxuN5P1","properties":{"formattedCitation":"[43]","plainCitation":"[43]","noteIndex":0},"citationItems":[{"id":141,"uris":["http://zotero.org/users/local/Ni8Bb2eK/items/92AMM4BV"],"itemData":{"id":141,"type":"chapter","abstract":"The corn wet milling process is one of the most sophisticated grain processes used worldwide. Coproducts from wet milling include starch, fuel ethanol…","container-title":"Corn","language":"es","note":"DOI: 10.1016/B978-0-12-811971-6.00018-8","page":"501-535","publisher":"AACC International Press","source":"www.sciencedirect.com","title":"Wet Milling: The Basis for Corn Biorefineries","title-short":"Wet Milling","URL":"https://www.sciencedirect.com:5037/science/chapter/edited-volume/abs/pii/B9780128119716000188","accessed":{"date-parts":[["2025",12,18]]},"issued":{"date-parts":[["2019",1,1]]}}}],"schema":"https://github.com/citation-style-language/schema/raw/master/csl-citation.json"} </w:instrText>
      </w:r>
      <w:r w:rsidR="0056256F">
        <w:rPr>
          <w:color w:val="000000"/>
        </w:rPr>
        <w:fldChar w:fldCharType="separate"/>
      </w:r>
      <w:r w:rsidR="0056256F" w:rsidRPr="0056256F">
        <w:t>[43]</w:t>
      </w:r>
      <w:r w:rsidR="0056256F">
        <w:rPr>
          <w:color w:val="000000"/>
        </w:rPr>
        <w:fldChar w:fldCharType="end"/>
      </w:r>
      <w:r>
        <w:rPr>
          <w:color w:val="000000"/>
        </w:rPr>
        <w:t>.</w:t>
      </w:r>
    </w:p>
    <w:p w14:paraId="00000230" w14:textId="46055533" w:rsidR="00130FBA" w:rsidRDefault="00C35E86" w:rsidP="00331393">
      <w:pPr>
        <w:pBdr>
          <w:top w:val="nil"/>
          <w:left w:val="nil"/>
          <w:bottom w:val="nil"/>
          <w:right w:val="nil"/>
          <w:between w:val="nil"/>
        </w:pBdr>
        <w:spacing w:before="280" w:after="280" w:line="480" w:lineRule="auto"/>
        <w:ind w:firstLine="720"/>
        <w:jc w:val="both"/>
        <w:rPr>
          <w:color w:val="000000"/>
        </w:rPr>
      </w:pPr>
      <w:r>
        <w:rPr>
          <w:color w:val="000000"/>
        </w:rPr>
        <w:t>A nivel nacional, el consumo de maíz destinado a la molienda húmeda ha crecido significativamente, alcanzando un volumen estimado de más de 600 000 toneladas anuales</w:t>
      </w:r>
      <w:r>
        <w:rPr>
          <w:b/>
          <w:bCs/>
          <w:color w:val="000000"/>
        </w:rPr>
        <w:t>,</w:t>
      </w:r>
      <w:r>
        <w:rPr>
          <w:color w:val="000000"/>
        </w:rPr>
        <w:t xml:space="preserve"> impulsado por la demanda de almidones y derivados utilizados en las industrias alimentaria, farmacéutica, papelera y de adhesivos </w:t>
      </w:r>
      <w:r w:rsidR="00147ADB">
        <w:rPr>
          <w:color w:val="000000"/>
        </w:rPr>
        <w:fldChar w:fldCharType="begin"/>
      </w:r>
      <w:r w:rsidR="00147ADB">
        <w:rPr>
          <w:color w:val="000000"/>
        </w:rPr>
        <w:instrText xml:space="preserve"> ADDIN ZOTERO_ITEM CSL_CITATION {"citationID":"vDRdTzq7","properties":{"formattedCitation":"[44]","plainCitation":"[44]","noteIndex":0},"citationItems":[{"id":143,"uris":["http://zotero.org/users/local/Ni8Bb2eK/items/3LQKJAWF"],"itemData":{"id":143,"type":"article-journal","abstract":"El maíz se ha convertido en uno de los cereales más consumidos en el mundo. Es utilizado para la alimentación humana y animal y como materia prima en la producción de almidón industrial y alimenticio, en la elaboración de edulcorantes, dextrinas, aceite y otros productos derivados de su proceso de fermentación, como son el etanol, el alcohol industrial, el dióxido de carbono (CO2), diversos aminoácidos, antibióticos y plásticos, y como sustituto del petróleo y sus derivados que son recursos no renovables. Para la obtención de estos productos se lleva a cabo un proceso de molienda húmeda que comprende una serie de etapas importantes para la producción de almidón y sus derivados. Esta exploración se relaciona con el origen, estructura, procesamiento y aplicaciones del maíz y algunos de sus derivados.","container-title":"Revista Guillermo de Ockham","DOI":"10.21500/22563202.604","ISSN":"2256-3202","issue":"1","language":"es","license":"Copyright (c) 2015 Guillermo de Ockham","page":"97-110","source":"revistas.usb.edu.co","title":"Producción y procesamiento del maíz en Colombia","volume":"11","author":[{"family":"Tovar","given":"Carlos David Grande"},{"family":"Colonia","given":"Brigitte Sthepani Orozco"}],"issued":{"date-parts":[["2013",6,1]]}}}],"schema":"https://github.com/citation-style-language/schema/raw/master/csl-citation.json"} </w:instrText>
      </w:r>
      <w:r w:rsidR="00147ADB">
        <w:rPr>
          <w:color w:val="000000"/>
        </w:rPr>
        <w:fldChar w:fldCharType="separate"/>
      </w:r>
      <w:r w:rsidR="00147ADB" w:rsidRPr="00147ADB">
        <w:t>[44]</w:t>
      </w:r>
      <w:r w:rsidR="00147ADB">
        <w:rPr>
          <w:color w:val="000000"/>
        </w:rPr>
        <w:fldChar w:fldCharType="end"/>
      </w:r>
      <w:r>
        <w:rPr>
          <w:color w:val="000000"/>
        </w:rPr>
        <w:t xml:space="preserve">, </w:t>
      </w:r>
      <w:r w:rsidR="0037675E">
        <w:rPr>
          <w:color w:val="000000"/>
        </w:rPr>
        <w:fldChar w:fldCharType="begin"/>
      </w:r>
      <w:r w:rsidR="0037675E">
        <w:rPr>
          <w:color w:val="000000"/>
        </w:rPr>
        <w:instrText xml:space="preserve"> ADDIN ZOTERO_ITEM CSL_CITATION {"citationID":"5650L79h","properties":{"formattedCitation":"[45]","plainCitation":"[45]","noteIndex":0},"citationItems":[{"id":145,"uris":["http://zotero.org/users/local/Ni8Bb2eK/items/AJ3CVJDP"],"itemData":{"id":145,"type":"webpage","abstract":"Comparado con trigo y arroz, el maíz es probablemente el cultivo de granos de mayor variedad en términos de uso.","container-title":"Yara None","language":"es","title":"Mercados del maíz | Yara Colombia","URL":"https://www.yara.com.co/nutricion-vegetal/maiz/mercados-del-maiz/","accessed":{"date-parts":[["2025",12,18]]},"issued":{"date-parts":[["2018",2,7]]}}}],"schema":"https://github.com/citation-style-language/schema/raw/master/csl-citation.json"} </w:instrText>
      </w:r>
      <w:r w:rsidR="0037675E">
        <w:rPr>
          <w:color w:val="000000"/>
        </w:rPr>
        <w:fldChar w:fldCharType="separate"/>
      </w:r>
      <w:r w:rsidR="0037675E" w:rsidRPr="0037675E">
        <w:t>[45]</w:t>
      </w:r>
      <w:r w:rsidR="0037675E">
        <w:rPr>
          <w:color w:val="000000"/>
        </w:rPr>
        <w:fldChar w:fldCharType="end"/>
      </w:r>
      <w:r>
        <w:rPr>
          <w:color w:val="000000"/>
        </w:rPr>
        <w:t>. La</w:t>
      </w:r>
      <w:r>
        <w:rPr>
          <w:b/>
          <w:bCs/>
          <w:color w:val="000000"/>
        </w:rPr>
        <w:t xml:space="preserve"> </w:t>
      </w:r>
      <w:r w:rsidR="00022805">
        <w:rPr>
          <w:color w:val="000000"/>
        </w:rPr>
        <w:t xml:space="preserve">capacidad </w:t>
      </w:r>
      <w:r>
        <w:rPr>
          <w:color w:val="000000"/>
        </w:rPr>
        <w:t xml:space="preserve">del almidón de maíz y su bajo costo relativo han consolidado este insumo como un componente clave en la economía agroindustrial colombiana </w:t>
      </w:r>
      <w:r w:rsidR="000A26D8">
        <w:rPr>
          <w:color w:val="000000"/>
        </w:rPr>
        <w:fldChar w:fldCharType="begin"/>
      </w:r>
      <w:r w:rsidR="000A26D8">
        <w:rPr>
          <w:color w:val="000000"/>
        </w:rPr>
        <w:instrText xml:space="preserve"> ADDIN ZOTERO_ITEM CSL_CITATION {"citationID":"xde8JqIS","properties":{"formattedCitation":"[46]","plainCitation":"[46]","noteIndex":0},"citationItems":[{"id":147,"uris":["http://zotero.org/users/local/Ni8Bb2eK/items/JW4WQJID"],"itemData":{"id":147,"type":"webpage","title":"Importaciones de almidón de maíz de Colombia por país | 2023 | Datos","URL":"https://wits.worldbank.org/trade/comtrade/en/country/COL/year/2023/tradeflow/Imports/partner/ALL/product/110812?utm_source=chatgpt.com","accessed":{"date-parts":[["2025",12,18]]}}}],"schema":"https://github.com/citation-style-language/schema/raw/master/csl-citation.json"} </w:instrText>
      </w:r>
      <w:r w:rsidR="000A26D8">
        <w:rPr>
          <w:color w:val="000000"/>
        </w:rPr>
        <w:fldChar w:fldCharType="separate"/>
      </w:r>
      <w:r w:rsidR="000A26D8" w:rsidRPr="000A26D8">
        <w:t>[46]</w:t>
      </w:r>
      <w:r w:rsidR="000A26D8">
        <w:rPr>
          <w:color w:val="000000"/>
        </w:rPr>
        <w:fldChar w:fldCharType="end"/>
      </w:r>
      <w:r>
        <w:rPr>
          <w:color w:val="000000"/>
        </w:rPr>
        <w:t>.</w:t>
      </w:r>
    </w:p>
    <w:p w14:paraId="00000231" w14:textId="77777777" w:rsidR="00130FBA" w:rsidRDefault="00C35E86">
      <w:pPr>
        <w:pStyle w:val="Ttulo3"/>
        <w:ind w:firstLine="720"/>
      </w:pPr>
      <w:bookmarkStart w:id="23" w:name="_heading=h.loxceq48whdl" w:colFirst="0" w:colLast="0"/>
      <w:bookmarkStart w:id="24" w:name="_Toc221653895"/>
      <w:bookmarkStart w:id="25" w:name="_Toc221654231"/>
      <w:bookmarkEnd w:id="23"/>
      <w:r>
        <w:t>Optimización de procesos en la industria</w:t>
      </w:r>
      <w:bookmarkEnd w:id="24"/>
      <w:bookmarkEnd w:id="25"/>
    </w:p>
    <w:p w14:paraId="00000232" w14:textId="7997EEE7" w:rsidR="00130FBA" w:rsidRDefault="00C35E86">
      <w:pPr>
        <w:spacing w:line="480" w:lineRule="auto"/>
        <w:ind w:firstLine="720"/>
        <w:jc w:val="both"/>
        <w:rPr>
          <w:highlight w:val="magenta"/>
        </w:rPr>
      </w:pPr>
      <w:r>
        <w:t xml:space="preserve">La optimización de los molinos de harina es el proceso más fundamental para mejorar el rendimiento industrial, especialmente en los sectores agroindustriales. Con ello se identifica y elimina las ineficiencias dentro de los sistemas de producción, con el objetivo de alcanzar una mayor productividad, reducción de costos y obtener una calidad premium del producto. Según Harrington, la optimización debe mejorar los sistemas de procesos en base a la eficiencia del uso de sus recursos </w:t>
      </w:r>
      <w:r w:rsidR="00F55DED">
        <w:fldChar w:fldCharType="begin"/>
      </w:r>
      <w:r w:rsidR="00F55DED">
        <w:instrText xml:space="preserve"> ADDIN ZOTERO_ITEM CSL_CITATION {"citationID":"6hlq9kFc","properties":{"formattedCitation":"[47]","plainCitation":"[47]","noteIndex":0},"citationItems":[{"id":149,"uris":["http://zotero.org/users/local/Ni8Bb2eK/items/UUUG6MLS"],"itemData":{"id":149,"type":"article-journal","abstract":"El maíz se ha convertido en uno de los cereales más consumidos en el mundo. Es utilizado para la alimentación humana y animal y como materia prima en la producción de almidón industrial y alimenticio, en la elaboración de edulcorantes, dextrinas, aceite y otros productos derivados de su proceso de fermentación, como son el etanol, el alcohol industrial, el dióxido de carbono (CO2), diversos aminoácidos, antibióticos y plásticos, y como sustituto del petróleo y sus derivados que son recursos no renovables. Para la obtención de estos productos se lleva a cabo un proceso de molienda húmeda que comprende una serie de etapas importantes para la producción de almidón y sus derivados. Esta exploración se relaciona con el origen, estructura, procesamiento y aplicaciones del maíz y algunos de sus derivados.","container-title":"Revista Guillermo de Ockham","DOI":"10.21500/22563202.604","ISSN":"2256-3202","issue":"1","language":"es","license":"Copyright (c) 2015 Guillermo de Ockham","page":"97-110","source":"revistas.usb.edu.co","title":"Producción y procesamiento del maíz en Colombia","volume":"11","author":[{"family":"Tovar","given":"Carlos David Grande"},{"family":"Colonia","given":"Brigitte Sthepani Orozco"}],"issued":{"date-parts":[["2013",6,1]]}}}],"schema":"https://github.com/citation-style-language/schema/raw/master/csl-citation.json"} </w:instrText>
      </w:r>
      <w:r w:rsidR="00F55DED">
        <w:fldChar w:fldCharType="separate"/>
      </w:r>
      <w:r w:rsidR="00F55DED" w:rsidRPr="00F55DED">
        <w:t>[47]</w:t>
      </w:r>
      <w:r w:rsidR="00F55DED">
        <w:fldChar w:fldCharType="end"/>
      </w:r>
    </w:p>
    <w:p w14:paraId="00000233" w14:textId="40D9A941" w:rsidR="00130FBA" w:rsidRDefault="00C35E86">
      <w:pPr>
        <w:spacing w:line="480" w:lineRule="auto"/>
        <w:ind w:firstLine="720"/>
        <w:jc w:val="both"/>
        <w:rPr>
          <w:highlight w:val="magenta"/>
        </w:rPr>
      </w:pPr>
      <w:r>
        <w:t xml:space="preserve">Para los molinos de harina, la optimización se orienta en un flujo continuo, disminuir tiempos de inactividad por mantenimiento de la maquinaria o cambios por los lotes y minimizar las pérdidas de la materia prima. Se han realizado estudios que han demostrado que mediante la intervención organizada de la producción es posible lograr un aumento sostenible para la reducción de tiempos y procesamiento hasta del 40% </w:t>
      </w:r>
      <w:r w:rsidR="008C3447">
        <w:fldChar w:fldCharType="begin"/>
      </w:r>
      <w:r w:rsidR="008C3447">
        <w:instrText xml:space="preserve"> ADDIN ZOTERO_ITEM CSL_CITATION {"citationID":"6IQfXzD3","properties":{"formattedCitation":"[47]","plainCitation":"[47]","noteIndex":0},"citationItems":[{"id":149,"uris":["http://zotero.org/users/local/Ni8Bb2eK/items/UUUG6MLS"],"itemData":{"id":149,"type":"article-journal","abstract":"El maíz se ha convertido en uno de los cereales más consumidos en el mundo. Es utilizado para la alimentación humana y animal y como materia prima en la producción de almidón industrial y alimenticio, en la elaboración de edulcorantes, dextrinas, aceite y otros productos derivados de su proceso de fermentación, como son el etanol, el alcohol industrial, el dióxido de carbono (CO2), diversos aminoácidos, antibióticos y plásticos, y como sustituto del petróleo y sus derivados que son recursos no renovables. Para la obtención de estos productos se lleva a cabo un proceso de molienda húmeda que comprende una serie de etapas importantes para la producción de almidón y sus derivados. Esta exploración se relaciona con el origen, estructura, procesamiento y aplicaciones del maíz y algunos de sus derivados.","container-title":"Revista Guillermo de Ockham","DOI":"10.21500/22563202.604","ISSN":"2256-3202","issue":"1","language":"es","license":"Copyright (c) 2015 Guillermo de Ockham","page":"97-110","source":"revistas.usb.edu.co","title":"Producción y procesamiento del maíz en Colombia","volume":"11","author":[{"family":"Tovar","given":"Carlos David Grande"},{"family":"Colonia","given":"Brigitte Sthepani Orozco"}],"issued":{"date-parts":[["2013",6,1]]}}}],"schema":"https://github.com/citation-style-language/schema/raw/master/csl-citation.json"} </w:instrText>
      </w:r>
      <w:r w:rsidR="008C3447">
        <w:fldChar w:fldCharType="separate"/>
      </w:r>
      <w:r w:rsidR="008C3447" w:rsidRPr="008C3447">
        <w:t>[47]</w:t>
      </w:r>
      <w:r w:rsidR="008C3447">
        <w:fldChar w:fldCharType="end"/>
      </w:r>
      <w:r>
        <w:t xml:space="preserve">, </w:t>
      </w:r>
      <w:r w:rsidR="0049402F">
        <w:fldChar w:fldCharType="begin"/>
      </w:r>
      <w:r w:rsidR="0049402F">
        <w:instrText xml:space="preserve"> ADDIN ZOTERO_ITEM CSL_CITATION {"citationID":"VM9foblu","properties":{"formattedCitation":"[48]","plainCitation":"[48]","noteIndex":0},"citationItems":[{"id":153,"uris":["http://zotero.org/users/local/Ni8Bb2eK/items/65WGI3BE"],"itemData":{"id":153,"type":"article-journal","abstract":"El mantenimiento preventivo empresarial se realiza de manera proactiva para abordar los problemas de producción antes de que sucedan, evitando ineficiencias en los procesos e reparaciones inesperadas. Poder implementar esta estrategia de manera oportuna y rutinariamente trae beneficios como: el aseguramiento de la capacidad productiva; aumento de la disponibilidad y vida útil de los equipos; seguridad para los colaboradores, ahorro de costos y la máxima eficiencia. La presente investigación tuvo como objetivo determinar la influencia de un plan de mantenimiento preventivo en la confiabilidad de las máquinas de producción de Molino San Francisco S.A.C.; para ello se realizó una investigación de nivel descriptivo-correlacional y diseño mixto. Los resultados de la investigación apuntaron a que la confiabilidad inicial obtenida fue de 0.72 y con la implementación del plan se optimizó a 0.85, evidenciándose que con la aplicación de un correcto plan de mantenimiento preventivo se mejoró la confiabilidad significativamente.","container-title":"Revista Criterio","DOI":"10.62319/criterio.v.2i3.11","ISSN":"3006-2586","issue":"3","language":"es","license":"Derechos de autor 2022 Yahaira Jamileth Ninatanta Medina, Yanelia Vásquez Tejada (Author)","page":"35-47","source":"revistacriterio.org","title":"Confiabilidad en el rendimiento de las máquinas de producción gracias al plan de mantenimiento preventivo","volume":"2","author":[{"family":"Medina","given":"Yahaira Jamileth Ninatanta"},{"family":"Tejada","given":"Yanelia Vásquez"}],"issued":{"date-parts":[["2022",10,1]]}}}],"schema":"https://github.com/citation-style-language/schema/raw/master/csl-citation.json"} </w:instrText>
      </w:r>
      <w:r w:rsidR="0049402F">
        <w:fldChar w:fldCharType="separate"/>
      </w:r>
      <w:r w:rsidR="0049402F" w:rsidRPr="0049402F">
        <w:t>[48]</w:t>
      </w:r>
      <w:r w:rsidR="0049402F">
        <w:fldChar w:fldCharType="end"/>
      </w:r>
      <w:r>
        <w:t>.</w:t>
      </w:r>
    </w:p>
    <w:p w14:paraId="00000234" w14:textId="77777777" w:rsidR="00130FBA" w:rsidRDefault="00C35E86">
      <w:pPr>
        <w:pStyle w:val="Ttulo3"/>
        <w:ind w:firstLine="720"/>
      </w:pPr>
      <w:bookmarkStart w:id="26" w:name="_Toc221653896"/>
      <w:bookmarkStart w:id="27" w:name="_Toc221654232"/>
      <w:r>
        <w:lastRenderedPageBreak/>
        <w:t>Lean Manufacturing</w:t>
      </w:r>
      <w:bookmarkEnd w:id="26"/>
      <w:bookmarkEnd w:id="27"/>
    </w:p>
    <w:p w14:paraId="00000235" w14:textId="2F06DC9E" w:rsidR="00130FBA" w:rsidRDefault="00C35E86">
      <w:pPr>
        <w:pBdr>
          <w:top w:val="nil"/>
          <w:left w:val="nil"/>
          <w:bottom w:val="nil"/>
          <w:right w:val="nil"/>
          <w:between w:val="nil"/>
        </w:pBdr>
        <w:spacing w:before="280" w:after="280" w:line="480" w:lineRule="auto"/>
        <w:ind w:firstLine="720"/>
        <w:jc w:val="both"/>
        <w:rPr>
          <w:color w:val="000000"/>
        </w:rPr>
      </w:pPr>
      <w:r>
        <w:rPr>
          <w:color w:val="000000"/>
        </w:rPr>
        <w:t xml:space="preserve">El </w:t>
      </w:r>
      <w:r>
        <w:rPr>
          <w:i/>
          <w:iCs/>
          <w:color w:val="000000"/>
        </w:rPr>
        <w:t>Lean Manufacturing</w:t>
      </w:r>
      <w:r>
        <w:rPr>
          <w:color w:val="000000"/>
        </w:rPr>
        <w:t xml:space="preserve"> es una metodología de gestión que promueve la eficiencia operativa mediante la reducción de desperdicios, la mejora continua y el enfoque en el valor percibido por el cliente. Su aplicación permite integrar los procesos productivos de manera flexible y adaptable, garantizando una mayor calidad y competitividad en los entornos industriales. Más allá de eliminar actividades que no agregan valor, esta filosofía impulsa la estandarización de operaciones, la gestión visual, la participación del personal y la cultura organizacional basada en la mejora continua </w:t>
      </w:r>
      <w:r w:rsidR="00A93067">
        <w:rPr>
          <w:color w:val="000000"/>
        </w:rPr>
        <w:fldChar w:fldCharType="begin"/>
      </w:r>
      <w:r w:rsidR="00A93067">
        <w:rPr>
          <w:color w:val="000000"/>
        </w:rPr>
        <w:instrText xml:space="preserve"> ADDIN ZOTERO_ITEM CSL_CITATION {"citationID":"5D2TVhao","properties":{"formattedCitation":"[49]","plainCitation":"[49]","noteIndex":0},"citationItems":[{"id":155,"uris":["http://zotero.org/users/local/Ni8Bb2eK/items/3I8BRX4Q"],"itemData":{"id":155,"type":"article-journal","abstract":"Para el presente estudio se realizó un análisis de la situación actual de un Molino,\nChiclayo 2022. El molino brinda como servicio el pilado de arroz, donde existen problemas\nde falta de distribución y planificación de actividades, falta de orden y limpieza que genera\ndesperdicios, deficiente plan de mantenimiento. Se tuvo como objetivo principal estudiar las\nherramientas del lean manufacturing para la mejora de la productividad en el sector molinero,\nChiclayo 2022. La metodología empleada fue de tipo explicativa y de diseño no experimental\ncuantitativa, cuya población fueron de 17 trabajadores y la muestra de 10 operarios\nencargados del área de producción; para la recolección de datos se tuvo en cuenta una\nencuesta, análisis de documentos y la observación directa, asimismo nuestra herramienta de\ndiagnóstico empleada fue el diagrama de Ishikawa; posteriormente se llevó a cabo la\naplicación de las herramientas como las 5´s, teoría de restricciones y el Mantenimiento\nProductivo Total (TPM). Se obtuvo como resultados el incremento en la productividad de\nmano de obra de 7,88 saco/h-H a 9.09 saco/h-H aumentando en un 15,33 %, la productividad\nde las máquinas fue de 4,55 saco/h-Maq. a 5,24 saco/h-Maq. aumentando en un 15,33% y la\nproductividad de materia prima fue de 0,70 saco/MP a 0,80 saco/MP aumentando en un\n13.96%. En conclusión, la aplicación de las herramientas del lean manufacturing\nincrementaron los indicadores de productividad en la piladora de arroz.","container-title":"Repositorio Institucional - USS","language":"spa","license":"info:eu-repo/semantics/openAccess","note":"Accepted: 2024-12-02T14:23:55Z\npublisher: Universidad Señor de Sipán","source":"repositorio.uss.edu.pe","title":"Estudio de herramientas del Lean Manufacturing para la mejora de la productividad en el sector Molinero, Chiclayo 2022","URL":"https://repositorio.uss.edu.pe/handle/20.500.12802/13748","author":[{"family":"Lucero Gutierrez","given":"Jackeline Beatriz"},{"family":"Vilca Takagui","given":"Mayumy"}],"accessed":{"date-parts":[["2025",12,18]]},"issued":{"date-parts":[["2024"]]}}}],"schema":"https://github.com/citation-style-language/schema/raw/master/csl-citation.json"} </w:instrText>
      </w:r>
      <w:r w:rsidR="00A93067">
        <w:rPr>
          <w:color w:val="000000"/>
        </w:rPr>
        <w:fldChar w:fldCharType="separate"/>
      </w:r>
      <w:r w:rsidR="00A93067" w:rsidRPr="00A93067">
        <w:t>[49]</w:t>
      </w:r>
      <w:r w:rsidR="00A93067">
        <w:rPr>
          <w:color w:val="000000"/>
        </w:rPr>
        <w:fldChar w:fldCharType="end"/>
      </w:r>
      <w:r>
        <w:rPr>
          <w:color w:val="000000"/>
        </w:rPr>
        <w:t>.</w:t>
      </w:r>
    </w:p>
    <w:p w14:paraId="00000236" w14:textId="0F487066" w:rsidR="00130FBA" w:rsidRDefault="00C35E86">
      <w:pPr>
        <w:pBdr>
          <w:top w:val="nil"/>
          <w:left w:val="nil"/>
          <w:bottom w:val="nil"/>
          <w:right w:val="nil"/>
          <w:between w:val="nil"/>
        </w:pBdr>
        <w:spacing w:before="280" w:after="280" w:line="480" w:lineRule="auto"/>
        <w:ind w:firstLine="720"/>
        <w:jc w:val="both"/>
        <w:rPr>
          <w:color w:val="000000"/>
        </w:rPr>
      </w:pPr>
      <w:r>
        <w:rPr>
          <w:color w:val="000000"/>
        </w:rPr>
        <w:t xml:space="preserve">Diversos estudios recientes han demostrado que la implementación del </w:t>
      </w:r>
      <w:r>
        <w:rPr>
          <w:i/>
          <w:iCs/>
          <w:color w:val="000000"/>
        </w:rPr>
        <w:t>Lean Manufacturing</w:t>
      </w:r>
      <w:r>
        <w:rPr>
          <w:color w:val="000000"/>
        </w:rPr>
        <w:t xml:space="preserve"> en la industria agroalimentaria contribuye a optimizar el uso de los recursos, mejorar los indicadores de productividad y fortalecer la sostenibilidad empresarial </w:t>
      </w:r>
      <w:r w:rsidR="00A9481E">
        <w:rPr>
          <w:color w:val="000000"/>
        </w:rPr>
        <w:fldChar w:fldCharType="begin"/>
      </w:r>
      <w:r w:rsidR="00A9481E">
        <w:rPr>
          <w:color w:val="000000"/>
        </w:rPr>
        <w:instrText xml:space="preserve"> ADDIN ZOTERO_ITEM CSL_CITATION {"citationID":"HlrfAlJO","properties":{"formattedCitation":"[50]","plainCitation":"[50]","noteIndex":0},"citationItems":[{"id":157,"uris":["http://zotero.org/users/local/Ni8Bb2eK/items/K6DBJI28"],"itemData":{"id":157,"type":"article-journal","abstract":"The current industrial competitiveness requires companies to adopt better production methodologies, in order to reduce costs and maximize profits. This is wh...","container-title":"Enfoque UTE","issue":"1","page":"1-12","source":"www.redalyc.org","title":"Implementation of lean manufacturing in a food enterprise","volume":"7","author":[{"family":"Moya","given":"Jorge Viteri"},{"family":"Déleg","given":"Edison Matute"},{"family":"Sánchez","given":"Cristina Viteri"},{"family":"Vásquez","given":"Nadya Rivera"}],"issued":{"date-parts":[["2016"]]}}}],"schema":"https://github.com/citation-style-language/schema/raw/master/csl-citation.json"} </w:instrText>
      </w:r>
      <w:r w:rsidR="00A9481E">
        <w:rPr>
          <w:color w:val="000000"/>
        </w:rPr>
        <w:fldChar w:fldCharType="separate"/>
      </w:r>
      <w:r w:rsidR="00A9481E" w:rsidRPr="00A9481E">
        <w:t>[50]</w:t>
      </w:r>
      <w:r w:rsidR="00A9481E">
        <w:rPr>
          <w:color w:val="000000"/>
        </w:rPr>
        <w:fldChar w:fldCharType="end"/>
      </w:r>
      <w:r>
        <w:rPr>
          <w:color w:val="000000"/>
        </w:rPr>
        <w:t>.</w:t>
      </w:r>
    </w:p>
    <w:p w14:paraId="00000237" w14:textId="77777777" w:rsidR="00130FBA" w:rsidRDefault="00C35E86">
      <w:pPr>
        <w:pStyle w:val="Ttulo3"/>
        <w:ind w:firstLine="720"/>
      </w:pPr>
      <w:bookmarkStart w:id="28" w:name="_Toc221653897"/>
      <w:bookmarkStart w:id="29" w:name="_Toc221654233"/>
      <w:r>
        <w:t>Lean Manufacturing para la producción de Harina de Maíz</w:t>
      </w:r>
      <w:bookmarkEnd w:id="28"/>
      <w:bookmarkEnd w:id="29"/>
    </w:p>
    <w:p w14:paraId="00000238" w14:textId="31D51700" w:rsidR="00130FBA" w:rsidRDefault="00C35E86">
      <w:pPr>
        <w:pBdr>
          <w:top w:val="nil"/>
          <w:left w:val="nil"/>
          <w:bottom w:val="nil"/>
          <w:right w:val="nil"/>
          <w:between w:val="nil"/>
        </w:pBdr>
        <w:spacing w:before="280" w:after="280" w:line="480" w:lineRule="auto"/>
        <w:ind w:firstLine="720"/>
        <w:jc w:val="both"/>
        <w:rPr>
          <w:color w:val="000000"/>
        </w:rPr>
      </w:pPr>
      <w:r>
        <w:rPr>
          <w:color w:val="000000"/>
        </w:rPr>
        <w:t xml:space="preserve">La producción de harina de maíz involucra una serie de operaciones sucesivas que requieren un control riguroso de los sistemas productivos para evitar desperdicios significativos como tiempos muertos, altos costos operativos y variabilidad en la calidad del producto. Este proceso comprende etapas críticas como la selección del grano, limpieza, secado, acondicionamiento, molienda, tamizado y envasado. Cada una de estas fases puede verse afectada por ineficiencias operativas si no se gestionan de manera adecuada, lo que repercute directamente en la productividad y la estabilidad del proceso industrial </w:t>
      </w:r>
      <w:r w:rsidR="008816B8">
        <w:rPr>
          <w:color w:val="000000"/>
        </w:rPr>
        <w:fldChar w:fldCharType="begin"/>
      </w:r>
      <w:r w:rsidR="008816B8">
        <w:rPr>
          <w:color w:val="000000"/>
        </w:rPr>
        <w:instrText xml:space="preserve"> ADDIN ZOTERO_ITEM CSL_CITATION {"citationID":"83QWm4Gc","properties":{"formattedCitation":"[51]","plainCitation":"[51]","noteIndex":0},"citationItems":[{"id":159,"uris":["http://zotero.org/users/local/Ni8Bb2eK/items/6QDNJV4S"],"itemData":{"id":159,"type":"article-journal","abstract":"A medida que la demanda de la industria de productos farináceos continúa creciendo donde dichos productos se convierten principalmente en alimentos de primera necesidad es de ahí que nace la necesidad de estar a la vanguardia en los servicios de fabricación de harina industrial. El presente trabajo surge de la oportunidad de reducir el tiempo del proceso de producción en las plantas molinos de la empresa de investigación con la finalidad de incrementar la productividad, reducir costos, satisfacer a los clientes internos y externos y garantizar la longevidad de este servicio, utilizando herramientas Lean Manufacturing. Primero, la investigación comienza con la identificación de la principal familia de productos de la planta, seguidamente se comienza a diagnosticarla y se espera que las mejoras de esta familia tengan un impacto significativo en otras familias. Después de identificar los mayores desperdicios, se implementa dichas herramientas para atacar y eliminar las mudas identificadas en el Mapa de Flujo de Valor. Esto reduce el tiempo de molienda de 120 minutos a 60 minutos gracias a un aumento del 4% del OEE en la etapa mencionada. Luego se evaluó el impacto económico del uso de la herramienta elegida, identificando los costes recuperados en el segundo año con una TIR del 49% y un VAN positivo de S/. 262,241.28. Finalmente, se presentaron conclusiones y recomendaciones de sostenibilidad de la herramienta lean implementada con el apoyo de todos los involucrados en las actividades diarias.","language":"spa","note":"publisher: Pontificia Universidad Católica del Perú","source":"tesis.pucp.edu.pe","title":"Análisis y mejora del proceso productivo en la línea de harinas industriales de una planta de molinos aplicando herramientas de Lean Manufacturing","URL":"http://hdl.handle.net/20.500.12404/24112","author":[{"family":"Barreto Fortón","given":"Antony"}],"accessed":{"date-parts":[["2025",12,18]]},"issued":{"date-parts":[["2023",1,25]]}}}],"schema":"https://github.com/citation-style-language/schema/raw/master/csl-citation.json"} </w:instrText>
      </w:r>
      <w:r w:rsidR="008816B8">
        <w:rPr>
          <w:color w:val="000000"/>
        </w:rPr>
        <w:fldChar w:fldCharType="separate"/>
      </w:r>
      <w:r w:rsidR="008816B8" w:rsidRPr="008816B8">
        <w:t>[51]</w:t>
      </w:r>
      <w:r w:rsidR="008816B8">
        <w:rPr>
          <w:color w:val="000000"/>
        </w:rPr>
        <w:fldChar w:fldCharType="end"/>
      </w:r>
      <w:r>
        <w:rPr>
          <w:color w:val="000000"/>
        </w:rPr>
        <w:t>.</w:t>
      </w:r>
    </w:p>
    <w:p w14:paraId="00000239" w14:textId="4E6FBDB4" w:rsidR="00130FBA" w:rsidRDefault="009E4844">
      <w:pPr>
        <w:pBdr>
          <w:top w:val="nil"/>
          <w:left w:val="nil"/>
          <w:bottom w:val="nil"/>
          <w:right w:val="nil"/>
          <w:between w:val="nil"/>
        </w:pBdr>
        <w:spacing w:before="280" w:after="280" w:line="480" w:lineRule="auto"/>
        <w:ind w:firstLine="720"/>
        <w:jc w:val="both"/>
        <w:rPr>
          <w:color w:val="000000"/>
        </w:rPr>
      </w:pPr>
      <w:r>
        <w:rPr>
          <w:color w:val="000000"/>
        </w:rPr>
        <w:t xml:space="preserve">La </w:t>
      </w:r>
      <w:r w:rsidR="003D6239">
        <w:rPr>
          <w:color w:val="000000"/>
        </w:rPr>
        <w:t>aplicación</w:t>
      </w:r>
      <w:r>
        <w:rPr>
          <w:color w:val="000000"/>
        </w:rPr>
        <w:t xml:space="preserve"> de la herramienta de Lean </w:t>
      </w:r>
      <w:r w:rsidR="003D6239">
        <w:rPr>
          <w:color w:val="000000"/>
        </w:rPr>
        <w:t>Manufacturing</w:t>
      </w:r>
      <w:r>
        <w:rPr>
          <w:color w:val="000000"/>
        </w:rPr>
        <w:t xml:space="preserve"> en la industria </w:t>
      </w:r>
      <w:r w:rsidR="003D6239">
        <w:rPr>
          <w:color w:val="000000"/>
        </w:rPr>
        <w:t>Alimentaria se ha visto consolidad como una estrategia efectiva en la reducción de desperdicios y la optimización de los procesos productivos</w:t>
      </w:r>
      <w:r w:rsidR="00C35E86">
        <w:rPr>
          <w:color w:val="000000"/>
        </w:rPr>
        <w:t xml:space="preserve">. En los molinos de harina, esta metodología permite reducir tiempos improductivos, minimizar pérdidas de materia prima y mejorar la calidad del producto final. Su implementación favorece la mejora continua y fortalece la sostenibilidad de las empresas del sector agroindustrial colombiano </w:t>
      </w:r>
      <w:r w:rsidR="00E171FA">
        <w:rPr>
          <w:color w:val="000000"/>
        </w:rPr>
        <w:fldChar w:fldCharType="begin"/>
      </w:r>
      <w:r w:rsidR="00E171FA">
        <w:rPr>
          <w:color w:val="000000"/>
        </w:rPr>
        <w:instrText xml:space="preserve"> ADDIN ZOTERO_ITEM CSL_CITATION {"citationID":"81Ga04gC","properties":{"formattedCitation":"[51]","plainCitation":"[51]","noteIndex":0},"citationItems":[{"id":159,"uris":["http://zotero.org/users/local/Ni8Bb2eK/items/6QDNJV4S"],"itemData":{"id":159,"type":"article-journal","abstract":"A medida que la demanda de la industria de productos farináceos continúa creciendo donde dichos productos se convierten principalmente en alimentos de primera necesidad es de ahí que nace la necesidad de estar a la vanguardia en los servicios de fabricación de harina industrial. El presente trabajo surge de la oportunidad de reducir el tiempo del proceso de producción en las plantas molinos de la empresa de investigación con la finalidad de incrementar la productividad, reducir costos, satisfacer a los clientes internos y externos y garantizar la longevidad de este servicio, utilizando herramientas Lean Manufacturing. Primero, la investigación comienza con la identificación de la principal familia de productos de la planta, seguidamente se comienza a diagnosticarla y se espera que las mejoras de esta familia tengan un impacto significativo en otras familias. Después de identificar los mayores desperdicios, se implementa dichas herramientas para atacar y eliminar las mudas identificadas en el Mapa de Flujo de Valor. Esto reduce el tiempo de molienda de 120 minutos a 60 minutos gracias a un aumento del 4% del OEE en la etapa mencionada. Luego se evaluó el impacto económico del uso de la herramienta elegida, identificando los costes recuperados en el segundo año con una TIR del 49% y un VAN positivo de S/. 262,241.28. Finalmente, se presentaron conclusiones y recomendaciones de sostenibilidad de la herramienta lean implementada con el apoyo de todos los involucrados en las actividades diarias.","language":"spa","note":"publisher: Pontificia Universidad Católica del Perú","source":"tesis.pucp.edu.pe","title":"Análisis y mejora del proceso productivo en la línea de harinas industriales de una planta de molinos aplicando herramientas de Lean Manufacturing","URL":"http://hdl.handle.net/20.500.12404/24112","author":[{"family":"Barreto Fortón","given":"Antony"}],"accessed":{"date-parts":[["2025",12,18]]},"issued":{"date-parts":[["2023",1,25]]}}}],"schema":"https://github.com/citation-style-language/schema/raw/master/csl-citation.json"} </w:instrText>
      </w:r>
      <w:r w:rsidR="00E171FA">
        <w:rPr>
          <w:color w:val="000000"/>
        </w:rPr>
        <w:fldChar w:fldCharType="separate"/>
      </w:r>
      <w:r w:rsidR="00E171FA" w:rsidRPr="00E171FA">
        <w:t>[51]</w:t>
      </w:r>
      <w:r w:rsidR="00E171FA">
        <w:rPr>
          <w:color w:val="000000"/>
        </w:rPr>
        <w:fldChar w:fldCharType="end"/>
      </w:r>
      <w:r w:rsidR="00C35E86">
        <w:rPr>
          <w:color w:val="000000"/>
        </w:rPr>
        <w:t>.</w:t>
      </w:r>
    </w:p>
    <w:p w14:paraId="0000023A" w14:textId="77777777" w:rsidR="00130FBA" w:rsidRDefault="00C35E86">
      <w:pPr>
        <w:pStyle w:val="Ttulo2"/>
        <w:ind w:firstLine="720"/>
      </w:pPr>
      <w:bookmarkStart w:id="30" w:name="_heading=h.6zogek7i9zu" w:colFirst="0" w:colLast="0"/>
      <w:bookmarkStart w:id="31" w:name="_Toc221653898"/>
      <w:bookmarkStart w:id="32" w:name="_Toc221654234"/>
      <w:bookmarkEnd w:id="30"/>
      <w:r>
        <w:lastRenderedPageBreak/>
        <w:t>Marco Legal</w:t>
      </w:r>
      <w:bookmarkEnd w:id="31"/>
      <w:bookmarkEnd w:id="32"/>
    </w:p>
    <w:p w14:paraId="0000023B" w14:textId="77777777" w:rsidR="00130FBA" w:rsidRDefault="00C35E86">
      <w:pPr>
        <w:pStyle w:val="Ttulo3"/>
        <w:ind w:firstLine="720"/>
      </w:pPr>
      <w:bookmarkStart w:id="33" w:name="_Toc221653899"/>
      <w:bookmarkStart w:id="34" w:name="_Toc221654235"/>
      <w:r>
        <w:t>Resolución 2674 de 2013</w:t>
      </w:r>
      <w:bookmarkEnd w:id="33"/>
      <w:bookmarkEnd w:id="34"/>
    </w:p>
    <w:p w14:paraId="0000023C" w14:textId="530E61F1" w:rsidR="00130FBA" w:rsidRDefault="00C35E86">
      <w:pPr>
        <w:pBdr>
          <w:top w:val="nil"/>
          <w:left w:val="nil"/>
          <w:bottom w:val="nil"/>
          <w:right w:val="nil"/>
          <w:between w:val="nil"/>
        </w:pBdr>
        <w:spacing w:line="480" w:lineRule="auto"/>
        <w:ind w:firstLine="720"/>
        <w:jc w:val="both"/>
        <w:rPr>
          <w:highlight w:val="magenta"/>
        </w:rPr>
      </w:pPr>
      <w:r>
        <w:t xml:space="preserve">Establece que todos los alimentos fabricados, envasados o importados para su comercialización en Colombia requieren una notificación sanitaria, permisos o registros sanitarios. Esta reglamentación asegura que los productos alimenticios cumplan con las normativas. </w:t>
      </w:r>
      <w:r w:rsidR="006033C4">
        <w:fldChar w:fldCharType="begin"/>
      </w:r>
      <w:r w:rsidR="006033C4">
        <w:instrText xml:space="preserve"> ADDIN ZOTERO_ITEM CSL_CITATION {"citationID":"4oAXwaD5","properties":{"formattedCitation":"[52]","plainCitation":"[52]","noteIndex":0},"citationItems":[{"id":161,"uris":["http://zotero.org/users/local/Ni8Bb2eK/items/U3LAFY24"],"itemData":{"id":161,"type":"document","title":"resolucion-2674-de-2013.pdf","URL":"https://www.minsalud.gov.co/sites/rid/Lists/BibliotecaDigital/RIDE/DE/DIJ/resolucion-2674-de-2013.pdf?utm_source=chatgpt.com","accessed":{"date-parts":[["2025",12,18]]}}}],"schema":"https://github.com/citation-style-language/schema/raw/master/csl-citation.json"} </w:instrText>
      </w:r>
      <w:r w:rsidR="006033C4">
        <w:fldChar w:fldCharType="separate"/>
      </w:r>
      <w:r w:rsidR="006033C4" w:rsidRPr="006033C4">
        <w:t>[52]</w:t>
      </w:r>
      <w:r w:rsidR="006033C4">
        <w:fldChar w:fldCharType="end"/>
      </w:r>
    </w:p>
    <w:p w14:paraId="0000023D" w14:textId="77777777" w:rsidR="00130FBA" w:rsidRDefault="00C35E86">
      <w:pPr>
        <w:pStyle w:val="Ttulo3"/>
        <w:ind w:firstLine="720"/>
      </w:pPr>
      <w:bookmarkStart w:id="35" w:name="_Toc221653900"/>
      <w:bookmarkStart w:id="36" w:name="_Toc221654236"/>
      <w:r>
        <w:t>CODEX STAN 154-1985</w:t>
      </w:r>
      <w:bookmarkEnd w:id="35"/>
      <w:bookmarkEnd w:id="36"/>
    </w:p>
    <w:p w14:paraId="0000023E" w14:textId="68505E10" w:rsidR="00130FBA" w:rsidRDefault="00C35E86">
      <w:pPr>
        <w:pBdr>
          <w:top w:val="nil"/>
          <w:left w:val="nil"/>
          <w:bottom w:val="nil"/>
          <w:right w:val="nil"/>
          <w:between w:val="nil"/>
        </w:pBdr>
        <w:spacing w:line="480" w:lineRule="auto"/>
        <w:ind w:firstLine="720"/>
        <w:jc w:val="both"/>
        <w:rPr>
          <w:highlight w:val="magenta"/>
        </w:rPr>
      </w:pPr>
      <w:r>
        <w:t>Es una norma internacional del Codex Alimentaria que regula la producción de harina integral de maíz destinada al consumo humano. Esta norma establece los requisitos mínimos de calidad y seguridad para la harina de maíz, asegurando que los productos cumplan con los estándares de calidad</w:t>
      </w:r>
      <w:r w:rsidR="00F71BF0">
        <w:fldChar w:fldCharType="begin"/>
      </w:r>
      <w:r w:rsidR="00F71BF0">
        <w:instrText xml:space="preserve"> ADDIN ZOTERO_ITEM CSL_CITATION {"citationID":"HRIvZqVz","properties":{"formattedCitation":"[53]","plainCitation":"[53]","noteIndex":0},"citationItems":[{"id":163,"uris":["http://zotero.org/users/local/Ni8Bb2eK/items/7AAH4ESI"],"itemData":{"id":163,"type":"document","title":"154-1995.PDF","URL":"https://alimentosargentinos.magyp.gob.ar/contenido/marco/Codex_Alimentarius/normativa/codex/stan/154-1995.PDF?utm_source=chatgpt.com","accessed":{"date-parts":[["2025",12,18]]}}}],"schema":"https://github.com/citation-style-language/schema/raw/master/csl-citation.json"} </w:instrText>
      </w:r>
      <w:r w:rsidR="00F71BF0">
        <w:fldChar w:fldCharType="separate"/>
      </w:r>
      <w:r w:rsidR="00F71BF0" w:rsidRPr="00F71BF0">
        <w:t>[53]</w:t>
      </w:r>
      <w:r w:rsidR="00F71BF0">
        <w:fldChar w:fldCharType="end"/>
      </w:r>
      <w:r w:rsidR="00544471">
        <w:t>.</w:t>
      </w:r>
    </w:p>
    <w:p w14:paraId="0000023F" w14:textId="77777777" w:rsidR="00130FBA" w:rsidRDefault="00C35E86">
      <w:pPr>
        <w:pStyle w:val="Ttulo3"/>
        <w:ind w:firstLine="720"/>
      </w:pPr>
      <w:bookmarkStart w:id="37" w:name="_Toc221653901"/>
      <w:bookmarkStart w:id="38" w:name="_Toc221654237"/>
      <w:r>
        <w:t>Norma ISO 22000 de 2018</w:t>
      </w:r>
      <w:bookmarkEnd w:id="37"/>
      <w:bookmarkEnd w:id="38"/>
    </w:p>
    <w:p w14:paraId="00000240" w14:textId="75FC172A" w:rsidR="00130FBA" w:rsidRDefault="00C35E86">
      <w:pPr>
        <w:pBdr>
          <w:top w:val="nil"/>
          <w:left w:val="nil"/>
          <w:bottom w:val="nil"/>
          <w:right w:val="nil"/>
          <w:between w:val="nil"/>
        </w:pBdr>
        <w:spacing w:line="480" w:lineRule="auto"/>
        <w:ind w:firstLine="720"/>
        <w:jc w:val="both"/>
        <w:rPr>
          <w:highlight w:val="magenta"/>
        </w:rPr>
      </w:pPr>
      <w:r>
        <w:t>Establece los requisitos para un sistema de gestión de seguridad alimentaria. Esta norma es fundamental para las empresas que procesan alimentos, pues cubre todos los procesos de producción, desde la redacción de las materias primas hasta la distribución del producto</w:t>
      </w:r>
      <w:r w:rsidR="00544471">
        <w:fldChar w:fldCharType="begin"/>
      </w:r>
      <w:r w:rsidR="00544471">
        <w:instrText xml:space="preserve"> ADDIN ZOTERO_ITEM CSL_CITATION {"citationID":"9bnX4MSO","properties":{"formattedCitation":"[54]","plainCitation":"[54]","noteIndex":0},"citationItems":[{"id":164,"uris":["http://zotero.org/users/local/Ni8Bb2eK/items/TACHFAN5"],"itemData":{"id":164,"type":"webpage","abstract":"Food safety management systems — Requirements for any organization in the food chain","container-title":"ISO","language":"es","title":"ISO 22000:2018","title-short":"ISO 22000","URL":"https://www.iso.org/es/contents/data/standard/06/54/65464.html","accessed":{"date-parts":[["2025",12,18]]}}}],"schema":"https://github.com/citation-style-language/schema/raw/master/csl-citation.json"} </w:instrText>
      </w:r>
      <w:r w:rsidR="00544471">
        <w:fldChar w:fldCharType="separate"/>
      </w:r>
      <w:r w:rsidR="00544471" w:rsidRPr="00544471">
        <w:t>[54]</w:t>
      </w:r>
      <w:r w:rsidR="00544471">
        <w:fldChar w:fldCharType="end"/>
      </w:r>
      <w:r w:rsidR="00544471">
        <w:t>.</w:t>
      </w:r>
    </w:p>
    <w:p w14:paraId="00000241" w14:textId="041A501A" w:rsidR="00130FBA" w:rsidRDefault="00B3661C">
      <w:pPr>
        <w:pStyle w:val="Ttulo3"/>
        <w:ind w:firstLine="720"/>
      </w:pPr>
      <w:bookmarkStart w:id="39" w:name="_Toc221653902"/>
      <w:bookmarkStart w:id="40" w:name="_Toc221654238"/>
      <w:r>
        <w:t>Decreto de 60 de 2002</w:t>
      </w:r>
      <w:bookmarkEnd w:id="39"/>
      <w:bookmarkEnd w:id="40"/>
    </w:p>
    <w:p w14:paraId="00000242" w14:textId="6761DC16" w:rsidR="00130FBA" w:rsidRDefault="003D6239">
      <w:pPr>
        <w:pBdr>
          <w:top w:val="nil"/>
          <w:left w:val="nil"/>
          <w:bottom w:val="nil"/>
          <w:right w:val="nil"/>
          <w:between w:val="nil"/>
        </w:pBdr>
        <w:spacing w:line="480" w:lineRule="auto"/>
        <w:ind w:firstLine="720"/>
        <w:jc w:val="both"/>
        <w:rPr>
          <w:highlight w:val="magenta"/>
        </w:rPr>
      </w:pPr>
      <w:r>
        <w:t xml:space="preserve">Su enfoque se orienta en la prevención en la industria alimentaria </w:t>
      </w:r>
      <w:r w:rsidR="00AD7A32">
        <w:t>permitiendo</w:t>
      </w:r>
      <w:r>
        <w:t xml:space="preserve"> identificar y controlar los peligros que </w:t>
      </w:r>
      <w:r w:rsidR="00AD7A32">
        <w:t>pueda afectar</w:t>
      </w:r>
      <w:r>
        <w:t xml:space="preserve"> la inocuidad de los alimentos en sus diferentes </w:t>
      </w:r>
      <w:r w:rsidR="00AD7A32">
        <w:t>etapas</w:t>
      </w:r>
      <w:r>
        <w:t xml:space="preserve"> del proceso productivo</w:t>
      </w:r>
      <w:r w:rsidR="00C35E86">
        <w:t xml:space="preserve">. </w:t>
      </w:r>
      <w:r w:rsidR="00AC32B9">
        <w:fldChar w:fldCharType="begin"/>
      </w:r>
      <w:r w:rsidR="00AC32B9">
        <w:instrText xml:space="preserve"> ADDIN ZOTERO_ITEM CSL_CITATION {"citationID":"gV4TMrNA","properties":{"formattedCitation":"[55]","plainCitation":"[55]","noteIndex":0},"citationItems":[{"id":168,"uris":["http://zotero.org/users/local/Ni8Bb2eK/items/6E2PBVN9"],"itemData":{"id":168,"type":"webpage","abstract":"El Decreto 60 de 2002 establece la promoción y aplicación del Sistema de Análisis de Peligros y Puntos de Control Crítico (HACCP) en las fábricas de alimentos en Colombia, reglamentando el proceso de certificación sanitaria. El documento define los conceptos clave relacionados con HACCP, como acción correctiva, análisis de peligros, auditoría, buenas prácticas de manufactura, certificación sanitaria, control, desviación, documentación, fábrica de alimentos, inocuidad, límite crítico, monitoreo, peligro, plan HACCP, procedimientos operativos estandarizados, punto de control crítico, validación y verificación. El decreto aplica a todas las fábricas de alimentos que implementen HACCP como método de aseguramiento de la inocuidad alimentaria y establece el INVIMA y las entidades territoriales de salud como autoridades competentes para inspección, vigilancia y control. El objetivo principal es garantizar la inocuidad de los alimentos producidos en el país, alineando la legislación nacional con estándares internacionales y requisitos de la OMC.","container-title":"Invima","language":"es-CO","title":"Decreto 60 de 2002: Promoción y Certificación del Sistema HACCP en Fábricas de Alimentos","title-short":"Decreto 60 de 2002","URL":"https://www.invima.gov.co/biblioteca/decreto-60-2002-haccp-certificacion-alimentos?utm_source=chatgpt.com","accessed":{"date-parts":[["2025",12,18]]},"issued":{"date-parts":[["2025",10,29]]}}}],"schema":"https://github.com/citation-style-language/schema/raw/master/csl-citation.json"} </w:instrText>
      </w:r>
      <w:r w:rsidR="00AC32B9">
        <w:fldChar w:fldCharType="separate"/>
      </w:r>
      <w:r w:rsidR="00AC32B9" w:rsidRPr="00AC32B9">
        <w:t>[55]</w:t>
      </w:r>
      <w:r w:rsidR="00AC32B9">
        <w:fldChar w:fldCharType="end"/>
      </w:r>
      <w:r w:rsidR="00F46CB1">
        <w:t>.</w:t>
      </w:r>
    </w:p>
    <w:p w14:paraId="00000243" w14:textId="77777777" w:rsidR="00130FBA" w:rsidRDefault="00C35E86">
      <w:pPr>
        <w:pStyle w:val="Ttulo3"/>
        <w:ind w:firstLine="720"/>
      </w:pPr>
      <w:bookmarkStart w:id="41" w:name="_Toc221653903"/>
      <w:bookmarkStart w:id="42" w:name="_Toc221654239"/>
      <w:r>
        <w:t>Norma ISO 9001 de 2015</w:t>
      </w:r>
      <w:bookmarkEnd w:id="41"/>
      <w:bookmarkEnd w:id="42"/>
    </w:p>
    <w:p w14:paraId="00000244" w14:textId="4F4AD282" w:rsidR="00130FBA" w:rsidRDefault="00C35E86">
      <w:pPr>
        <w:pBdr>
          <w:top w:val="nil"/>
          <w:left w:val="nil"/>
          <w:bottom w:val="nil"/>
          <w:right w:val="nil"/>
          <w:between w:val="nil"/>
        </w:pBdr>
        <w:spacing w:line="480" w:lineRule="auto"/>
        <w:ind w:firstLine="720"/>
        <w:jc w:val="both"/>
      </w:pPr>
      <w:r>
        <w:t xml:space="preserve">Establece los criterios para un sistema de gestión de calidad. Su objetivo es asegurar que las organizaciones mantengan estándares de calidad de los productos y que cumplan con los requisitos de la normatividad </w:t>
      </w:r>
      <w:r w:rsidR="005B3DA6">
        <w:fldChar w:fldCharType="begin"/>
      </w:r>
      <w:r w:rsidR="005B3DA6">
        <w:instrText xml:space="preserve"> ADDIN ZOTERO_ITEM CSL_CITATION {"citationID":"kWCIkChu","properties":{"formattedCitation":"[56]","plainCitation":"[56]","noteIndex":0},"citationItems":[{"id":170,"uris":["http://zotero.org/users/local/Ni8Bb2eK/items/7Z7DQXMD"],"itemData":{"id":170,"type":"webpage","title":"Norma ISO 9001:2015 | DASCD","URL":"https://serviciocivil.gov.co/transparencia/marco-legal/normatividad/norma-iso-90012015?utm_source=chatgpt.com","accessed":{"date-parts":[["2025",12,18]]}}}],"schema":"https://github.com/citation-style-language/schema/raw/master/csl-citation.json"} </w:instrText>
      </w:r>
      <w:r w:rsidR="005B3DA6">
        <w:fldChar w:fldCharType="separate"/>
      </w:r>
      <w:r w:rsidR="005B3DA6" w:rsidRPr="005B3DA6">
        <w:t>[56]</w:t>
      </w:r>
      <w:r w:rsidR="005B3DA6">
        <w:fldChar w:fldCharType="end"/>
      </w:r>
      <w:r w:rsidR="00F46CB1">
        <w:t>.</w:t>
      </w:r>
    </w:p>
    <w:p w14:paraId="0347E5C9" w14:textId="0E24DA8F" w:rsidR="002E55B4" w:rsidRPr="0093375D" w:rsidRDefault="008A335C" w:rsidP="0093375D">
      <w:pPr>
        <w:pStyle w:val="Ttulo3"/>
        <w:ind w:firstLine="720"/>
      </w:pPr>
      <w:bookmarkStart w:id="43" w:name="_Toc221654240"/>
      <w:r w:rsidRPr="0093375D">
        <w:t>Resolución 0312 de 2019</w:t>
      </w:r>
      <w:bookmarkEnd w:id="43"/>
    </w:p>
    <w:p w14:paraId="1A114977" w14:textId="6CBC008E" w:rsidR="008600F5" w:rsidRPr="008600F5" w:rsidRDefault="008600F5" w:rsidP="00F01578">
      <w:pPr>
        <w:pBdr>
          <w:top w:val="nil"/>
          <w:left w:val="nil"/>
          <w:bottom w:val="nil"/>
          <w:right w:val="nil"/>
          <w:between w:val="nil"/>
        </w:pBdr>
        <w:spacing w:line="480" w:lineRule="auto"/>
        <w:ind w:firstLine="720"/>
        <w:jc w:val="both"/>
      </w:pPr>
      <w:r w:rsidRPr="008600F5">
        <w:t>Establece los estándares</w:t>
      </w:r>
      <w:r>
        <w:t xml:space="preserve"> </w:t>
      </w:r>
      <w:r w:rsidR="00415CB0">
        <w:t xml:space="preserve">mínimos </w:t>
      </w:r>
      <w:r w:rsidR="00415CB0" w:rsidRPr="008600F5">
        <w:t>del</w:t>
      </w:r>
      <w:r w:rsidRPr="008600F5">
        <w:t xml:space="preserve"> </w:t>
      </w:r>
      <w:r w:rsidR="001D0C92" w:rsidRPr="008600F5">
        <w:t>sistema</w:t>
      </w:r>
      <w:r w:rsidRPr="008600F5">
        <w:t xml:space="preserve"> </w:t>
      </w:r>
      <w:r w:rsidR="0064161F">
        <w:t>de</w:t>
      </w:r>
      <w:r w:rsidRPr="008600F5">
        <w:t xml:space="preserve"> </w:t>
      </w:r>
      <w:r w:rsidR="0064161F" w:rsidRPr="008600F5">
        <w:t>gestión</w:t>
      </w:r>
      <w:r w:rsidRPr="008600F5">
        <w:t xml:space="preserve"> </w:t>
      </w:r>
      <w:r w:rsidR="0064161F">
        <w:t>de</w:t>
      </w:r>
      <w:r w:rsidRPr="008600F5">
        <w:t xml:space="preserve"> seguridad y </w:t>
      </w:r>
      <w:r w:rsidR="0064161F" w:rsidRPr="008600F5">
        <w:t>salud</w:t>
      </w:r>
      <w:r w:rsidRPr="008600F5">
        <w:t xml:space="preserve"> en el </w:t>
      </w:r>
      <w:r w:rsidR="00784425" w:rsidRPr="008600F5">
        <w:t>trabajo (</w:t>
      </w:r>
      <w:r w:rsidRPr="008600F5">
        <w:t>SG-SST)</w:t>
      </w:r>
      <w:r w:rsidR="00AD478D">
        <w:t xml:space="preserve"> que deben cumplir las organizaciones en </w:t>
      </w:r>
      <w:r w:rsidR="00415CB0">
        <w:t>Colombia</w:t>
      </w:r>
      <w:r w:rsidR="00AD478D">
        <w:t xml:space="preserve">, con el fin de garantizar </w:t>
      </w:r>
      <w:r w:rsidR="0083594E">
        <w:t>las condiciones laborales, prevenir accidentes de trabajo y enfermedades laborales</w:t>
      </w:r>
      <w:r w:rsidR="00415CB0">
        <w:t>.</w:t>
      </w:r>
      <w:r w:rsidR="0073038B" w:rsidRPr="0073038B">
        <w:t xml:space="preserve"> </w:t>
      </w:r>
      <w:r w:rsidR="0073038B">
        <w:fldChar w:fldCharType="begin"/>
      </w:r>
      <w:r w:rsidR="0073038B">
        <w:instrText xml:space="preserve"> ADDIN ZOTERO_ITEM CSL_CITATION {"citationID":"hSyy48cA","properties":{"formattedCitation":"[57]","plainCitation":"[57]","noteIndex":0},"citationItems":[{"id":172,"uris":["http://zotero.org/users/local/Ni8Bb2eK/items/V5N96SBT"],"itemData":{"id":172,"type":"webpage","abstract":"Environmental management systems — Requirements with guidance for use","container-title":"ISO","language":"es","title":"ISO 14001:2015","title-short":"ISO 14001","URL":"https://www.iso.org/es/norma/14001","accessed":{"date-parts":[["2025",12,18]]}}}],"schema":"https://github.com/citation-style-language/schema/raw/master/csl-citation.json"} </w:instrText>
      </w:r>
      <w:r w:rsidR="0073038B">
        <w:fldChar w:fldCharType="separate"/>
      </w:r>
      <w:r w:rsidR="0073038B" w:rsidRPr="004F3C3A">
        <w:t>[57]</w:t>
      </w:r>
      <w:r w:rsidR="0073038B">
        <w:fldChar w:fldCharType="end"/>
      </w:r>
      <w:r w:rsidR="0073038B">
        <w:t>.</w:t>
      </w:r>
    </w:p>
    <w:p w14:paraId="55C2E34E" w14:textId="59AB95E5" w:rsidR="002E55B4" w:rsidRPr="0093375D" w:rsidRDefault="002E55B4" w:rsidP="0093375D">
      <w:pPr>
        <w:pStyle w:val="Ttulo3"/>
        <w:ind w:firstLine="720"/>
      </w:pPr>
      <w:bookmarkStart w:id="44" w:name="_Toc221654241"/>
      <w:r w:rsidRPr="002E55B4">
        <w:lastRenderedPageBreak/>
        <w:t>Norma Técnica Colombiana NTC 4116</w:t>
      </w:r>
      <w:bookmarkEnd w:id="44"/>
    </w:p>
    <w:p w14:paraId="56BE01B5" w14:textId="49F68ABC" w:rsidR="00415CB0" w:rsidRPr="00D423F7" w:rsidRDefault="00D423F7">
      <w:pPr>
        <w:pBdr>
          <w:top w:val="nil"/>
          <w:left w:val="nil"/>
          <w:bottom w:val="nil"/>
          <w:right w:val="nil"/>
          <w:between w:val="nil"/>
        </w:pBdr>
        <w:spacing w:line="480" w:lineRule="auto"/>
        <w:ind w:firstLine="720"/>
        <w:jc w:val="both"/>
      </w:pPr>
      <w:r w:rsidRPr="00D423F7">
        <w:t>E</w:t>
      </w:r>
      <w:r w:rsidRPr="00D423F7">
        <w:t>s una norma emitida por ICONTEC que establece los lineamientos para la implementación de programas de orden, aseo y limpieza en los lugares de trabajo</w:t>
      </w:r>
      <w:r w:rsidRPr="00D423F7">
        <w:t>.</w:t>
      </w:r>
      <w:r w:rsidR="0073038B" w:rsidRPr="0073038B">
        <w:t xml:space="preserve"> </w:t>
      </w:r>
      <w:r w:rsidR="0073038B">
        <w:fldChar w:fldCharType="begin"/>
      </w:r>
      <w:r w:rsidR="0073038B">
        <w:instrText xml:space="preserve"> ADDIN ZOTERO_ITEM CSL_CITATION {"citationID":"hSyy48cA","properties":{"formattedCitation":"[57]","plainCitation":"[57]","noteIndex":0},"citationItems":[{"id":172,"uris":["http://zotero.org/users/local/Ni8Bb2eK/items/V5N96SBT"],"itemData":{"id":172,"type":"webpage","abstract":"Environmental management systems — Requirements with guidance for use","container-title":"ISO","language":"es","title":"ISO 14001:2015","title-short":"ISO 14001","URL":"https://www.iso.org/es/norma/14001","accessed":{"date-parts":[["2025",12,18]]}}}],"schema":"https://github.com/citation-style-language/schema/raw/master/csl-citation.json"} </w:instrText>
      </w:r>
      <w:r w:rsidR="0073038B">
        <w:fldChar w:fldCharType="separate"/>
      </w:r>
      <w:r w:rsidR="0073038B" w:rsidRPr="004F3C3A">
        <w:t>[5</w:t>
      </w:r>
      <w:r w:rsidR="0073038B">
        <w:t>8</w:t>
      </w:r>
      <w:r w:rsidR="0073038B" w:rsidRPr="004F3C3A">
        <w:t>]</w:t>
      </w:r>
      <w:r w:rsidR="0073038B">
        <w:fldChar w:fldCharType="end"/>
      </w:r>
      <w:r w:rsidR="0073038B">
        <w:t>.</w:t>
      </w:r>
    </w:p>
    <w:p w14:paraId="393A5D0B" w14:textId="6952FE75" w:rsidR="004123C8" w:rsidRPr="0093375D" w:rsidRDefault="004123C8" w:rsidP="0093375D">
      <w:pPr>
        <w:pStyle w:val="Ttulo3"/>
        <w:ind w:firstLine="720"/>
      </w:pPr>
      <w:bookmarkStart w:id="45" w:name="_Toc221654242"/>
      <w:r w:rsidRPr="004123C8">
        <w:t>NTC 3701 (Gestión de la Calidad)</w:t>
      </w:r>
      <w:bookmarkEnd w:id="45"/>
    </w:p>
    <w:p w14:paraId="00000246" w14:textId="6CAC5ACA" w:rsidR="00130FBA" w:rsidRDefault="002417CB" w:rsidP="0073038B">
      <w:pPr>
        <w:pBdr>
          <w:top w:val="nil"/>
          <w:left w:val="nil"/>
          <w:bottom w:val="nil"/>
          <w:right w:val="nil"/>
          <w:between w:val="nil"/>
        </w:pBdr>
        <w:spacing w:line="480" w:lineRule="auto"/>
        <w:ind w:firstLine="720"/>
        <w:jc w:val="both"/>
      </w:pPr>
      <w:r w:rsidRPr="00FD2FCA">
        <w:t>Establece</w:t>
      </w:r>
      <w:r w:rsidR="006D55A8" w:rsidRPr="00FD2FCA">
        <w:t xml:space="preserve"> </w:t>
      </w:r>
      <w:r w:rsidR="00FD2FCA" w:rsidRPr="00FD2FCA">
        <w:t>los lineamientos</w:t>
      </w:r>
      <w:r w:rsidR="006D55A8" w:rsidRPr="00FD2FCA">
        <w:t xml:space="preserve"> para la </w:t>
      </w:r>
      <w:r w:rsidRPr="00FD2FCA">
        <w:t>implementación</w:t>
      </w:r>
      <w:r w:rsidR="006D55A8" w:rsidRPr="00FD2FCA">
        <w:t xml:space="preserve"> de sistemas de </w:t>
      </w:r>
      <w:r w:rsidRPr="00FD2FCA">
        <w:t>gestión</w:t>
      </w:r>
      <w:r w:rsidR="001F2404" w:rsidRPr="00FD2FCA">
        <w:t xml:space="preserve"> de calidad en pequeñas y medianas empresas,</w:t>
      </w:r>
      <w:r w:rsidRPr="00FD2FCA">
        <w:t xml:space="preserve"> orientadas</w:t>
      </w:r>
      <w:r w:rsidR="001F2404" w:rsidRPr="00FD2FCA">
        <w:t xml:space="preserve"> al control de los p</w:t>
      </w:r>
      <w:r w:rsidRPr="00FD2FCA">
        <w:t>roceso</w:t>
      </w:r>
      <w:r w:rsidR="00FD2FCA" w:rsidRPr="00FD2FCA">
        <w:t>s</w:t>
      </w:r>
      <w:r w:rsidR="001F2404" w:rsidRPr="00FD2FCA">
        <w:t xml:space="preserve">, la mejora continua, la </w:t>
      </w:r>
      <w:r w:rsidR="00FD2FCA" w:rsidRPr="00FD2FCA">
        <w:t>satisfacción</w:t>
      </w:r>
      <w:r w:rsidR="001F2404" w:rsidRPr="00FD2FCA">
        <w:t xml:space="preserve"> </w:t>
      </w:r>
      <w:r w:rsidR="00FD2FCA">
        <w:t xml:space="preserve">del cliente y el </w:t>
      </w:r>
      <w:r w:rsidR="00096F74">
        <w:t>aseguramiento</w:t>
      </w:r>
      <w:r w:rsidR="00FD2FCA">
        <w:t xml:space="preserve"> de la calidad del producto. </w:t>
      </w:r>
      <w:r w:rsidR="004F3C3A">
        <w:fldChar w:fldCharType="begin"/>
      </w:r>
      <w:r w:rsidR="004F3C3A">
        <w:instrText xml:space="preserve"> ADDIN ZOTERO_ITEM CSL_CITATION {"citationID":"hSyy48cA","properties":{"formattedCitation":"[57]","plainCitation":"[57]","noteIndex":0},"citationItems":[{"id":172,"uris":["http://zotero.org/users/local/Ni8Bb2eK/items/V5N96SBT"],"itemData":{"id":172,"type":"webpage","abstract":"Environmental management systems — Requirements with guidance for use","container-title":"ISO","language":"es","title":"ISO 14001:2015","title-short":"ISO 14001","URL":"https://www.iso.org/es/norma/14001","accessed":{"date-parts":[["2025",12,18]]}}}],"schema":"https://github.com/citation-style-language/schema/raw/master/csl-citation.json"} </w:instrText>
      </w:r>
      <w:r w:rsidR="004F3C3A">
        <w:fldChar w:fldCharType="separate"/>
      </w:r>
      <w:r w:rsidR="004F3C3A" w:rsidRPr="004F3C3A">
        <w:t>[5</w:t>
      </w:r>
      <w:r w:rsidR="00973416">
        <w:t>9</w:t>
      </w:r>
      <w:r w:rsidR="004F3C3A" w:rsidRPr="004F3C3A">
        <w:t>]</w:t>
      </w:r>
      <w:r w:rsidR="004F3C3A">
        <w:fldChar w:fldCharType="end"/>
      </w:r>
      <w:r w:rsidR="00C35E86">
        <w:t>.</w:t>
      </w:r>
    </w:p>
    <w:p w14:paraId="00000247" w14:textId="77777777" w:rsidR="00130FBA" w:rsidRDefault="00C35E86">
      <w:pPr>
        <w:pStyle w:val="Ttulo3"/>
        <w:ind w:firstLine="720"/>
      </w:pPr>
      <w:bookmarkStart w:id="46" w:name="_Toc221653904"/>
      <w:bookmarkStart w:id="47" w:name="_Toc221654243"/>
      <w:r>
        <w:t>Ley 1480 de 2011</w:t>
      </w:r>
      <w:bookmarkEnd w:id="46"/>
      <w:bookmarkEnd w:id="47"/>
    </w:p>
    <w:p w14:paraId="00000248" w14:textId="08EDA212" w:rsidR="00130FBA" w:rsidRDefault="00AD7A32">
      <w:pPr>
        <w:pBdr>
          <w:top w:val="nil"/>
          <w:left w:val="nil"/>
          <w:bottom w:val="nil"/>
          <w:right w:val="nil"/>
          <w:between w:val="nil"/>
        </w:pBdr>
        <w:spacing w:line="480" w:lineRule="auto"/>
        <w:ind w:firstLine="720"/>
        <w:jc w:val="both"/>
        <w:sectPr w:rsidR="00130FBA" w:rsidSect="00C96C85">
          <w:type w:val="continuous"/>
          <w:pgSz w:w="12240" w:h="15840"/>
          <w:pgMar w:top="1009" w:right="936" w:bottom="1009" w:left="936" w:header="709" w:footer="709" w:gutter="0"/>
          <w:pgNumType w:start="25"/>
          <w:cols w:space="720"/>
        </w:sectPr>
      </w:pPr>
      <w:r>
        <w:t>Esta norma protege</w:t>
      </w:r>
      <w:r w:rsidR="00C35E86">
        <w:t xml:space="preserve"> los derechos de los consumidores en Colombia. Esta ley exige que todos los productos</w:t>
      </w:r>
      <w:r>
        <w:t xml:space="preserve"> comercializados cumplan con las condiciones de seguridad </w:t>
      </w:r>
      <w:r w:rsidR="00C35E86">
        <w:t>y calidad</w:t>
      </w:r>
      <w:r>
        <w:t>, fortaleciendo la confianza de los consumidores.</w:t>
      </w:r>
      <w:r w:rsidR="00C35E86">
        <w:t xml:space="preserve"> </w:t>
      </w:r>
      <w:r w:rsidR="00F46CB1">
        <w:fldChar w:fldCharType="begin"/>
      </w:r>
      <w:r w:rsidR="00F46CB1">
        <w:instrText xml:space="preserve"> ADDIN ZOTERO_ITEM CSL_CITATION {"citationID":"dftlJzm1","properties":{"formattedCitation":"[58]","plainCitation":"[58]","noteIndex":0},"citationItems":[{"id":174,"uris":["http://zotero.org/users/local/Ni8Bb2eK/items/QIKBLIAA"],"itemData":{"id":174,"type":"webpage","abstract":"Expide el Estatuto del Consumidor. Mantiene a la Superintendencia de Industria y Comercio como la entidad encargada de velar por la protección de los derechos del consumidor y le asigna nuevas funciones.","language":"es","title":"Ley 1480 de 2011 - Gestor Normativo","URL":"https://www.funcionpublica.gov.co/eva/gestornormativo/norma.php?i=44306","accessed":{"date-parts":[["2025",12,18]]}}}],"schema":"https://github.com/citation-style-language/schema/raw/master/csl-citation.json"} </w:instrText>
      </w:r>
      <w:r w:rsidR="00F46CB1">
        <w:fldChar w:fldCharType="separate"/>
      </w:r>
      <w:r w:rsidR="00F46CB1" w:rsidRPr="00F46CB1">
        <w:t>[</w:t>
      </w:r>
      <w:r w:rsidR="005E2A12">
        <w:t>60</w:t>
      </w:r>
      <w:r w:rsidR="00F46CB1" w:rsidRPr="00F46CB1">
        <w:t>]</w:t>
      </w:r>
      <w:r w:rsidR="00F46CB1">
        <w:fldChar w:fldCharType="end"/>
      </w:r>
      <w:r w:rsidR="00F46CB1">
        <w:t>.</w:t>
      </w:r>
    </w:p>
    <w:p w14:paraId="00000249" w14:textId="77777777" w:rsidR="00130FBA" w:rsidRDefault="00130FBA">
      <w:pPr>
        <w:tabs>
          <w:tab w:val="center" w:pos="5184"/>
        </w:tabs>
        <w:spacing w:line="480" w:lineRule="auto"/>
        <w:sectPr w:rsidR="00130FBA">
          <w:type w:val="continuous"/>
          <w:pgSz w:w="12240" w:h="15840"/>
          <w:pgMar w:top="1009" w:right="936" w:bottom="1009" w:left="936" w:header="709" w:footer="709" w:gutter="0"/>
          <w:pgNumType w:start="1"/>
          <w:cols w:space="720"/>
        </w:sectPr>
      </w:pPr>
    </w:p>
    <w:p w14:paraId="0000024A" w14:textId="77777777" w:rsidR="00130FBA" w:rsidRDefault="00C35E86">
      <w:pPr>
        <w:pStyle w:val="Ttulo2"/>
        <w:ind w:firstLine="720"/>
      </w:pPr>
      <w:bookmarkStart w:id="48" w:name="_Toc221653905"/>
      <w:bookmarkStart w:id="49" w:name="_Toc221654244"/>
      <w:r>
        <w:t>Marco geográfico</w:t>
      </w:r>
      <w:bookmarkEnd w:id="48"/>
      <w:bookmarkEnd w:id="49"/>
    </w:p>
    <w:p w14:paraId="0000024B" w14:textId="49E4C29C" w:rsidR="00130FBA" w:rsidRDefault="00C35E86">
      <w:pPr>
        <w:pBdr>
          <w:top w:val="nil"/>
          <w:left w:val="nil"/>
          <w:bottom w:val="nil"/>
          <w:right w:val="nil"/>
          <w:between w:val="nil"/>
        </w:pBdr>
        <w:spacing w:line="480" w:lineRule="auto"/>
        <w:ind w:firstLine="720"/>
        <w:jc w:val="both"/>
        <w:rPr>
          <w:color w:val="333333"/>
          <w:highlight w:val="white"/>
        </w:rPr>
        <w:sectPr w:rsidR="00130FBA" w:rsidSect="00A24264">
          <w:type w:val="continuous"/>
          <w:pgSz w:w="12240" w:h="15840"/>
          <w:pgMar w:top="1009" w:right="936" w:bottom="1009" w:left="936" w:header="709" w:footer="709" w:gutter="0"/>
          <w:pgNumType w:start="28"/>
          <w:cols w:space="720"/>
        </w:sectPr>
      </w:pPr>
      <w:r>
        <w:rPr>
          <w:color w:val="333333"/>
          <w:highlight w:val="white"/>
        </w:rPr>
        <w:t xml:space="preserve">El municipio de Tibaná se encuentra localizado al Oriente del Departamento de Boyacá, a una distancia de su capital de hora y media, ubicado a una longitud Oeste de 73°24' </w:t>
      </w:r>
      <w:r>
        <w:rPr>
          <w:color w:val="000000"/>
        </w:rPr>
        <w:t>02"</w:t>
      </w:r>
      <w:r>
        <w:rPr>
          <w:color w:val="333333"/>
          <w:highlight w:val="white"/>
        </w:rPr>
        <w:t xml:space="preserve">, y una latitud Norte de 5°19' </w:t>
      </w:r>
      <w:r>
        <w:rPr>
          <w:color w:val="000000"/>
        </w:rPr>
        <w:t>14"</w:t>
      </w:r>
      <w:r>
        <w:rPr>
          <w:color w:val="333333"/>
          <w:highlight w:val="white"/>
        </w:rPr>
        <w:t>, a una altura sobre el nivel del mar de 2.150 metros, con una temperatura promedio de 18 grados centígrados. La extensión aproximada es de 127 kilómetros cuadrados que cuenta con una población de 9.392 habitantes, según el último censo de los cuales 8.025 corresponde al sector rural y 1.367 al sector urbano. La precipitación promedio es de 750 mm anuales. Presenta tres periodos climáticos muy similares a los Municipios vecinos, esto es seco, semi seco y lluvioso de mayor a menor intensidad Dista de la capital de la república 180 Kilómetros y de la capital del departamento 41 kilómetros. El molino de harina de maíz “El Trovador” se encuentra ubicado en la calle 5 No. 03 -14</w:t>
      </w:r>
      <w:r w:rsidR="00A9108B">
        <w:rPr>
          <w:color w:val="333333"/>
          <w:highlight w:val="white"/>
        </w:rPr>
        <w:t xml:space="preserve"> </w:t>
      </w:r>
      <w:r w:rsidR="00A9108B">
        <w:rPr>
          <w:color w:val="333333"/>
          <w:highlight w:val="white"/>
        </w:rPr>
        <w:fldChar w:fldCharType="begin"/>
      </w:r>
      <w:r w:rsidR="00A9108B">
        <w:rPr>
          <w:color w:val="333333"/>
          <w:highlight w:val="white"/>
        </w:rPr>
        <w:instrText xml:space="preserve"> ADDIN ZOTERO_ITEM CSL_CITATION {"citationID":"jAvo0rEX","properties":{"formattedCitation":"[59]","plainCitation":"[59]","noteIndex":0},"citationItems":[{"id":176,"uris":["http://zotero.org/users/local/Ni8Bb2eK/items/FATC6GGJ"],"itemData":{"id":176,"type":"webpage","title":"Tibaná en el departamento de Boyacá - Municipio y alcaldía de Colombia","URL":"https://www.municipio.com.co/municipio-tibana.html","accessed":{"date-parts":[["2025",12,18]]}}}],"schema":"https://github.com/citation-style-language/schema/raw/master/csl-citation.json"} </w:instrText>
      </w:r>
      <w:r w:rsidR="00A9108B">
        <w:rPr>
          <w:color w:val="333333"/>
          <w:highlight w:val="white"/>
        </w:rPr>
        <w:fldChar w:fldCharType="separate"/>
      </w:r>
      <w:r w:rsidR="00A9108B" w:rsidRPr="00A9108B">
        <w:rPr>
          <w:highlight w:val="white"/>
        </w:rPr>
        <w:t>[</w:t>
      </w:r>
      <w:r w:rsidR="005E2A12">
        <w:rPr>
          <w:highlight w:val="white"/>
        </w:rPr>
        <w:t>61</w:t>
      </w:r>
      <w:r w:rsidR="00A9108B" w:rsidRPr="00A9108B">
        <w:rPr>
          <w:highlight w:val="white"/>
        </w:rPr>
        <w:t>]</w:t>
      </w:r>
      <w:r w:rsidR="00A9108B">
        <w:rPr>
          <w:color w:val="333333"/>
          <w:highlight w:val="white"/>
        </w:rPr>
        <w:fldChar w:fldCharType="end"/>
      </w:r>
    </w:p>
    <w:p w14:paraId="0000024C" w14:textId="77777777" w:rsidR="00130FBA" w:rsidRDefault="00C35E86">
      <w:pPr>
        <w:spacing w:line="480" w:lineRule="auto"/>
        <w:ind w:firstLine="720"/>
        <w:sectPr w:rsidR="00130FBA" w:rsidSect="00AE352F">
          <w:type w:val="continuous"/>
          <w:pgSz w:w="12240" w:h="15840"/>
          <w:pgMar w:top="1009" w:right="936" w:bottom="1009" w:left="936" w:header="709" w:footer="709" w:gutter="0"/>
          <w:pgNumType w:start="30"/>
          <w:cols w:space="720"/>
        </w:sectPr>
      </w:pPr>
      <w:r>
        <w:rPr>
          <w:noProof/>
        </w:rPr>
        <w:lastRenderedPageBreak/>
        <w:drawing>
          <wp:anchor distT="0" distB="0" distL="114300" distR="114300" simplePos="0" relativeHeight="251662336" behindDoc="0" locked="0" layoutInCell="1" hidden="0" allowOverlap="1" wp14:anchorId="41D482DB" wp14:editId="10ACEF71">
            <wp:simplePos x="0" y="0"/>
            <wp:positionH relativeFrom="column">
              <wp:posOffset>848678</wp:posOffset>
            </wp:positionH>
            <wp:positionV relativeFrom="paragraph">
              <wp:posOffset>704850</wp:posOffset>
            </wp:positionV>
            <wp:extent cx="5113973" cy="3509405"/>
            <wp:effectExtent l="0" t="0" r="0" b="0"/>
            <wp:wrapTopAndBottom distT="0" distB="0"/>
            <wp:docPr id="2147116676" name="image93.png" descr="Aplicación, Mapa&#10;&#10;El contenido generado por IA puede ser incorrecto."/>
            <wp:cNvGraphicFramePr/>
            <a:graphic xmlns:a="http://schemas.openxmlformats.org/drawingml/2006/main">
              <a:graphicData uri="http://schemas.openxmlformats.org/drawingml/2006/picture">
                <pic:pic xmlns:pic="http://schemas.openxmlformats.org/drawingml/2006/picture">
                  <pic:nvPicPr>
                    <pic:cNvPr id="0" name="image93.png" descr="Aplicación, Mapa&#10;&#10;El contenido generado por IA puede ser incorrecto."/>
                    <pic:cNvPicPr preferRelativeResize="0"/>
                  </pic:nvPicPr>
                  <pic:blipFill>
                    <a:blip r:embed="rId11"/>
                    <a:srcRect/>
                    <a:stretch>
                      <a:fillRect/>
                    </a:stretch>
                  </pic:blipFill>
                  <pic:spPr>
                    <a:xfrm>
                      <a:off x="0" y="0"/>
                      <a:ext cx="5113973" cy="3509405"/>
                    </a:xfrm>
                    <a:prstGeom prst="rect">
                      <a:avLst/>
                    </a:prstGeom>
                    <a:ln/>
                  </pic:spPr>
                </pic:pic>
              </a:graphicData>
            </a:graphic>
          </wp:anchor>
        </w:drawing>
      </w:r>
      <w:r>
        <w:rPr>
          <w:noProof/>
        </w:rPr>
        <mc:AlternateContent>
          <mc:Choice Requires="wps">
            <w:drawing>
              <wp:anchor distT="0" distB="0" distL="114300" distR="114300" simplePos="0" relativeHeight="251663360" behindDoc="0" locked="0" layoutInCell="1" hidden="0" allowOverlap="1" wp14:anchorId="556A7A65" wp14:editId="70E6654E">
                <wp:simplePos x="0" y="0"/>
                <wp:positionH relativeFrom="column">
                  <wp:posOffset>372428</wp:posOffset>
                </wp:positionH>
                <wp:positionV relativeFrom="paragraph">
                  <wp:posOffset>4442</wp:posOffset>
                </wp:positionV>
                <wp:extent cx="5405120" cy="466725"/>
                <wp:effectExtent l="0" t="0" r="0" b="0"/>
                <wp:wrapTopAndBottom distT="0" distB="0"/>
                <wp:docPr id="2147116578" name="Rectángulo 2147116578"/>
                <wp:cNvGraphicFramePr/>
                <a:graphic xmlns:a="http://schemas.openxmlformats.org/drawingml/2006/main">
                  <a:graphicData uri="http://schemas.microsoft.com/office/word/2010/wordprocessingShape">
                    <wps:wsp>
                      <wps:cNvSpPr/>
                      <wps:spPr>
                        <a:xfrm>
                          <a:off x="2648203" y="3551400"/>
                          <a:ext cx="5395595" cy="457200"/>
                        </a:xfrm>
                        <a:prstGeom prst="rect">
                          <a:avLst/>
                        </a:prstGeom>
                        <a:solidFill>
                          <a:srgbClr val="FFFFFF"/>
                        </a:solidFill>
                        <a:ln>
                          <a:noFill/>
                        </a:ln>
                      </wps:spPr>
                      <wps:txbx>
                        <w:txbxContent>
                          <w:p w14:paraId="6878619E" w14:textId="60BA6F48" w:rsidR="00130FBA" w:rsidRPr="00331393" w:rsidRDefault="00C35E86">
                            <w:pPr>
                              <w:spacing w:after="200"/>
                              <w:textDirection w:val="btLr"/>
                            </w:pPr>
                            <w:r w:rsidRPr="00331393">
                              <w:rPr>
                                <w:rFonts w:eastAsia="Arial"/>
                                <w:b/>
                                <w:color w:val="000000"/>
                              </w:rPr>
                              <w:t>Figura 1</w:t>
                            </w:r>
                          </w:p>
                          <w:p w14:paraId="6D45E355" w14:textId="77777777" w:rsidR="00130FBA" w:rsidRPr="00331393" w:rsidRDefault="00C35E86">
                            <w:pPr>
                              <w:spacing w:after="200"/>
                              <w:textDirection w:val="btLr"/>
                            </w:pPr>
                            <w:r w:rsidRPr="00331393">
                              <w:rPr>
                                <w:rFonts w:eastAsia="Arial"/>
                                <w:i/>
                                <w:color w:val="000000"/>
                              </w:rPr>
                              <w:t xml:space="preserve"> Ubicación del molino de harina de maíz el “Trovador”</w:t>
                            </w:r>
                          </w:p>
                        </w:txbxContent>
                      </wps:txbx>
                      <wps:bodyPr spcFirstLastPara="1" wrap="square" lIns="0" tIns="0" rIns="0" bIns="0" anchor="t" anchorCtr="0">
                        <a:noAutofit/>
                      </wps:bodyPr>
                    </wps:wsp>
                  </a:graphicData>
                </a:graphic>
              </wp:anchor>
            </w:drawing>
          </mc:Choice>
          <mc:Fallback>
            <w:pict>
              <v:rect w14:anchorId="556A7A65" id="Rectángulo 2147116578" o:spid="_x0000_s1030" style="position:absolute;left:0;text-align:left;margin-left:29.35pt;margin-top:.35pt;width:425.6pt;height:36.75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" stroked="f">
                <v:textbox inset="0,0,0,0">
                  <w:txbxContent>
                    <w:p w14:paraId="6878619E" w14:textId="60BA6F48" w:rsidR="00130FBA" w:rsidRPr="00331393" w:rsidRDefault="00C35E86">
                      <w:pPr>
                        <w:spacing w:after="200"/>
                        <w:textDirection w:val="btLr"/>
                      </w:pPr>
                      <w:r w:rsidRPr="00331393">
                        <w:rPr>
                          <w:rFonts w:eastAsia="Arial"/>
                          <w:b/>
                          <w:color w:val="000000"/>
                        </w:rPr>
                        <w:t>Figura 1</w:t>
                      </w:r>
                    </w:p>
                    <w:p w14:paraId="6D45E355" w14:textId="77777777" w:rsidR="00130FBA" w:rsidRPr="00331393" w:rsidRDefault="00C35E86">
                      <w:pPr>
                        <w:spacing w:after="200"/>
                        <w:textDirection w:val="btLr"/>
                      </w:pPr>
                      <w:r w:rsidRPr="00331393">
                        <w:rPr>
                          <w:rFonts w:eastAsia="Arial"/>
                          <w:i/>
                          <w:color w:val="000000"/>
                        </w:rPr>
                        <w:t xml:space="preserve"> Ubicación del molino de harina de maíz el “Trovador”</w:t>
                      </w:r>
                    </w:p>
                  </w:txbxContent>
                </v:textbox>
                <w10:wrap type="topAndBottom"/>
              </v:rect>
            </w:pict>
          </mc:Fallback>
        </mc:AlternateContent>
      </w:r>
    </w:p>
    <w:p w14:paraId="0000024D" w14:textId="77777777" w:rsidR="00130FBA" w:rsidRDefault="00130FBA">
      <w:pPr>
        <w:pBdr>
          <w:top w:val="nil"/>
          <w:left w:val="nil"/>
          <w:bottom w:val="nil"/>
          <w:right w:val="nil"/>
          <w:between w:val="nil"/>
        </w:pBdr>
        <w:spacing w:line="480" w:lineRule="auto"/>
        <w:ind w:firstLine="720"/>
        <w:rPr>
          <w:b/>
          <w:bCs/>
          <w:color w:val="000000"/>
        </w:rPr>
      </w:pPr>
    </w:p>
    <w:p w14:paraId="0000024E" w14:textId="77777777" w:rsidR="00130FBA" w:rsidRDefault="00C35E86">
      <w:pPr>
        <w:pBdr>
          <w:top w:val="nil"/>
          <w:left w:val="nil"/>
          <w:bottom w:val="nil"/>
          <w:right w:val="nil"/>
          <w:between w:val="nil"/>
        </w:pBdr>
        <w:spacing w:line="480" w:lineRule="auto"/>
        <w:ind w:firstLine="720"/>
        <w:rPr>
          <w:b/>
          <w:bCs/>
          <w:color w:val="000000"/>
        </w:rPr>
      </w:pPr>
      <w:r>
        <w:rPr>
          <w:b/>
          <w:bCs/>
          <w:color w:val="000000"/>
        </w:rPr>
        <w:t xml:space="preserve">Fuente: </w:t>
      </w:r>
      <w:r>
        <w:t>Elaborado en ArcGIS (2025).</w:t>
      </w:r>
    </w:p>
    <w:p w14:paraId="0000024F" w14:textId="77777777" w:rsidR="00130FBA" w:rsidRDefault="00C35E86">
      <w:pPr>
        <w:pStyle w:val="Ttulo2"/>
        <w:ind w:firstLine="720"/>
      </w:pPr>
      <w:bookmarkStart w:id="50" w:name="_Toc221653906"/>
      <w:bookmarkStart w:id="51" w:name="_Toc221654245"/>
      <w:r>
        <w:t>Marco Histórico</w:t>
      </w:r>
      <w:bookmarkEnd w:id="50"/>
      <w:bookmarkEnd w:id="51"/>
    </w:p>
    <w:p w14:paraId="00000250" w14:textId="7DC756BE" w:rsidR="00130FBA" w:rsidRDefault="00C35E86">
      <w:pPr>
        <w:pBdr>
          <w:top w:val="nil"/>
          <w:left w:val="nil"/>
          <w:bottom w:val="nil"/>
          <w:right w:val="nil"/>
          <w:between w:val="nil"/>
        </w:pBdr>
        <w:spacing w:line="480" w:lineRule="auto"/>
        <w:ind w:firstLine="720"/>
        <w:jc w:val="both"/>
        <w:rPr>
          <w:color w:val="000000"/>
        </w:rPr>
      </w:pPr>
      <w:r>
        <w:rPr>
          <w:color w:val="000000"/>
        </w:rPr>
        <w:t xml:space="preserve">Desde tiempos prehistóricos, el ser humano ha desarrollado mecanismos para procesar granos con el fin de obtener harina. En los </w:t>
      </w:r>
      <w:r>
        <w:t>períodos</w:t>
      </w:r>
      <w:r>
        <w:rPr>
          <w:color w:val="000000"/>
        </w:rPr>
        <w:t xml:space="preserve"> primitivos, los molinos eran estructuras </w:t>
      </w:r>
      <w:r>
        <w:t>sedimentarias</w:t>
      </w:r>
      <w:r>
        <w:rPr>
          <w:color w:val="000000"/>
        </w:rPr>
        <w:t xml:space="preserve"> compuestas por una piedra cóncava donde se depositaban los granos, los cuales eran triturados mediante el frotamiento con otra piedra redonda. Este sistema manual, aunque efectivo, implicaba un esfuerzo físico considerable y generaba una harina de baja calidad, con restos de cáscaras, polvo y fragmentos de piedra. El color de esta harina era marrón, lo que afectaba su aceptación, dado que en épocas posteriores se valoraría más la harina blanca </w:t>
      </w:r>
      <w:r w:rsidR="008B37FB">
        <w:rPr>
          <w:color w:val="000000"/>
        </w:rPr>
        <w:fldChar w:fldCharType="begin"/>
      </w:r>
      <w:r w:rsidR="008B37FB">
        <w:rPr>
          <w:color w:val="000000"/>
        </w:rPr>
        <w:instrText xml:space="preserve"> ADDIN ZOTERO_ITEM CSL_CITATION {"citationID":"qmi1D5Cu","properties":{"formattedCitation":"[60]","plainCitation":"[60]","noteIndex":0},"citationItems":[{"id":178,"uris":["http://zotero.org/users/local/Ni8Bb2eK/items/DBURVRFM"],"itemData":{"id":178,"type":"post-weblog","abstract":"Quern-stones were hand-operated stone tools used world-wide for grinding cereals to make flour. Cereal grains cannot be digested unless their ...","container-title":"Rathdown : Wicklow's ancient heartland","language":"es","title":"QUERN-STONES","URL":"https://rathdown.wicklowheritage.org/topics/quern-stones","accessed":{"date-parts":[["2025",12,18]]}}}],"schema":"https://github.com/citation-style-language/schema/raw/master/csl-citation.json"} </w:instrText>
      </w:r>
      <w:r w:rsidR="008B37FB">
        <w:rPr>
          <w:color w:val="000000"/>
        </w:rPr>
        <w:fldChar w:fldCharType="separate"/>
      </w:r>
      <w:r w:rsidR="008B37FB" w:rsidRPr="008B37FB">
        <w:t>[6</w:t>
      </w:r>
      <w:r w:rsidR="005E2A12">
        <w:t>2</w:t>
      </w:r>
      <w:r w:rsidR="008B37FB" w:rsidRPr="008B37FB">
        <w:t>]</w:t>
      </w:r>
      <w:r w:rsidR="008B37FB">
        <w:rPr>
          <w:color w:val="000000"/>
        </w:rPr>
        <w:fldChar w:fldCharType="end"/>
      </w:r>
      <w:r w:rsidR="008B37FB">
        <w:rPr>
          <w:color w:val="000000"/>
        </w:rPr>
        <w:t>.</w:t>
      </w:r>
    </w:p>
    <w:p w14:paraId="00000251" w14:textId="77777777" w:rsidR="00130FBA" w:rsidRDefault="00C35E86">
      <w:pPr>
        <w:pBdr>
          <w:top w:val="nil"/>
          <w:left w:val="nil"/>
          <w:bottom w:val="nil"/>
          <w:right w:val="nil"/>
          <w:between w:val="nil"/>
        </w:pBdr>
        <w:spacing w:line="480" w:lineRule="auto"/>
        <w:ind w:firstLine="720"/>
        <w:jc w:val="both"/>
        <w:rPr>
          <w:color w:val="000000"/>
        </w:rPr>
      </w:pPr>
      <w:r>
        <w:rPr>
          <w:color w:val="000000"/>
        </w:rPr>
        <w:t xml:space="preserve">El proceso de molienda no solo consistía en triturar el grano, sino también en </w:t>
      </w:r>
      <w:r>
        <w:t>tamizar</w:t>
      </w:r>
      <w:r>
        <w:rPr>
          <w:color w:val="000000"/>
        </w:rPr>
        <w:t xml:space="preserve">. Para ello se </w:t>
      </w:r>
      <w:r>
        <w:t>emplearon</w:t>
      </w:r>
      <w:r>
        <w:rPr>
          <w:color w:val="000000"/>
        </w:rPr>
        <w:t xml:space="preserve"> materiales como seda, papiro o fibras vegetales, que permitían separar la harina más fina del salvado y otras impurezas</w:t>
      </w:r>
    </w:p>
    <w:p w14:paraId="00000252" w14:textId="34935B0C" w:rsidR="00130FBA" w:rsidRDefault="00C35E86">
      <w:pPr>
        <w:pBdr>
          <w:top w:val="nil"/>
          <w:left w:val="nil"/>
          <w:bottom w:val="nil"/>
          <w:right w:val="nil"/>
          <w:between w:val="nil"/>
        </w:pBdr>
        <w:spacing w:line="480" w:lineRule="auto"/>
        <w:ind w:firstLine="720"/>
        <w:jc w:val="both"/>
        <w:rPr>
          <w:color w:val="000000"/>
        </w:rPr>
      </w:pPr>
      <w:r>
        <w:rPr>
          <w:color w:val="000000"/>
        </w:rPr>
        <w:t xml:space="preserve">Durante la Edad Media, particularmente entre los siglos XII y XIII, la incorporación de nuevas tecnologías agrícolas contribuyó al aumento poblacional y al crecimiento de los cultivos. Esta expansión propició la construcción de molinos hidráulicos, los cuales representaron un avance importante al permitir la mecanización parcial del proceso de molienda, reduciendo el esfuerzo físico humano y aumentando la producción </w:t>
      </w:r>
      <w:r w:rsidR="00115F2A">
        <w:rPr>
          <w:color w:val="000000"/>
        </w:rPr>
        <w:fldChar w:fldCharType="begin"/>
      </w:r>
      <w:r w:rsidR="00115F2A">
        <w:rPr>
          <w:color w:val="000000"/>
        </w:rPr>
        <w:instrText xml:space="preserve"> ADDIN ZOTERO_ITEM CSL_CITATION {"citationID":"MyRu4J1W","properties":{"formattedCitation":"[61]","plainCitation":"[61]","noteIndex":0},"citationItems":[{"id":180,"uris":["http://zotero.org/users/local/Ni8Bb2eK/items/DBLTGR7Z"],"itemData":{"id":180,"type":"webpage","abstract":"Libro sacado de la FAO, esta modificado solo un poco en ortografia, ahi viene la pagina de donde se saco para mayor informacion, aunque toda viene en este libro.","container-title":"Scribd","language":"es","title":"El Maíz en La Nutrición Humana | PDF | Maíz | Cereales","URL":"https://es.scribd.com/doc/27697944/El-maiz-en-la-nutricion-humana","accessed":{"date-parts":[["2025",12,18]]}}}],"schema":"https://github.com/citation-style-language/schema/raw/master/csl-citation.json"} </w:instrText>
      </w:r>
      <w:r w:rsidR="00115F2A">
        <w:rPr>
          <w:color w:val="000000"/>
        </w:rPr>
        <w:fldChar w:fldCharType="separate"/>
      </w:r>
      <w:r w:rsidR="00115F2A" w:rsidRPr="00115F2A">
        <w:t>[6</w:t>
      </w:r>
      <w:r w:rsidR="005E2A12">
        <w:t>3</w:t>
      </w:r>
      <w:r w:rsidR="00115F2A" w:rsidRPr="00115F2A">
        <w:t>]</w:t>
      </w:r>
      <w:r w:rsidR="00115F2A">
        <w:rPr>
          <w:color w:val="000000"/>
        </w:rPr>
        <w:fldChar w:fldCharType="end"/>
      </w:r>
      <w:r w:rsidR="00115F2A">
        <w:rPr>
          <w:color w:val="000000"/>
        </w:rPr>
        <w:t>.</w:t>
      </w:r>
    </w:p>
    <w:p w14:paraId="00000253" w14:textId="0FBEBBCD" w:rsidR="00130FBA" w:rsidRDefault="00C35E86">
      <w:pPr>
        <w:pBdr>
          <w:top w:val="nil"/>
          <w:left w:val="nil"/>
          <w:bottom w:val="nil"/>
          <w:right w:val="nil"/>
          <w:between w:val="nil"/>
        </w:pBdr>
        <w:spacing w:line="480" w:lineRule="auto"/>
        <w:ind w:firstLine="720"/>
        <w:jc w:val="both"/>
        <w:rPr>
          <w:color w:val="000000"/>
        </w:rPr>
      </w:pPr>
      <w:r>
        <w:rPr>
          <w:color w:val="000000"/>
        </w:rPr>
        <w:t>Cabe señalar que el molino como herramienta no fue exclusivo de Europa. En el mundo asiático, desde regiones como China hasta Siria, ya se empleaban molinos desde épocas muy tempranas, incluso antes de la Edad Media. El mundo musulmán, por su parte, adoptó el uso de molinos hidráulicos desde el siglo VII, integrándolos eficazmente en su sistema agrícola</w:t>
      </w:r>
      <w:r w:rsidR="009A3AD9">
        <w:rPr>
          <w:color w:val="000000"/>
        </w:rPr>
        <w:fldChar w:fldCharType="begin"/>
      </w:r>
      <w:r w:rsidR="009A3AD9">
        <w:rPr>
          <w:color w:val="000000"/>
        </w:rPr>
        <w:instrText xml:space="preserve"> ADDIN ZOTERO_ITEM CSL_CITATION {"citationID":"m0i56ukb","properties":{"formattedCitation":"[62]","plainCitation":"[62]","noteIndex":0},"citationItems":[{"id":182,"uris":["http://zotero.org/users/local/Ni8Bb2eK/items/475TP23P"],"itemData":{"id":182,"type":"webpage","title":"Molino de agua _ AcademiaLab","URL":"https://academia-lab.com/enciclopedia/molino-de-agua/?utm_source=chatgpt.com","accessed":{"date-parts":[["2025",12,18]]}}}],"schema":"https://github.com/citation-style-language/schema/raw/master/csl-citation.json"} </w:instrText>
      </w:r>
      <w:r w:rsidR="009A3AD9">
        <w:rPr>
          <w:color w:val="000000"/>
        </w:rPr>
        <w:fldChar w:fldCharType="separate"/>
      </w:r>
      <w:r w:rsidR="009A3AD9" w:rsidRPr="009A3AD9">
        <w:t>[6</w:t>
      </w:r>
      <w:r w:rsidR="005E2A12">
        <w:t>4</w:t>
      </w:r>
      <w:r w:rsidR="009A3AD9" w:rsidRPr="009A3AD9">
        <w:t>]</w:t>
      </w:r>
      <w:r w:rsidR="009A3AD9">
        <w:rPr>
          <w:color w:val="000000"/>
        </w:rPr>
        <w:fldChar w:fldCharType="end"/>
      </w:r>
      <w:r>
        <w:rPr>
          <w:color w:val="000000"/>
        </w:rPr>
        <w:t>.</w:t>
      </w:r>
    </w:p>
    <w:p w14:paraId="00000254" w14:textId="1FE4F437" w:rsidR="00130FBA" w:rsidRDefault="00C35E86">
      <w:pPr>
        <w:pBdr>
          <w:top w:val="nil"/>
          <w:left w:val="nil"/>
          <w:bottom w:val="nil"/>
          <w:right w:val="nil"/>
          <w:between w:val="nil"/>
        </w:pBdr>
        <w:spacing w:line="480" w:lineRule="auto"/>
        <w:ind w:firstLine="720"/>
        <w:jc w:val="both"/>
        <w:rPr>
          <w:color w:val="000000"/>
        </w:rPr>
      </w:pPr>
      <w:r>
        <w:rPr>
          <w:color w:val="000000"/>
        </w:rPr>
        <w:t xml:space="preserve">En el contexto del Imperio Romano, la construcción de molinos data aproximadamente del siglo III a.C. Estos eran utilizados principalmente en el ámbito rural, donde su presencia permitió un notable incremento en la producción de harina, insumo esencial para la elaboración de pan, base de la dieta romana y producto de importancia comercial </w:t>
      </w:r>
      <w:r w:rsidR="007818A1">
        <w:rPr>
          <w:color w:val="000000"/>
        </w:rPr>
        <w:fldChar w:fldCharType="begin"/>
      </w:r>
      <w:r w:rsidR="007818A1">
        <w:rPr>
          <w:color w:val="000000"/>
        </w:rPr>
        <w:instrText xml:space="preserve"> ADDIN ZOTERO_ITEM CSL_CITATION {"citationID":"BiTWgiyd","properties":{"formattedCitation":"[63]","plainCitation":"[63]","noteIndex":0},"citationItems":[{"id":184,"uris":["http://zotero.org/users/local/Ni8Bb2eK/items/2YN7FLED"],"itemData":{"id":184,"type":"webpage","title":"Los molinos romanos - Enciclopedia de la Historia del Mundo","URL":"https://www.worldhistory.org/trans/es/2-907/los-molinos-romanos/?utm_source=chatgpt.com","accessed":{"date-parts":[["2025",12,18]]}}}],"schema":"https://github.com/citation-style-language/schema/raw/master/csl-citation.json"} </w:instrText>
      </w:r>
      <w:r w:rsidR="007818A1">
        <w:rPr>
          <w:color w:val="000000"/>
        </w:rPr>
        <w:fldChar w:fldCharType="separate"/>
      </w:r>
      <w:r w:rsidR="007818A1" w:rsidRPr="007818A1">
        <w:t>[6</w:t>
      </w:r>
      <w:r w:rsidR="005E2A12">
        <w:t>5</w:t>
      </w:r>
      <w:r w:rsidR="007818A1" w:rsidRPr="007818A1">
        <w:t>]</w:t>
      </w:r>
      <w:r w:rsidR="007818A1">
        <w:rPr>
          <w:color w:val="000000"/>
        </w:rPr>
        <w:fldChar w:fldCharType="end"/>
      </w:r>
      <w:r>
        <w:rPr>
          <w:color w:val="000000"/>
        </w:rPr>
        <w:t>.</w:t>
      </w:r>
    </w:p>
    <w:p w14:paraId="00000255" w14:textId="2FEB32B3" w:rsidR="00130FBA" w:rsidRDefault="00C35E86">
      <w:pPr>
        <w:pBdr>
          <w:top w:val="nil"/>
          <w:left w:val="nil"/>
          <w:bottom w:val="nil"/>
          <w:right w:val="nil"/>
          <w:between w:val="nil"/>
        </w:pBdr>
        <w:spacing w:line="480" w:lineRule="auto"/>
        <w:ind w:firstLine="720"/>
        <w:jc w:val="both"/>
        <w:rPr>
          <w:color w:val="000000"/>
        </w:rPr>
      </w:pPr>
      <w:r>
        <w:rPr>
          <w:color w:val="000000"/>
        </w:rPr>
        <w:t xml:space="preserve">Uno de los primeros diseños mecánicos </w:t>
      </w:r>
      <w:r>
        <w:t>conocidos</w:t>
      </w:r>
      <w:r>
        <w:rPr>
          <w:color w:val="000000"/>
        </w:rPr>
        <w:t xml:space="preserve"> es el denominado molino de Olinto, cuya estructura incluía dos piedras rectangulares, una inferior fija y otra superior móvil que se accionaba mediante un movimiento de vaivén lateral, gracias a un mango largo. El molino contaba además con una tolva, es decir, una cavidad hueca con una estrecha ranura, a través de la cual se introducía el grano que iba cayendo progresivamente para ser triturado.</w:t>
      </w:r>
      <w:r w:rsidR="00063D2C">
        <w:rPr>
          <w:color w:val="000000"/>
        </w:rPr>
        <w:fldChar w:fldCharType="begin"/>
      </w:r>
      <w:r w:rsidR="00063D2C">
        <w:rPr>
          <w:color w:val="000000"/>
        </w:rPr>
        <w:instrText xml:space="preserve"> ADDIN ZOTERO_ITEM CSL_CITATION {"citationID":"ts7ljbGT","properties":{"formattedCitation":"[64]","plainCitation":"[64]","noteIndex":0},"citationItems":[{"id":186,"uris":["http://zotero.org/users/local/Ni8Bb2eK/items/CYYD2LCU"],"itemData":{"id":186,"type":"article-journal","abstract":"Los romanos construyeron molinos para utilizar en la agricultura, la minería y la construcción. Alrededor del siglo III a.C. se usaron los primeros molinos para moler grano. Los desarrollos y avances...","container-title":"World History Encyclopedia","language":"es","source":"www.worldhistory.org","title":"Los molinos romanos","URL":"https://www.worldhistory.org/trans/es/2-907/los-molinos-romanos/","author":[{"family":"Labate","given":"Victor"}],"accessed":{"date-parts":[["2025",12,18]]},"issued":{"date-parts":[["2022",7,29]]}}}],"schema":"https://github.com/citation-style-language/schema/raw/master/csl-citation.json"} </w:instrText>
      </w:r>
      <w:r w:rsidR="00063D2C">
        <w:rPr>
          <w:color w:val="000000"/>
        </w:rPr>
        <w:fldChar w:fldCharType="separate"/>
      </w:r>
      <w:r w:rsidR="00063D2C" w:rsidRPr="00063D2C">
        <w:t>[6</w:t>
      </w:r>
      <w:r w:rsidR="005E2A12">
        <w:t>6</w:t>
      </w:r>
      <w:r w:rsidR="00063D2C" w:rsidRPr="00063D2C">
        <w:t>]</w:t>
      </w:r>
      <w:r w:rsidR="00063D2C">
        <w:rPr>
          <w:color w:val="000000"/>
        </w:rPr>
        <w:fldChar w:fldCharType="end"/>
      </w:r>
    </w:p>
    <w:p w14:paraId="00000256" w14:textId="77777777" w:rsidR="00130FBA" w:rsidRDefault="00C35E86">
      <w:pPr>
        <w:pStyle w:val="Ttulo1"/>
        <w:ind w:firstLine="720"/>
      </w:pPr>
      <w:bookmarkStart w:id="52" w:name="_Toc221653907"/>
      <w:bookmarkStart w:id="53" w:name="_Toc221654246"/>
      <w:r>
        <w:t>Metodología</w:t>
      </w:r>
      <w:bookmarkEnd w:id="52"/>
      <w:bookmarkEnd w:id="53"/>
    </w:p>
    <w:p w14:paraId="00000257" w14:textId="6A0D9E59" w:rsidR="00130FBA" w:rsidRDefault="00C35E86">
      <w:pPr>
        <w:spacing w:line="480" w:lineRule="auto"/>
        <w:ind w:firstLine="720"/>
        <w:jc w:val="both"/>
      </w:pPr>
      <w:bookmarkStart w:id="54" w:name="_heading=h.29fl7gl4pdif" w:colFirst="0" w:colLast="0"/>
      <w:bookmarkEnd w:id="54"/>
      <w:r>
        <w:t xml:space="preserve">Para el desarrollo de esta investigación se llevarán a cabo diferentes fases alineadas con la metodología de Lean Manufacturing, aplicadas a la empresa productora de harina de maíz El Trovador (Tibaná, Boyacá), en las cuales se identificarán falencias técnicas y operativas en cada área de trabajo mediante un diagnóstico de planta, así como la clasificación de materia prima, equipos y herramientas. A través de un enfoque de investigación descriptiva, el objetivo es mejorar la eficiencia, la organización y la </w:t>
      </w:r>
      <w:r>
        <w:lastRenderedPageBreak/>
        <w:t xml:space="preserve">seguridad de la empresa, aplicando los principios, métodos y herramientas del Lean Manufacturing para reducir pérdidas, optimizar procesos y fortalecer la competitividad de la planta. Este enfoque permitirá estructurar el análisis en torno a cómo los factores internos y externos influyen sobre los procesos productivos, logísticos, comerciales y asociativos, y cómo las intervenciones propuestas pueden mitigar dichos efectos </w:t>
      </w:r>
      <w:r w:rsidR="0059560A">
        <w:fldChar w:fldCharType="begin"/>
      </w:r>
      <w:r w:rsidR="0059560A">
        <w:instrText xml:space="preserve"> ADDIN ZOTERO_ITEM CSL_CITATION {"citationID":"gKYuWriG","properties":{"formattedCitation":"[65]","plainCitation":"[65]","noteIndex":0},"citationItems":[{"id":188,"uris":["http://zotero.org/users/local/Ni8Bb2eK/items/WSSH42S2"],"itemData":{"id":188,"type":"article-journal","abstract":"In a changing environment, efficiency and adaptability are essential to improve business competitiveness. The present study analyzed the application of Lean Manufacturing in food production through a review of the scientific literature based in Scopus, using the PRISMA methodology and the Vosviewer and Bibliometrix software. From the bibliometric analysis, there is evidence of an increase in research on Lean Manufacturing in food companies since 2019, with an annual growth rate of 5.96%. Brazil and Peru stand out for their high scientific production, while Brazil and Belgium stand out in terms of citations. In addition, outstanding scientific collaboration between authors from South America and Asia is observed. Three relevant clusters were identified: principles, implementation tools and practical applications of Lean Manufacturing. The thematic mapping highlighted the concepts Cost Reduction, Process Monitoring, Six Sigma and Value Stream Mapping as the most prominent topics underlining the interest and applications in the scientific literature. The implementation of Lean Manufacturing in seven steps is proposed, facilitating the use of agile tools for process optimization and waste reduction in food companies. Lean Manufacturing contributes to improve the flow of products in the supply chain and to the sustainability of small and medium enterprises. Future research should focus on adapting Lean Manufacturing to various contexts and business models in the agri-food sector.","container-title":"Scientia Agropecuaria","DOI":"10.17268/sci.agropecu.2024.042","ISSN":"2306-6741","issue":"4","language":"es","license":"Derechos de autor 2024 Scientia Agropecuaria","page":"569-579","source":"revistas.unitru.edu.pe","title":"Lean Manufacturing en la producción de alimentos: Revisión sistemática, análisis bibliométrico y propuesta de aplicación","title-short":"Lean Manufacturing en la producción de alimentos","volume":"15","author":[{"family":"Ferrer-Blas","given":"Rosita Iselda"},{"family":"Galarcep-Barba","given":"Indira"},{"family":"Solano-Gaviño","given":"Juan Carlos"}],"issued":{"date-parts":[["2024",10,22]]}}}],"schema":"https://github.com/citation-style-language/schema/raw/master/csl-citation.json"} </w:instrText>
      </w:r>
      <w:r w:rsidR="0059560A">
        <w:fldChar w:fldCharType="separate"/>
      </w:r>
      <w:r w:rsidR="0059560A" w:rsidRPr="0059560A">
        <w:t>[6</w:t>
      </w:r>
      <w:r w:rsidR="005E2A12">
        <w:t>7</w:t>
      </w:r>
      <w:r w:rsidR="0059560A" w:rsidRPr="0059560A">
        <w:t>]</w:t>
      </w:r>
      <w:r w:rsidR="0059560A">
        <w:fldChar w:fldCharType="end"/>
      </w:r>
      <w:r>
        <w:t>.</w:t>
      </w:r>
    </w:p>
    <w:p w14:paraId="00000258" w14:textId="77777777" w:rsidR="00130FBA" w:rsidRDefault="00C35E86">
      <w:pPr>
        <w:pStyle w:val="Ttulo2"/>
        <w:ind w:firstLine="720"/>
        <w:sectPr w:rsidR="00130FBA" w:rsidSect="009F5B42">
          <w:type w:val="continuous"/>
          <w:pgSz w:w="12240" w:h="15840"/>
          <w:pgMar w:top="1009" w:right="936" w:bottom="1009" w:left="936" w:header="709" w:footer="709" w:gutter="0"/>
          <w:pgNumType w:start="30"/>
          <w:cols w:space="720"/>
        </w:sectPr>
      </w:pPr>
      <w:bookmarkStart w:id="55" w:name="_Toc221653908"/>
      <w:bookmarkStart w:id="56" w:name="_Toc221654247"/>
      <w:r>
        <w:t>Estructura metodológica</w:t>
      </w:r>
      <w:bookmarkEnd w:id="55"/>
      <w:bookmarkEnd w:id="56"/>
    </w:p>
    <w:p w14:paraId="00000259" w14:textId="77777777" w:rsidR="00130FBA" w:rsidRDefault="00C35E86">
      <w:pPr>
        <w:spacing w:line="480" w:lineRule="auto"/>
        <w:ind w:firstLine="720"/>
        <w:jc w:val="both"/>
        <w:rPr>
          <w:color w:val="262626"/>
        </w:rPr>
      </w:pPr>
      <w:r>
        <w:rPr>
          <w:color w:val="262626"/>
        </w:rPr>
        <w:t>Para llevar a cabo esta investigación se plantearon una serie de fases que facilitan la explicación y orientación en el desarrollo del proyecto, como se describe en la figura 2.</w:t>
      </w:r>
      <w:r>
        <w:rPr>
          <w:noProof/>
        </w:rPr>
        <mc:AlternateContent>
          <mc:Choice Requires="wps">
            <w:drawing>
              <wp:anchor distT="0" distB="0" distL="114300" distR="114300" simplePos="0" relativeHeight="251664384" behindDoc="0" locked="0" layoutInCell="1" hidden="0" allowOverlap="1" wp14:anchorId="51C961C3" wp14:editId="35B85C91">
                <wp:simplePos x="0" y="0"/>
                <wp:positionH relativeFrom="column">
                  <wp:posOffset>441008</wp:posOffset>
                </wp:positionH>
                <wp:positionV relativeFrom="paragraph">
                  <wp:posOffset>682943</wp:posOffset>
                </wp:positionV>
                <wp:extent cx="6147435" cy="466725"/>
                <wp:effectExtent l="0" t="0" r="0" b="0"/>
                <wp:wrapTopAndBottom distT="0" distB="0"/>
                <wp:docPr id="2147116584" name="Rectángulo 2147116584"/>
                <wp:cNvGraphicFramePr/>
                <a:graphic xmlns:a="http://schemas.openxmlformats.org/drawingml/2006/main">
                  <a:graphicData uri="http://schemas.microsoft.com/office/word/2010/wordprocessingShape">
                    <wps:wsp>
                      <wps:cNvSpPr/>
                      <wps:spPr>
                        <a:xfrm>
                          <a:off x="2277045" y="3551400"/>
                          <a:ext cx="6137910" cy="457200"/>
                        </a:xfrm>
                        <a:prstGeom prst="rect">
                          <a:avLst/>
                        </a:prstGeom>
                        <a:solidFill>
                          <a:srgbClr val="FFFFFF"/>
                        </a:solidFill>
                        <a:ln>
                          <a:noFill/>
                        </a:ln>
                      </wps:spPr>
                      <wps:txbx>
                        <w:txbxContent>
                          <w:p w14:paraId="6CD99CCF" w14:textId="2C72BD0E" w:rsidR="00130FBA" w:rsidRPr="000F02B8" w:rsidRDefault="00C35E86">
                            <w:pPr>
                              <w:spacing w:after="200"/>
                              <w:textDirection w:val="btLr"/>
                            </w:pPr>
                            <w:r>
                              <w:rPr>
                                <w:rFonts w:ascii="Arial" w:eastAsia="Arial" w:hAnsi="Arial" w:cs="Arial"/>
                                <w:b/>
                                <w:color w:val="000000"/>
                              </w:rPr>
                              <w:t xml:space="preserve"> </w:t>
                            </w:r>
                            <w:r w:rsidR="00331393" w:rsidRPr="000F02B8">
                              <w:rPr>
                                <w:rFonts w:eastAsia="Arial"/>
                                <w:b/>
                                <w:color w:val="000000"/>
                              </w:rPr>
                              <w:t>Figura 2</w:t>
                            </w:r>
                          </w:p>
                          <w:p w14:paraId="73619B86" w14:textId="77777777" w:rsidR="00130FBA" w:rsidRPr="000F02B8" w:rsidRDefault="00C35E86">
                            <w:pPr>
                              <w:spacing w:after="200"/>
                              <w:textDirection w:val="btLr"/>
                            </w:pPr>
                            <w:r w:rsidRPr="000F02B8">
                              <w:rPr>
                                <w:rFonts w:eastAsia="Arial"/>
                                <w:i/>
                                <w:color w:val="000000"/>
                              </w:rPr>
                              <w:t xml:space="preserve"> Estructura Metodológica</w:t>
                            </w:r>
                          </w:p>
                        </w:txbxContent>
                      </wps:txbx>
                      <wps:bodyPr spcFirstLastPara="1" wrap="square" lIns="0" tIns="0" rIns="0" bIns="0" anchor="t" anchorCtr="0">
                        <a:noAutofit/>
                      </wps:bodyPr>
                    </wps:wsp>
                  </a:graphicData>
                </a:graphic>
              </wp:anchor>
            </w:drawing>
          </mc:Choice>
          <mc:Fallback>
            <w:pict>
              <v:rect w14:anchorId="51C961C3" id="Rectángulo 2147116584" o:spid="_x0000_s1031" style="position:absolute;left:0;text-align:left;margin-left:34.75pt;margin-top:53.8pt;width:484.05pt;height:36.75pt;z-index:2516643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" stroked="f">
                <v:textbox inset="0,0,0,0">
                  <w:txbxContent>
                    <w:p w14:paraId="6CD99CCF" w14:textId="2C72BD0E" w:rsidR="00130FBA" w:rsidRPr="000F02B8" w:rsidRDefault="00C35E86">
                      <w:pPr>
                        <w:spacing w:after="200"/>
                        <w:textDirection w:val="btLr"/>
                      </w:pPr>
                      <w:r>
                        <w:rPr>
                          <w:rFonts w:ascii="Arial" w:eastAsia="Arial" w:hAnsi="Arial" w:cs="Arial"/>
                          <w:b/>
                          <w:color w:val="000000"/>
                        </w:rPr>
                        <w:t xml:space="preserve"> </w:t>
                      </w:r>
                      <w:r w:rsidR="00331393" w:rsidRPr="000F02B8">
                        <w:rPr>
                          <w:rFonts w:eastAsia="Arial"/>
                          <w:b/>
                          <w:color w:val="000000"/>
                        </w:rPr>
                        <w:t>Figura 2</w:t>
                      </w:r>
                    </w:p>
                    <w:p w14:paraId="73619B86" w14:textId="77777777" w:rsidR="00130FBA" w:rsidRPr="000F02B8" w:rsidRDefault="00C35E86">
                      <w:pPr>
                        <w:spacing w:after="200"/>
                        <w:textDirection w:val="btLr"/>
                      </w:pPr>
                      <w:r w:rsidRPr="000F02B8">
                        <w:rPr>
                          <w:rFonts w:eastAsia="Arial"/>
                          <w:i/>
                          <w:color w:val="000000"/>
                        </w:rPr>
                        <w:t xml:space="preserve"> Estructura Metodológica</w:t>
                      </w:r>
                    </w:p>
                  </w:txbxContent>
                </v:textbox>
                <w10:wrap type="topAndBottom"/>
              </v:rect>
            </w:pict>
          </mc:Fallback>
        </mc:AlternateContent>
      </w:r>
    </w:p>
    <w:p w14:paraId="0000025A" w14:textId="77777777" w:rsidR="00130FBA" w:rsidRDefault="00130FBA">
      <w:pPr>
        <w:spacing w:line="480" w:lineRule="auto"/>
        <w:ind w:firstLine="720"/>
        <w:jc w:val="both"/>
        <w:rPr>
          <w:color w:val="262626"/>
        </w:rPr>
      </w:pPr>
    </w:p>
    <w:p w14:paraId="0000025B" w14:textId="77777777" w:rsidR="00130FBA" w:rsidRDefault="00130FBA">
      <w:pPr>
        <w:spacing w:line="480" w:lineRule="auto"/>
        <w:ind w:firstLine="720"/>
        <w:rPr>
          <w:color w:val="262626"/>
        </w:rPr>
        <w:sectPr w:rsidR="00130FBA">
          <w:type w:val="continuous"/>
          <w:pgSz w:w="12240" w:h="15840"/>
          <w:pgMar w:top="1009" w:right="936" w:bottom="1009" w:left="936" w:header="709" w:footer="709" w:gutter="0"/>
          <w:pgNumType w:start="1"/>
          <w:cols w:space="720"/>
        </w:sectPr>
      </w:pPr>
    </w:p>
    <w:p w14:paraId="0000025C" w14:textId="77777777" w:rsidR="00130FBA" w:rsidRDefault="00C35E86">
      <w:pPr>
        <w:spacing w:line="480" w:lineRule="auto"/>
        <w:ind w:firstLine="720"/>
        <w:jc w:val="both"/>
        <w:rPr>
          <w:b/>
          <w:bCs/>
        </w:rPr>
        <w:sectPr w:rsidR="00130FBA">
          <w:type w:val="continuous"/>
          <w:pgSz w:w="12240" w:h="15840"/>
          <w:pgMar w:top="1009" w:right="936" w:bottom="1009" w:left="936" w:header="709" w:footer="709" w:gutter="0"/>
          <w:pgNumType w:start="1"/>
          <w:cols w:space="720"/>
        </w:sectPr>
      </w:pPr>
      <w:r>
        <w:rPr>
          <w:b/>
          <w:bCs/>
          <w:color w:val="000000"/>
        </w:rPr>
        <w:t xml:space="preserve">Fuente: </w:t>
      </w:r>
      <w:r>
        <w:rPr>
          <w:color w:val="000000"/>
        </w:rPr>
        <w:t>Autor de la investigación</w:t>
      </w:r>
      <w:r>
        <w:rPr>
          <w:b/>
          <w:bCs/>
          <w:color w:val="000000"/>
        </w:rPr>
        <w:t xml:space="preserve"> </w:t>
      </w:r>
      <w:r>
        <w:rPr>
          <w:noProof/>
        </w:rPr>
        <w:drawing>
          <wp:anchor distT="0" distB="0" distL="114300" distR="114300" simplePos="0" relativeHeight="251665408" behindDoc="0" locked="0" layoutInCell="1" hidden="0" allowOverlap="1" wp14:anchorId="7CC401A3" wp14:editId="067FB7B0">
            <wp:simplePos x="0" y="0"/>
            <wp:positionH relativeFrom="column">
              <wp:posOffset>174625</wp:posOffset>
            </wp:positionH>
            <wp:positionV relativeFrom="paragraph">
              <wp:posOffset>0</wp:posOffset>
            </wp:positionV>
            <wp:extent cx="6137910" cy="3068955"/>
            <wp:effectExtent l="0" t="0" r="0" b="0"/>
            <wp:wrapTopAndBottom distT="0" distB="0"/>
            <wp:docPr id="2147116618" name="image32.png" descr="Diagrama&#10;&#10;El contenido generado por IA puede ser incorrecto."/>
            <wp:cNvGraphicFramePr/>
            <a:graphic xmlns:a="http://schemas.openxmlformats.org/drawingml/2006/main">
              <a:graphicData uri="http://schemas.openxmlformats.org/drawingml/2006/picture">
                <pic:pic xmlns:pic="http://schemas.openxmlformats.org/drawingml/2006/picture">
                  <pic:nvPicPr>
                    <pic:cNvPr id="0" name="image32.png" descr="Diagrama&#10;&#10;El contenido generado por IA puede ser incorrecto."/>
                    <pic:cNvPicPr preferRelativeResize="0"/>
                  </pic:nvPicPr>
                  <pic:blipFill>
                    <a:blip r:embed="rId12"/>
                    <a:srcRect/>
                    <a:stretch>
                      <a:fillRect/>
                    </a:stretch>
                  </pic:blipFill>
                  <pic:spPr>
                    <a:xfrm>
                      <a:off x="0" y="0"/>
                      <a:ext cx="6137910" cy="3068955"/>
                    </a:xfrm>
                    <a:prstGeom prst="rect">
                      <a:avLst/>
                    </a:prstGeom>
                    <a:ln/>
                  </pic:spPr>
                </pic:pic>
              </a:graphicData>
            </a:graphic>
          </wp:anchor>
        </w:drawing>
      </w:r>
    </w:p>
    <w:p w14:paraId="0000025D" w14:textId="77777777" w:rsidR="00130FBA" w:rsidRDefault="00C35E86">
      <w:pPr>
        <w:pStyle w:val="Ttulo2"/>
        <w:ind w:firstLine="720"/>
      </w:pPr>
      <w:bookmarkStart w:id="57" w:name="_Toc221653909"/>
      <w:bookmarkStart w:id="58" w:name="_Toc221654248"/>
      <w:r>
        <w:t>Fase I</w:t>
      </w:r>
      <w:bookmarkEnd w:id="57"/>
      <w:bookmarkEnd w:id="58"/>
    </w:p>
    <w:p w14:paraId="0000025E" w14:textId="77777777" w:rsidR="00130FBA" w:rsidRDefault="00C35E86">
      <w:pPr>
        <w:pStyle w:val="Ttulo3"/>
        <w:ind w:firstLine="720"/>
      </w:pPr>
      <w:bookmarkStart w:id="59" w:name="_Toc221653910"/>
      <w:bookmarkStart w:id="60" w:name="_Toc221654249"/>
      <w:r>
        <w:t>Visita de reconocimiento la empresa de harina de maíz “El Trovador”</w:t>
      </w:r>
      <w:bookmarkEnd w:id="59"/>
      <w:bookmarkEnd w:id="60"/>
    </w:p>
    <w:p w14:paraId="0000025F" w14:textId="77777777" w:rsidR="00130FBA" w:rsidRDefault="00C35E86">
      <w:pPr>
        <w:pBdr>
          <w:top w:val="nil"/>
          <w:left w:val="nil"/>
          <w:bottom w:val="nil"/>
          <w:right w:val="nil"/>
          <w:between w:val="nil"/>
        </w:pBdr>
        <w:spacing w:before="280" w:after="280" w:line="480" w:lineRule="auto"/>
        <w:ind w:firstLine="720"/>
        <w:jc w:val="both"/>
        <w:rPr>
          <w:color w:val="000000"/>
        </w:rPr>
      </w:pPr>
      <w:r>
        <w:rPr>
          <w:color w:val="000000"/>
        </w:rPr>
        <w:t xml:space="preserve">La visita de reconocimiento constituye una fase fundamental, ya que permite establecer una base de conocimiento sobre el estado actual de la planta. En esta etapa, el equipo de investigación realiza un recorrido detallado por las instalaciones de la empresa, observando no solo los procesos productivos, sino también </w:t>
      </w:r>
      <w:r>
        <w:rPr>
          <w:color w:val="000000"/>
        </w:rPr>
        <w:lastRenderedPageBreak/>
        <w:t>aspectos clave como la infraestructura, el estado de la maquinaria, las condiciones laborales y la interacción entre los distintos departamentos.</w:t>
      </w:r>
    </w:p>
    <w:p w14:paraId="00000261" w14:textId="48CB8B11" w:rsidR="00130FBA" w:rsidRPr="00331393" w:rsidRDefault="00C35E86" w:rsidP="00331393">
      <w:pPr>
        <w:pBdr>
          <w:top w:val="nil"/>
          <w:left w:val="nil"/>
          <w:bottom w:val="nil"/>
          <w:right w:val="nil"/>
          <w:between w:val="nil"/>
        </w:pBdr>
        <w:spacing w:before="280" w:after="280" w:line="480" w:lineRule="auto"/>
        <w:ind w:firstLine="720"/>
        <w:jc w:val="both"/>
        <w:rPr>
          <w:color w:val="000000"/>
        </w:rPr>
      </w:pPr>
      <w:r>
        <w:rPr>
          <w:color w:val="000000"/>
        </w:rPr>
        <w:t>Durante el recorrido se evalúa la distribución física de los equipos y herramientas, así como la ergonomía de los espacios de trabajo, con el fin de identificar oportunidades de mejora sin interferir en la operación normal de la planta. Esta observación directa facilita la detección de áreas desordenadas, deficiencias en la organización o problemas en el flujo de materiales. Asimismo, el análisis del desempeño del personal permite identificar fallas en la coordinación interdepartamental y posibles causas de ineficiencia dentro del proceso productivo.</w:t>
      </w:r>
    </w:p>
    <w:p w14:paraId="00000262" w14:textId="77777777" w:rsidR="00130FBA" w:rsidRDefault="00C35E86">
      <w:pPr>
        <w:spacing w:line="480" w:lineRule="auto"/>
        <w:ind w:firstLine="720"/>
        <w:jc w:val="both"/>
        <w:rPr>
          <w:b/>
          <w:bCs/>
        </w:rPr>
      </w:pPr>
      <w:r>
        <w:rPr>
          <w:b/>
          <w:bCs/>
        </w:rPr>
        <w:t>Fase II</w:t>
      </w:r>
    </w:p>
    <w:p w14:paraId="00000263" w14:textId="77777777" w:rsidR="00130FBA" w:rsidRDefault="00C35E86">
      <w:pPr>
        <w:pStyle w:val="Ttulo3"/>
        <w:ind w:firstLine="720"/>
      </w:pPr>
      <w:bookmarkStart w:id="61" w:name="_Toc221653911"/>
      <w:bookmarkStart w:id="62" w:name="_Toc221654250"/>
      <w:r>
        <w:t>Recolección de información</w:t>
      </w:r>
      <w:bookmarkEnd w:id="61"/>
      <w:bookmarkEnd w:id="62"/>
      <w:r>
        <w:t xml:space="preserve"> </w:t>
      </w:r>
    </w:p>
    <w:p w14:paraId="00000264" w14:textId="77777777" w:rsidR="00130FBA" w:rsidRDefault="00C35E86">
      <w:pPr>
        <w:pBdr>
          <w:top w:val="nil"/>
          <w:left w:val="nil"/>
          <w:bottom w:val="nil"/>
          <w:right w:val="nil"/>
          <w:between w:val="nil"/>
        </w:pBdr>
        <w:spacing w:before="280" w:after="280" w:line="480" w:lineRule="auto"/>
        <w:ind w:firstLine="720"/>
        <w:jc w:val="both"/>
        <w:rPr>
          <w:color w:val="000000"/>
        </w:rPr>
      </w:pPr>
      <w:r>
        <w:rPr>
          <w:color w:val="000000"/>
        </w:rPr>
        <w:t>La recolección de información constituye una etapa esencial para obtener una comprensión precisa y objetiva de la realidad operativa de la empresa. Para ello, se emplean diversos métodos de investigación, como entrevistas, encuestas y observación directa. Se realizan entrevistas al personal con el propósito de recopilar opiniones, percepciones y sugerencias relacionadas con las dificultades que enfrentan en sus labores cotidianas.</w:t>
      </w:r>
    </w:p>
    <w:p w14:paraId="00000265" w14:textId="77777777" w:rsidR="00130FBA" w:rsidRDefault="00C35E86">
      <w:pPr>
        <w:pBdr>
          <w:top w:val="nil"/>
          <w:left w:val="nil"/>
          <w:bottom w:val="nil"/>
          <w:right w:val="nil"/>
          <w:between w:val="nil"/>
        </w:pBdr>
        <w:spacing w:before="280" w:after="280" w:line="480" w:lineRule="auto"/>
        <w:ind w:firstLine="720"/>
        <w:jc w:val="both"/>
        <w:rPr>
          <w:color w:val="000000"/>
        </w:rPr>
      </w:pPr>
      <w:r>
        <w:rPr>
          <w:color w:val="000000"/>
        </w:rPr>
        <w:t>De igual manera, se documentan de forma detallada los procesos operativos, incluyendo los flujos de trabajo, tiempos de operación, volúmenes de producción y niveles de calidad. Esta información permite establecer un diagnóstico integral de la planta. Asimismo, se analizan los registros de producción con el fin de identificar patrones de ineficiencia, reprocesos o variaciones en la calidad del producto final.</w:t>
      </w:r>
    </w:p>
    <w:p w14:paraId="00000266" w14:textId="77777777" w:rsidR="00130FBA" w:rsidRDefault="00C35E86">
      <w:pPr>
        <w:pStyle w:val="Ttulo2"/>
        <w:ind w:firstLine="720"/>
      </w:pPr>
      <w:bookmarkStart w:id="63" w:name="_Toc221653912"/>
      <w:bookmarkStart w:id="64" w:name="_Toc221654251"/>
      <w:r>
        <w:lastRenderedPageBreak/>
        <w:t>Fase III</w:t>
      </w:r>
      <w:bookmarkEnd w:id="63"/>
      <w:bookmarkEnd w:id="64"/>
    </w:p>
    <w:p w14:paraId="00000267" w14:textId="77777777" w:rsidR="00130FBA" w:rsidRDefault="00C35E86">
      <w:pPr>
        <w:pStyle w:val="Ttulo3"/>
        <w:ind w:firstLine="720"/>
      </w:pPr>
      <w:bookmarkStart w:id="65" w:name="_Toc221653913"/>
      <w:bookmarkStart w:id="66" w:name="_Toc221654252"/>
      <w:r>
        <w:t>Identificación de las problemáticas</w:t>
      </w:r>
      <w:bookmarkEnd w:id="65"/>
      <w:bookmarkEnd w:id="66"/>
      <w:r>
        <w:t xml:space="preserve"> </w:t>
      </w:r>
    </w:p>
    <w:p w14:paraId="00000268" w14:textId="77777777" w:rsidR="00130FBA" w:rsidRDefault="00C35E86">
      <w:pPr>
        <w:pBdr>
          <w:top w:val="nil"/>
          <w:left w:val="nil"/>
          <w:bottom w:val="nil"/>
          <w:right w:val="nil"/>
          <w:between w:val="nil"/>
        </w:pBdr>
        <w:spacing w:before="280" w:after="280" w:line="480" w:lineRule="auto"/>
        <w:ind w:firstLine="720"/>
        <w:jc w:val="both"/>
        <w:rPr>
          <w:color w:val="000000"/>
        </w:rPr>
      </w:pPr>
      <w:r>
        <w:rPr>
          <w:color w:val="000000"/>
        </w:rPr>
        <w:t>Una vez obtenida la información relevante, se procede a identificar las principales problemáticas que afectan el desempeño operativo de la empresa. Esta etapa se desarrolla a partir del análisis de los datos recolectados en la fase anterior y mediante la aplicación de herramientas de diagnóstico como el análisis causa-raíz, los diagramas de Pareto y los diagramas de Ishikawa. Estas metodologías permiten clasificar, jerarquizar y priorizar los problemas de acuerdo con su nivel de impacto sobre la eficiencia y la calidad del proceso productivo.</w:t>
      </w:r>
    </w:p>
    <w:p w14:paraId="00000269" w14:textId="77777777" w:rsidR="00130FBA" w:rsidRDefault="00C35E86">
      <w:pPr>
        <w:pBdr>
          <w:top w:val="nil"/>
          <w:left w:val="nil"/>
          <w:bottom w:val="nil"/>
          <w:right w:val="nil"/>
          <w:between w:val="nil"/>
        </w:pBdr>
        <w:spacing w:before="280" w:after="280" w:line="480" w:lineRule="auto"/>
        <w:ind w:firstLine="720"/>
        <w:jc w:val="both"/>
        <w:rPr>
          <w:color w:val="000000"/>
        </w:rPr>
      </w:pPr>
      <w:r>
        <w:rPr>
          <w:color w:val="000000"/>
        </w:rPr>
        <w:t>Entre las problemáticas que pueden detectarse se incluyen diferentes tipos de desperdicios, como exceso de inventarios, tiempos de espera prolongados, movimientos innecesarios de los operarios o presencia de defectos en el producto final. Asimismo, pueden evidenciarse deficiencias en materia de seguridad industrial, tales como la falta de equipos de protección personal o la ausencia de protocolos de emergencia actualizados</w:t>
      </w:r>
    </w:p>
    <w:p w14:paraId="0000026A" w14:textId="77777777" w:rsidR="00130FBA" w:rsidRDefault="00130FBA">
      <w:pPr>
        <w:ind w:firstLine="720"/>
      </w:pPr>
    </w:p>
    <w:p w14:paraId="0000026B" w14:textId="77777777" w:rsidR="00130FBA" w:rsidRDefault="00C35E86">
      <w:pPr>
        <w:pStyle w:val="Ttulo2"/>
        <w:ind w:firstLine="720"/>
      </w:pPr>
      <w:bookmarkStart w:id="67" w:name="_Toc221653914"/>
      <w:bookmarkStart w:id="68" w:name="_Toc221654253"/>
      <w:r>
        <w:t>Fase IV</w:t>
      </w:r>
      <w:bookmarkEnd w:id="67"/>
      <w:bookmarkEnd w:id="68"/>
    </w:p>
    <w:p w14:paraId="0000026C" w14:textId="77777777" w:rsidR="00130FBA" w:rsidRDefault="00C35E86">
      <w:pPr>
        <w:pStyle w:val="Ttulo3"/>
        <w:ind w:firstLine="720"/>
      </w:pPr>
      <w:bookmarkStart w:id="69" w:name="_Toc221653915"/>
      <w:bookmarkStart w:id="70" w:name="_Toc221654254"/>
      <w:r>
        <w:t>Caracterización de los procesos de producción y cuantificación de recursos disponibles</w:t>
      </w:r>
      <w:bookmarkEnd w:id="69"/>
      <w:bookmarkEnd w:id="70"/>
      <w:r>
        <w:t xml:space="preserve"> </w:t>
      </w:r>
    </w:p>
    <w:p w14:paraId="0000026D" w14:textId="77777777" w:rsidR="00130FBA" w:rsidRDefault="00C35E86">
      <w:pPr>
        <w:pBdr>
          <w:top w:val="nil"/>
          <w:left w:val="nil"/>
          <w:bottom w:val="nil"/>
          <w:right w:val="nil"/>
          <w:between w:val="nil"/>
        </w:pBdr>
        <w:spacing w:before="280" w:after="280" w:line="480" w:lineRule="auto"/>
        <w:ind w:firstLine="720"/>
        <w:jc w:val="both"/>
        <w:rPr>
          <w:color w:val="000000"/>
        </w:rPr>
      </w:pPr>
      <w:r>
        <w:rPr>
          <w:color w:val="000000"/>
        </w:rPr>
        <w:t>En esta fase se lleva a cabo un análisis detallado y sistemático de los procesos productivos de la empresa, con el objetivo de comprender a fondo el flujo operativo desde la recepción de la materia prima hasta la entrega del producto final. Este estudio contempla la identificación y descripción de cada una de las etapas que componen el proceso, tales como la molienda, el tamizado, el empaque y la distribución.</w:t>
      </w:r>
    </w:p>
    <w:p w14:paraId="0000026E" w14:textId="489C0554" w:rsidR="00130FBA" w:rsidRDefault="00C35E86">
      <w:pPr>
        <w:pBdr>
          <w:top w:val="nil"/>
          <w:left w:val="nil"/>
          <w:bottom w:val="nil"/>
          <w:right w:val="nil"/>
          <w:between w:val="nil"/>
        </w:pBdr>
        <w:spacing w:before="280" w:after="280" w:line="480" w:lineRule="auto"/>
        <w:ind w:firstLine="720"/>
        <w:jc w:val="both"/>
        <w:rPr>
          <w:color w:val="000000"/>
        </w:rPr>
      </w:pPr>
      <w:r>
        <w:rPr>
          <w:color w:val="000000"/>
        </w:rPr>
        <w:t>Asimismo, se realiza una cuantificación de los recursos disponibles en la planta, incluyendo maquinaria, equipos de producción, personal operativo e inventario de materiales</w:t>
      </w:r>
      <w:r w:rsidR="00AD7A32">
        <w:rPr>
          <w:color w:val="000000"/>
        </w:rPr>
        <w:t xml:space="preserve"> y </w:t>
      </w:r>
      <w:r w:rsidR="00464F19">
        <w:rPr>
          <w:color w:val="000000"/>
        </w:rPr>
        <w:t>entender</w:t>
      </w:r>
      <w:r w:rsidR="00AD7A32">
        <w:rPr>
          <w:color w:val="000000"/>
        </w:rPr>
        <w:t xml:space="preserve"> </w:t>
      </w:r>
      <w:proofErr w:type="spellStart"/>
      <w:r w:rsidR="00AD7A32">
        <w:rPr>
          <w:color w:val="000000"/>
        </w:rPr>
        <w:t>como</w:t>
      </w:r>
      <w:proofErr w:type="spellEnd"/>
      <w:r w:rsidR="00AD7A32">
        <w:rPr>
          <w:color w:val="000000"/>
        </w:rPr>
        <w:t xml:space="preserve"> </w:t>
      </w:r>
      <w:r w:rsidR="00464F19">
        <w:rPr>
          <w:color w:val="000000"/>
        </w:rPr>
        <w:t>funciona</w:t>
      </w:r>
      <w:r w:rsidR="00AD7A32">
        <w:rPr>
          <w:color w:val="000000"/>
        </w:rPr>
        <w:t xml:space="preserve"> </w:t>
      </w:r>
      <w:r w:rsidR="00464F19">
        <w:rPr>
          <w:color w:val="000000"/>
        </w:rPr>
        <w:t xml:space="preserve">la capacidad y el desempeño de cada recurso para evaluar su utilización para identificar posibles limitaciones operativas. </w:t>
      </w:r>
    </w:p>
    <w:p w14:paraId="0000026F" w14:textId="77777777" w:rsidR="00130FBA" w:rsidRDefault="00130FBA">
      <w:pPr>
        <w:ind w:firstLine="720"/>
      </w:pPr>
    </w:p>
    <w:p w14:paraId="00000270" w14:textId="77777777" w:rsidR="00130FBA" w:rsidRDefault="00C35E86">
      <w:pPr>
        <w:pStyle w:val="Ttulo2"/>
        <w:ind w:firstLine="720"/>
      </w:pPr>
      <w:bookmarkStart w:id="71" w:name="_Toc221653916"/>
      <w:bookmarkStart w:id="72" w:name="_Toc221654255"/>
      <w:r>
        <w:t>Fase V</w:t>
      </w:r>
      <w:bookmarkEnd w:id="71"/>
      <w:bookmarkEnd w:id="72"/>
    </w:p>
    <w:p w14:paraId="00000271" w14:textId="77777777" w:rsidR="00130FBA" w:rsidRDefault="00C35E86">
      <w:pPr>
        <w:pStyle w:val="Ttulo3"/>
        <w:ind w:firstLine="720"/>
      </w:pPr>
      <w:bookmarkStart w:id="73" w:name="_Toc221653917"/>
      <w:bookmarkStart w:id="74" w:name="_Toc221654256"/>
      <w:r>
        <w:t>Análisis de tiempos de cada operación del proceso de producción</w:t>
      </w:r>
      <w:bookmarkEnd w:id="73"/>
      <w:bookmarkEnd w:id="74"/>
      <w:r>
        <w:t xml:space="preserve"> </w:t>
      </w:r>
    </w:p>
    <w:p w14:paraId="00000272" w14:textId="77777777" w:rsidR="00130FBA" w:rsidRDefault="00C35E86">
      <w:pPr>
        <w:pBdr>
          <w:top w:val="nil"/>
          <w:left w:val="nil"/>
          <w:bottom w:val="nil"/>
          <w:right w:val="nil"/>
          <w:between w:val="nil"/>
        </w:pBdr>
        <w:spacing w:line="480" w:lineRule="auto"/>
        <w:ind w:firstLine="720"/>
        <w:jc w:val="both"/>
        <w:rPr>
          <w:color w:val="000000"/>
        </w:rPr>
      </w:pPr>
      <w:r>
        <w:rPr>
          <w:color w:val="000000"/>
        </w:rPr>
        <w:t>En esta fase, se llevará a cabo un análisis detallado de los tiempos empleados en cada una de las operaciones del proceso de producción en la planta de harina de maíz "El Trovador". El objetivo principal de este análisis es identificar posibles ineficiencias y tiempos muertos dentro del proceso productivo para optimizar la operación y reducir las pérdidas.</w:t>
      </w:r>
    </w:p>
    <w:p w14:paraId="00000273" w14:textId="7EF433F7" w:rsidR="00130FBA" w:rsidRDefault="00C35E86">
      <w:pPr>
        <w:pBdr>
          <w:top w:val="nil"/>
          <w:left w:val="nil"/>
          <w:bottom w:val="nil"/>
          <w:right w:val="nil"/>
          <w:between w:val="nil"/>
        </w:pBdr>
        <w:spacing w:line="480" w:lineRule="auto"/>
        <w:ind w:firstLine="720"/>
        <w:jc w:val="both"/>
        <w:rPr>
          <w:color w:val="000000"/>
        </w:rPr>
      </w:pPr>
      <w:r>
        <w:rPr>
          <w:color w:val="000000"/>
        </w:rPr>
        <w:t>El primer paso</w:t>
      </w:r>
      <w:r w:rsidR="00464F19">
        <w:rPr>
          <w:color w:val="000000"/>
        </w:rPr>
        <w:t xml:space="preserve"> de esta fase es identificar las operaciones principales de los procesos productivos de las cuales abarca desde la recepción y el almacenamiento de la materia prima(maíz), hasta la etapa de molienda, tamizado, empaquetado y finamente el despacho del producto terminado</w:t>
      </w:r>
      <w:r>
        <w:rPr>
          <w:color w:val="000000"/>
        </w:rPr>
        <w:t>. Para ello, se construirá un diagrama de flujo del proceso, que servirá para visualizar todas las actividades a evaluar en cuanto a tiempos.</w:t>
      </w:r>
    </w:p>
    <w:p w14:paraId="00000274" w14:textId="77777777" w:rsidR="00130FBA" w:rsidRDefault="00C35E86">
      <w:pPr>
        <w:pBdr>
          <w:top w:val="nil"/>
          <w:left w:val="nil"/>
          <w:bottom w:val="nil"/>
          <w:right w:val="nil"/>
          <w:between w:val="nil"/>
        </w:pBdr>
        <w:spacing w:line="480" w:lineRule="auto"/>
        <w:ind w:firstLine="720"/>
        <w:jc w:val="both"/>
        <w:rPr>
          <w:color w:val="000000"/>
        </w:rPr>
      </w:pPr>
      <w:r>
        <w:rPr>
          <w:color w:val="000000"/>
        </w:rPr>
        <w:t>Para medir los tiempos de cada operación, se empleará una observación directa y se utilizará la herramienta del cronometraje para registrar con precisión la duración de cada tarea, desde su inicio hasta su finalización. Se prestará especial atención a las variaciones de tiempo que puedan indicar ineficiencias, como tiempos excesivos de espera o de inactividad, que pueden considerarse desperdicios dentro del enfoque Lean. Además, se utilizarán herramientas como el análisis de tiempo estándar, que permitirá establecer los tiempos esperados para cada operación y compararlos con los tiempos reales observados.</w:t>
      </w:r>
    </w:p>
    <w:p w14:paraId="00000275" w14:textId="2A0D7441" w:rsidR="00130FBA" w:rsidRDefault="00464F19">
      <w:pPr>
        <w:pBdr>
          <w:top w:val="nil"/>
          <w:left w:val="nil"/>
          <w:bottom w:val="nil"/>
          <w:right w:val="nil"/>
          <w:between w:val="nil"/>
        </w:pBdr>
        <w:spacing w:line="480" w:lineRule="auto"/>
        <w:ind w:firstLine="720"/>
        <w:jc w:val="both"/>
        <w:rPr>
          <w:color w:val="000000"/>
        </w:rPr>
      </w:pPr>
      <w:r>
        <w:rPr>
          <w:color w:val="000000"/>
        </w:rPr>
        <w:t xml:space="preserve">Dentro </w:t>
      </w:r>
      <w:r w:rsidR="008A78A6">
        <w:rPr>
          <w:color w:val="000000"/>
        </w:rPr>
        <w:t>del</w:t>
      </w:r>
      <w:r>
        <w:rPr>
          <w:color w:val="000000"/>
        </w:rPr>
        <w:t xml:space="preserve"> análisis de tiempos busca reconocer las perdidas asoc</w:t>
      </w:r>
      <w:r w:rsidR="008A78A6">
        <w:rPr>
          <w:color w:val="000000"/>
        </w:rPr>
        <w:t xml:space="preserve">iadas en la ineficiencia de los tiempos de los cuales son: sobreproducción, los tiempos de espera, el </w:t>
      </w:r>
      <w:r w:rsidR="005D6151">
        <w:rPr>
          <w:color w:val="000000"/>
        </w:rPr>
        <w:t>transporte innecesario</w:t>
      </w:r>
      <w:r w:rsidR="008A78A6">
        <w:rPr>
          <w:color w:val="000000"/>
        </w:rPr>
        <w:t xml:space="preserve">. </w:t>
      </w:r>
      <w:r w:rsidR="00C35E86">
        <w:rPr>
          <w:color w:val="000000"/>
        </w:rPr>
        <w:t>Estos desperdicios no solo impactan en los tiempos, sino también en la calidad del producto y en la seguridad de los trabajadores. Para priorizar las áreas críticas, se utilizarán herramientas, que ayudará a identificar las operaciones que generan los mayores impactos en el tiempo total de producción.</w:t>
      </w:r>
    </w:p>
    <w:p w14:paraId="00000276" w14:textId="77777777" w:rsidR="00130FBA" w:rsidRDefault="00C35E86">
      <w:pPr>
        <w:pBdr>
          <w:top w:val="nil"/>
          <w:left w:val="nil"/>
          <w:bottom w:val="nil"/>
          <w:right w:val="nil"/>
          <w:between w:val="nil"/>
        </w:pBdr>
        <w:spacing w:line="480" w:lineRule="auto"/>
        <w:ind w:firstLine="720"/>
        <w:jc w:val="both"/>
        <w:rPr>
          <w:color w:val="000000"/>
        </w:rPr>
      </w:pPr>
      <w:r>
        <w:rPr>
          <w:color w:val="000000"/>
        </w:rPr>
        <w:lastRenderedPageBreak/>
        <w:t xml:space="preserve">Una vez realizado el análisis, se calculará la eficiencia operativa de cada operación mediante la comparación de los tiempos estándar y los tiempos reales, lo que permitirá identificar variaciones significativas que necesiten ser corregidas. </w:t>
      </w:r>
    </w:p>
    <w:p w14:paraId="00000277" w14:textId="77777777" w:rsidR="00130FBA" w:rsidRDefault="00C35E86">
      <w:pPr>
        <w:pStyle w:val="Ttulo2"/>
        <w:ind w:firstLine="720"/>
      </w:pPr>
      <w:bookmarkStart w:id="75" w:name="_Toc221653918"/>
      <w:bookmarkStart w:id="76" w:name="_Toc221654257"/>
      <w:r>
        <w:t>Fase VI</w:t>
      </w:r>
      <w:bookmarkEnd w:id="75"/>
      <w:bookmarkEnd w:id="76"/>
    </w:p>
    <w:p w14:paraId="00000278" w14:textId="77777777" w:rsidR="00130FBA" w:rsidRDefault="00C35E86">
      <w:pPr>
        <w:pStyle w:val="Ttulo3"/>
        <w:ind w:firstLine="720"/>
      </w:pPr>
      <w:bookmarkStart w:id="77" w:name="_Toc221653919"/>
      <w:bookmarkStart w:id="78" w:name="_Toc221654258"/>
      <w:r>
        <w:t xml:space="preserve">Implementación de la metodología lean </w:t>
      </w:r>
      <w:proofErr w:type="spellStart"/>
      <w:r>
        <w:t>manufacturing</w:t>
      </w:r>
      <w:bookmarkEnd w:id="77"/>
      <w:bookmarkEnd w:id="78"/>
      <w:proofErr w:type="spellEnd"/>
    </w:p>
    <w:p w14:paraId="33C8FD48" w14:textId="52E7F57D" w:rsidR="008A78A6" w:rsidRDefault="00C35E86" w:rsidP="002A066A">
      <w:pPr>
        <w:pBdr>
          <w:top w:val="nil"/>
          <w:left w:val="nil"/>
          <w:bottom w:val="nil"/>
          <w:right w:val="nil"/>
          <w:between w:val="nil"/>
        </w:pBdr>
        <w:spacing w:line="480" w:lineRule="auto"/>
        <w:ind w:firstLine="720"/>
        <w:jc w:val="both"/>
        <w:rPr>
          <w:color w:val="000000"/>
        </w:rPr>
      </w:pPr>
      <w:r>
        <w:rPr>
          <w:color w:val="000000"/>
        </w:rPr>
        <w:t xml:space="preserve">Se enfoca en mejorar la eficiencia de los procesos productivos mediante la eliminación de desperdicios y la optimización de los recursos disponibles, con el fin de maximizar el valor para el cliente. En el caso de la planta de harina de maíz </w:t>
      </w:r>
      <w:r>
        <w:rPr>
          <w:i/>
          <w:iCs/>
          <w:color w:val="000000"/>
        </w:rPr>
        <w:t xml:space="preserve">El </w:t>
      </w:r>
      <w:r w:rsidR="00B66EC1">
        <w:rPr>
          <w:i/>
          <w:iCs/>
          <w:color w:val="000000"/>
        </w:rPr>
        <w:t>Trovador</w:t>
      </w:r>
      <w:r w:rsidR="00B66EC1">
        <w:rPr>
          <w:color w:val="000000"/>
        </w:rPr>
        <w:t>, busca</w:t>
      </w:r>
      <w:r>
        <w:rPr>
          <w:color w:val="000000"/>
        </w:rPr>
        <w:t xml:space="preserve"> identificar y solucionar las ineficiencias </w:t>
      </w:r>
      <w:r w:rsidR="00B66EC1">
        <w:rPr>
          <w:color w:val="000000"/>
        </w:rPr>
        <w:t xml:space="preserve">de cada etapa del proceso productivo, desde la resección de materia prima hasta la obtención del producto </w:t>
      </w:r>
      <w:r w:rsidR="002A066A">
        <w:rPr>
          <w:color w:val="000000"/>
        </w:rPr>
        <w:t>finalmente un</w:t>
      </w:r>
      <w:r w:rsidR="00B66EC1">
        <w:rPr>
          <w:color w:val="000000"/>
        </w:rPr>
        <w:t xml:space="preserve"> </w:t>
      </w:r>
      <w:r w:rsidR="002A066A">
        <w:rPr>
          <w:color w:val="000000"/>
        </w:rPr>
        <w:t>análisis</w:t>
      </w:r>
      <w:r w:rsidR="00B66EC1">
        <w:rPr>
          <w:color w:val="000000"/>
        </w:rPr>
        <w:t xml:space="preserve"> detallado de los tiempos de operación</w:t>
      </w:r>
      <w:r w:rsidR="002A066A">
        <w:rPr>
          <w:color w:val="000000"/>
        </w:rPr>
        <w:t>, la organización de los espacios y la mejorar los procesos.</w:t>
      </w:r>
    </w:p>
    <w:p w14:paraId="0000027A" w14:textId="67E36EAC" w:rsidR="00130FBA" w:rsidRDefault="00C35E86">
      <w:pPr>
        <w:pBdr>
          <w:top w:val="nil"/>
          <w:left w:val="nil"/>
          <w:bottom w:val="nil"/>
          <w:right w:val="nil"/>
          <w:between w:val="nil"/>
        </w:pBdr>
        <w:spacing w:line="480" w:lineRule="auto"/>
        <w:ind w:firstLine="720"/>
        <w:jc w:val="both"/>
        <w:rPr>
          <w:color w:val="000000"/>
        </w:rPr>
      </w:pPr>
      <w:r>
        <w:rPr>
          <w:color w:val="000000"/>
        </w:rPr>
        <w:t xml:space="preserve">Una de las herramientas más destacadas de Lean Manufacturing es el sistema de las 5S, que promueve la organización y limpieza del lugar de trabajo, asegurando que los materiales y herramientas estén fácilmente accesibles y que el ambiente sea seguro para los empleados. La implementación de las 5S es esencial para mantener un entorno de trabajo ordenado y productivo. Además, </w:t>
      </w:r>
      <w:r w:rsidR="002A066A">
        <w:rPr>
          <w:color w:val="000000"/>
        </w:rPr>
        <w:t>la implementación de una reducción de inventario y tiempo de espera para prevenir la sobreproducción y favorecer la eficiencia de los materiales.</w:t>
      </w:r>
    </w:p>
    <w:p w14:paraId="0000027B" w14:textId="77FCF9D1" w:rsidR="00130FBA" w:rsidRDefault="00C35E86">
      <w:pPr>
        <w:pBdr>
          <w:top w:val="nil"/>
          <w:left w:val="nil"/>
          <w:bottom w:val="nil"/>
          <w:right w:val="nil"/>
          <w:between w:val="nil"/>
        </w:pBdr>
        <w:spacing w:line="480" w:lineRule="auto"/>
        <w:ind w:firstLine="720"/>
        <w:jc w:val="both"/>
        <w:rPr>
          <w:color w:val="000000"/>
        </w:rPr>
      </w:pPr>
      <w:r>
        <w:rPr>
          <w:color w:val="000000"/>
        </w:rPr>
        <w:t xml:space="preserve">La mejora continua, se convierte en un principio clave en esta metodología. Se busca que todos los empleados participen </w:t>
      </w:r>
      <w:r w:rsidR="00477A45">
        <w:rPr>
          <w:color w:val="000000"/>
        </w:rPr>
        <w:t xml:space="preserve">de manera activa en identificación de problemas y la búsqueda de soluciones </w:t>
      </w:r>
      <w:r>
        <w:rPr>
          <w:color w:val="000000"/>
        </w:rPr>
        <w:t>que mejoren el rendimiento de los procesos. A su vez, la estandarización de los procesos y la implementación de controles visuales facilitan la comunicación y garantizan que los operarios sigan los procedimientos establecidos, lo que mejora la calidad y la eficiencia.</w:t>
      </w:r>
    </w:p>
    <w:p w14:paraId="0000027C" w14:textId="77777777" w:rsidR="00130FBA" w:rsidRDefault="00C35E86">
      <w:pPr>
        <w:pBdr>
          <w:top w:val="nil"/>
          <w:left w:val="nil"/>
          <w:bottom w:val="nil"/>
          <w:right w:val="nil"/>
          <w:between w:val="nil"/>
        </w:pBdr>
        <w:spacing w:line="480" w:lineRule="auto"/>
        <w:ind w:firstLine="720"/>
        <w:jc w:val="both"/>
        <w:rPr>
          <w:color w:val="000000"/>
        </w:rPr>
      </w:pPr>
      <w:r>
        <w:rPr>
          <w:color w:val="000000"/>
        </w:rPr>
        <w:t>La implementación de Lean Manufacturing también incluye el mantenimiento preventivo mediante la estrategia TPM (Mantenimiento Productivo Total), que involucra a los operarios en el cuidado de los equipos y en la realización de pequeñas reparaciones. Este enfoque reduce el tiempo de inactividad de las máquinas y asegura que los equipos funcionen de manera óptima durante todo el proceso de producción</w:t>
      </w:r>
    </w:p>
    <w:p w14:paraId="0000027D" w14:textId="77777777" w:rsidR="00130FBA" w:rsidRDefault="00C35E86">
      <w:pPr>
        <w:pStyle w:val="Ttulo2"/>
        <w:ind w:firstLine="720"/>
      </w:pPr>
      <w:bookmarkStart w:id="79" w:name="_Toc221653920"/>
      <w:bookmarkStart w:id="80" w:name="_Toc221654259"/>
      <w:r>
        <w:lastRenderedPageBreak/>
        <w:t>Fase VII</w:t>
      </w:r>
      <w:bookmarkEnd w:id="79"/>
      <w:bookmarkEnd w:id="80"/>
    </w:p>
    <w:p w14:paraId="0000027E" w14:textId="77777777" w:rsidR="00130FBA" w:rsidRDefault="00C35E86">
      <w:pPr>
        <w:pStyle w:val="Ttulo3"/>
        <w:ind w:firstLine="720"/>
      </w:pPr>
      <w:bookmarkStart w:id="81" w:name="_Toc221653921"/>
      <w:bookmarkStart w:id="82" w:name="_Toc221654260"/>
      <w:r>
        <w:t>Generación de alternativas de optimización</w:t>
      </w:r>
      <w:bookmarkEnd w:id="81"/>
      <w:bookmarkEnd w:id="82"/>
      <w:r>
        <w:t xml:space="preserve"> </w:t>
      </w:r>
    </w:p>
    <w:p w14:paraId="0000027F" w14:textId="77777777" w:rsidR="00130FBA" w:rsidRDefault="00C35E86">
      <w:pPr>
        <w:spacing w:line="480" w:lineRule="auto"/>
        <w:ind w:firstLine="720"/>
        <w:jc w:val="both"/>
      </w:pPr>
      <w:r>
        <w:t>Una vez implementadas las mejoras iniciales, se evaluarán los resultados obtenidos y se generarán nuevas alternativas de optimización. Esto podría implicar la compra de nuevos equipos para mejorar la eficiencia, la reorganización de la planta para maximizar el uso del espacio. También se podrá optimizar la gestión del inventario y mejorar la gestión de actividades entre los trabajadores.</w:t>
      </w:r>
    </w:p>
    <w:p w14:paraId="00000280" w14:textId="77777777" w:rsidR="00130FBA" w:rsidRDefault="00C35E86">
      <w:pPr>
        <w:pStyle w:val="Ttulo2"/>
        <w:ind w:firstLine="720"/>
      </w:pPr>
      <w:bookmarkStart w:id="83" w:name="_Toc221653922"/>
      <w:bookmarkStart w:id="84" w:name="_Toc221654261"/>
      <w:r>
        <w:t xml:space="preserve">Fase </w:t>
      </w:r>
      <w:proofErr w:type="spellStart"/>
      <w:r>
        <w:t>Vlll</w:t>
      </w:r>
      <w:bookmarkEnd w:id="83"/>
      <w:bookmarkEnd w:id="84"/>
      <w:proofErr w:type="spellEnd"/>
    </w:p>
    <w:p w14:paraId="00000281" w14:textId="77777777" w:rsidR="00130FBA" w:rsidRDefault="00C35E86">
      <w:pPr>
        <w:pStyle w:val="Ttulo3"/>
        <w:ind w:firstLine="720"/>
      </w:pPr>
      <w:bookmarkStart w:id="85" w:name="_Toc221653923"/>
      <w:bookmarkStart w:id="86" w:name="_Toc221654262"/>
      <w:r>
        <w:t>Informe final</w:t>
      </w:r>
      <w:bookmarkEnd w:id="85"/>
      <w:bookmarkEnd w:id="86"/>
    </w:p>
    <w:p w14:paraId="00000282" w14:textId="5ABFE18E" w:rsidR="00130FBA" w:rsidRDefault="00C35E86">
      <w:pPr>
        <w:spacing w:line="480" w:lineRule="auto"/>
        <w:ind w:firstLine="720"/>
        <w:jc w:val="both"/>
        <w:sectPr w:rsidR="00130FBA" w:rsidSect="009F5B42">
          <w:type w:val="continuous"/>
          <w:pgSz w:w="12240" w:h="15840"/>
          <w:pgMar w:top="1009" w:right="936" w:bottom="1009" w:left="936" w:header="709" w:footer="709" w:gutter="0"/>
          <w:pgNumType w:start="32"/>
          <w:cols w:space="720"/>
          <w:docGrid w:linePitch="326"/>
        </w:sectPr>
      </w:pPr>
      <w:r>
        <w:t>En esta fase se documentan todos los resultados del estudio y las mejoras implementadas. El informe final incluirá un análisis detallado de las fases previas, los problemas identificados, las soluciones propuestas y los impactos medibles en términos de ahorro de costos, mejora de la calidad y aumento de la productividad</w:t>
      </w:r>
      <w:r w:rsidR="00331393">
        <w:t>.</w:t>
      </w:r>
    </w:p>
    <w:p w14:paraId="00000283" w14:textId="77777777" w:rsidR="00130FBA" w:rsidRDefault="00130FBA" w:rsidP="00331393">
      <w:pPr>
        <w:spacing w:line="480" w:lineRule="auto"/>
        <w:rPr>
          <w:b/>
          <w:bCs/>
        </w:rPr>
      </w:pPr>
    </w:p>
    <w:p w14:paraId="00000284" w14:textId="77777777" w:rsidR="00130FBA" w:rsidRDefault="00C35E86">
      <w:pPr>
        <w:pStyle w:val="Ttulo1"/>
        <w:ind w:firstLine="720"/>
      </w:pPr>
      <w:bookmarkStart w:id="87" w:name="_Toc221653924"/>
      <w:bookmarkStart w:id="88" w:name="_Toc221654263"/>
      <w:r>
        <w:t>Resultados del desarrollo de la metodología</w:t>
      </w:r>
      <w:bookmarkEnd w:id="87"/>
      <w:bookmarkEnd w:id="88"/>
    </w:p>
    <w:p w14:paraId="00000285" w14:textId="77777777" w:rsidR="00130FBA" w:rsidRDefault="00C35E86">
      <w:pPr>
        <w:pStyle w:val="Ttulo2"/>
        <w:ind w:firstLine="720"/>
      </w:pPr>
      <w:bookmarkStart w:id="89" w:name="_Toc221653925"/>
      <w:bookmarkStart w:id="90" w:name="_Toc221654264"/>
      <w:r>
        <w:t>Fase I</w:t>
      </w:r>
      <w:bookmarkEnd w:id="89"/>
      <w:bookmarkEnd w:id="90"/>
    </w:p>
    <w:p w14:paraId="00000286" w14:textId="77777777" w:rsidR="00130FBA" w:rsidRDefault="00C35E86">
      <w:pPr>
        <w:pStyle w:val="Ttulo3"/>
        <w:ind w:firstLine="720"/>
      </w:pPr>
      <w:bookmarkStart w:id="91" w:name="_Toc221653926"/>
      <w:bookmarkStart w:id="92" w:name="_Toc221654265"/>
      <w:r>
        <w:t>Visita de reconocimiento la empresa de harina de maíz “El Trovador”</w:t>
      </w:r>
      <w:bookmarkEnd w:id="91"/>
      <w:bookmarkEnd w:id="92"/>
    </w:p>
    <w:p w14:paraId="00000287" w14:textId="77777777" w:rsidR="00130FBA" w:rsidRDefault="00C35E86">
      <w:pPr>
        <w:spacing w:line="480" w:lineRule="auto"/>
        <w:ind w:firstLine="720"/>
        <w:jc w:val="both"/>
      </w:pPr>
      <w:r>
        <w:t xml:space="preserve">Se realizó la visita al reconocimiento del molino el “Trovador”, ubicada en Tibana Boyacá, para observar los diversos aspectos que impactan directamente en las eficiencias del proceso productivo. </w:t>
      </w:r>
    </w:p>
    <w:p w14:paraId="00000288" w14:textId="77777777" w:rsidR="00130FBA" w:rsidRDefault="00C35E86">
      <w:pPr>
        <w:spacing w:line="480" w:lineRule="auto"/>
        <w:ind w:firstLine="720"/>
        <w:jc w:val="both"/>
      </w:pPr>
      <w:r>
        <w:t>Uno de los hallazgos más evidentes fue la disposición desorganizada de equipos y herramientas, especialmente en áreas de molienda y empaque. Esto genera tiempos muertos innecesarios en la producción del producto. Así mismo, se identificaron zonas obstruidas, que representan un riesgo para la seguridad del personal de trabajo y dificulta el transporte interno de materia prima y del producto terminado.</w:t>
      </w:r>
    </w:p>
    <w:p w14:paraId="00000289" w14:textId="77777777" w:rsidR="00130FBA" w:rsidRDefault="00C35E86">
      <w:pPr>
        <w:spacing w:line="480" w:lineRule="auto"/>
        <w:ind w:firstLine="720"/>
        <w:jc w:val="both"/>
      </w:pPr>
      <w:r>
        <w:t xml:space="preserve">Con la infraestructura, se observan deficiencias en la iluminación y ventilación en ciertas áreas, lo que conlleva a disminuir el trabajo de los operarios de la planta e incluso afectar su salud. </w:t>
      </w:r>
    </w:p>
    <w:p w14:paraId="0000028A" w14:textId="77777777" w:rsidR="00130FBA" w:rsidRDefault="00C35E86">
      <w:pPr>
        <w:spacing w:line="480" w:lineRule="auto"/>
        <w:ind w:firstLine="720"/>
        <w:jc w:val="both"/>
      </w:pPr>
      <w:r>
        <w:lastRenderedPageBreak/>
        <w:t>En términos del estado de la maquinaria y almacenamiento se presentan signos de desgastes visibles, ruidos altos, lo cual se debe realizar un plan de mantenimiento preventivo con el almacenamiento de la materia prima y del producto terminado.</w:t>
      </w:r>
    </w:p>
    <w:p w14:paraId="0000028B" w14:textId="77777777" w:rsidR="00130FBA" w:rsidRDefault="00C35E86">
      <w:pPr>
        <w:spacing w:line="480" w:lineRule="auto"/>
        <w:ind w:firstLine="720"/>
        <w:jc w:val="both"/>
      </w:pPr>
      <w:r>
        <w:t>A través de una lista de chequeo se permite evaluar los procesos de la empresa, con su proceso productivo se identifica las actividades de cada área, con el diagrama de flujo identificamos sus procesos y verificación del estado de la máquina con su ficha técnica con el plano de la planta y sus condiciones de trabajo y seguridad.</w:t>
      </w:r>
    </w:p>
    <w:p w14:paraId="0000028C" w14:textId="77777777" w:rsidR="00130FBA" w:rsidRDefault="00C35E86">
      <w:pPr>
        <w:pStyle w:val="Ttulo3"/>
        <w:ind w:firstLine="720"/>
      </w:pPr>
      <w:bookmarkStart w:id="93" w:name="_Toc221653927"/>
      <w:bookmarkStart w:id="94" w:name="_Toc221654266"/>
      <w:r>
        <w:t>Lista de Chequeo</w:t>
      </w:r>
      <w:bookmarkEnd w:id="93"/>
      <w:bookmarkEnd w:id="94"/>
      <w:r>
        <w:t xml:space="preserve"> </w:t>
      </w:r>
    </w:p>
    <w:p w14:paraId="0000028D" w14:textId="468AE8D6" w:rsidR="00130FBA" w:rsidRDefault="00C35E86">
      <w:pPr>
        <w:spacing w:line="480" w:lineRule="auto"/>
        <w:ind w:firstLine="720"/>
        <w:jc w:val="both"/>
      </w:pPr>
      <w:r>
        <w:t xml:space="preserve">La lista de chequeo es una herramienta que permite evaluar de manera ordenada y objetiva las condiciones de trabajo, el estado de la máquina, los procesos operativos, la seguridad industrial, el mantenimiento preventivo, la calidad del producto y la documentación del control interno de la </w:t>
      </w:r>
      <w:r w:rsidR="0059560A">
        <w:t xml:space="preserve">empresa </w:t>
      </w:r>
      <w:r w:rsidR="00281073">
        <w:fldChar w:fldCharType="begin"/>
      </w:r>
      <w:r w:rsidR="00281073">
        <w:instrText xml:space="preserve"> ADDIN ZOTERO_ITEM CSL_CITATION {"citationID":"VK4IgFCv","properties":{"formattedCitation":"[66]","plainCitation":"[66]","noteIndex":0},"citationItems":[{"id":190,"uris":["http://zotero.org/users/local/Ni8Bb2eK/items/2Z3X7YYF"],"itemData":{"id":190,"type":"post-weblog","abstract":"Con la lista de chequeo o verificación reunimos datos asociados a una situación. Descubre cómo se hace PASO a PASO.","language":"es-ES","note":"section: Análisis y mejora de procesos","title":"Lista de chequeo o verificación como herramienta de calidad","URL":"https://www.ingenioempresa.com/lista-de-chequeo/","accessed":{"date-parts":[["2025",12,18]]},"issued":{"date-parts":[["2016",8,2]]}}}],"schema":"https://github.com/citation-style-language/schema/raw/master/csl-citation.json"} </w:instrText>
      </w:r>
      <w:r w:rsidR="00281073">
        <w:fldChar w:fldCharType="separate"/>
      </w:r>
      <w:r w:rsidR="00281073" w:rsidRPr="00281073">
        <w:t>[66]</w:t>
      </w:r>
      <w:r w:rsidR="00281073">
        <w:fldChar w:fldCharType="end"/>
      </w:r>
      <w:r>
        <w:t xml:space="preserve">. Para el Molino de Harina “El Trovador” este formato es importante, ya que se aplica la inspección periódicamente para garantizar que las operaciones se desarrollen de forma segura, eficiente y bajo los estándares de calidad. Su implementación resulta fundamental para prevenir accidentes laborales, mediante la revisión del uso adecuado de los elementos de protección personal, la correcta señalización y la disponibilidad de equipos de emergencia. Asimismo, favorece el mantenimiento oportuno de la maquinaria al identificar desgaste, desajustes o daños ocasionados por el uso inadecuado, que se realice las reparaciones necesarias de igual manera, facilitar el cumplimiento adecuado de los documentos actualizados de la empresa para fortalecer la gestión interna y mejorar sus procesos. </w:t>
      </w:r>
    </w:p>
    <w:p w14:paraId="0000028E" w14:textId="77777777" w:rsidR="00130FBA" w:rsidRDefault="00130FBA">
      <w:pPr>
        <w:spacing w:line="480" w:lineRule="auto"/>
        <w:ind w:firstLine="720"/>
        <w:jc w:val="both"/>
      </w:pPr>
    </w:p>
    <w:p w14:paraId="6EBB2B3F" w14:textId="77777777" w:rsidR="00A20EB3" w:rsidRDefault="00A20EB3">
      <w:pPr>
        <w:spacing w:line="480" w:lineRule="auto"/>
        <w:ind w:firstLine="720"/>
        <w:jc w:val="both"/>
      </w:pPr>
    </w:p>
    <w:p w14:paraId="0000028F" w14:textId="77777777" w:rsidR="00130FBA" w:rsidRDefault="00130FBA">
      <w:pPr>
        <w:spacing w:line="480" w:lineRule="auto"/>
        <w:ind w:firstLine="720"/>
        <w:jc w:val="both"/>
      </w:pPr>
    </w:p>
    <w:p w14:paraId="00000290" w14:textId="77777777" w:rsidR="00130FBA" w:rsidRDefault="00130FBA">
      <w:pPr>
        <w:spacing w:line="480" w:lineRule="auto"/>
        <w:ind w:firstLine="720"/>
        <w:jc w:val="both"/>
      </w:pPr>
    </w:p>
    <w:p w14:paraId="000002A0" w14:textId="77777777" w:rsidR="00130FBA" w:rsidRDefault="00130FBA" w:rsidP="00331393">
      <w:pPr>
        <w:spacing w:line="480" w:lineRule="auto"/>
        <w:jc w:val="both"/>
      </w:pPr>
    </w:p>
    <w:p w14:paraId="000002A1" w14:textId="77777777" w:rsidR="00130FBA" w:rsidRDefault="00C35E86">
      <w:pPr>
        <w:spacing w:line="480" w:lineRule="auto"/>
        <w:ind w:firstLine="720"/>
        <w:jc w:val="both"/>
        <w:rPr>
          <w:b/>
          <w:bCs/>
          <w:i/>
          <w:iCs/>
        </w:rPr>
      </w:pPr>
      <w:r>
        <w:rPr>
          <w:noProof/>
        </w:rPr>
        <mc:AlternateContent>
          <mc:Choice Requires="wps">
            <w:drawing>
              <wp:anchor distT="0" distB="0" distL="114300" distR="114300" simplePos="0" relativeHeight="251666432" behindDoc="0" locked="0" layoutInCell="1" hidden="0" allowOverlap="1" wp14:anchorId="6CB69CF2" wp14:editId="34AFF117">
                <wp:simplePos x="0" y="0"/>
                <wp:positionH relativeFrom="column">
                  <wp:posOffset>614363</wp:posOffset>
                </wp:positionH>
                <wp:positionV relativeFrom="paragraph">
                  <wp:posOffset>2223</wp:posOffset>
                </wp:positionV>
                <wp:extent cx="5512435" cy="466725"/>
                <wp:effectExtent l="0" t="0" r="0" b="0"/>
                <wp:wrapSquare wrapText="bothSides" distT="0" distB="0" distL="114300" distR="114300"/>
                <wp:docPr id="2147116582" name="Rectángulo 2147116582"/>
                <wp:cNvGraphicFramePr/>
                <a:graphic xmlns:a="http://schemas.openxmlformats.org/drawingml/2006/main">
                  <a:graphicData uri="http://schemas.microsoft.com/office/word/2010/wordprocessingShape">
                    <wps:wsp>
                      <wps:cNvSpPr/>
                      <wps:spPr>
                        <a:xfrm>
                          <a:off x="2594545" y="3551400"/>
                          <a:ext cx="5502910" cy="457200"/>
                        </a:xfrm>
                        <a:prstGeom prst="rect">
                          <a:avLst/>
                        </a:prstGeom>
                        <a:solidFill>
                          <a:srgbClr val="FFFFFF"/>
                        </a:solidFill>
                        <a:ln>
                          <a:noFill/>
                        </a:ln>
                      </wps:spPr>
                      <wps:txbx>
                        <w:txbxContent>
                          <w:p w14:paraId="70FB8BB5" w14:textId="530DAC29" w:rsidR="00130FBA" w:rsidRPr="00331393" w:rsidRDefault="00C35E86">
                            <w:pPr>
                              <w:spacing w:after="200"/>
                              <w:textDirection w:val="btLr"/>
                            </w:pPr>
                            <w:r w:rsidRPr="00331393">
                              <w:rPr>
                                <w:rFonts w:eastAsia="Arial"/>
                                <w:b/>
                                <w:color w:val="000000"/>
                              </w:rPr>
                              <w:t>Figura 3</w:t>
                            </w:r>
                          </w:p>
                          <w:p w14:paraId="7D2B9C2E" w14:textId="77777777" w:rsidR="00130FBA" w:rsidRPr="00331393" w:rsidRDefault="00C35E86">
                            <w:pPr>
                              <w:spacing w:after="200"/>
                              <w:textDirection w:val="btLr"/>
                            </w:pPr>
                            <w:r w:rsidRPr="00331393">
                              <w:rPr>
                                <w:rFonts w:eastAsia="Arial"/>
                                <w:i/>
                                <w:color w:val="000000"/>
                              </w:rPr>
                              <w:t>Lista de chequeo</w:t>
                            </w:r>
                          </w:p>
                        </w:txbxContent>
                      </wps:txbx>
                      <wps:bodyPr spcFirstLastPara="1" wrap="square" lIns="0" tIns="0" rIns="0" bIns="0" anchor="t" anchorCtr="0">
                        <a:noAutofit/>
                      </wps:bodyPr>
                    </wps:wsp>
                  </a:graphicData>
                </a:graphic>
              </wp:anchor>
            </w:drawing>
          </mc:Choice>
          <mc:Fallback>
            <w:pict>
              <v:rect w14:anchorId="6CB69CF2" id="Rectángulo 2147116582" o:spid="_x0000_s1032" style="position:absolute;left:0;text-align:left;margin-left:48.4pt;margin-top:.2pt;width:434.05pt;height:36.75pt;z-index:2516664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" stroked="f">
                <v:textbox inset="0,0,0,0">
                  <w:txbxContent>
                    <w:p w14:paraId="70FB8BB5" w14:textId="530DAC29" w:rsidR="00130FBA" w:rsidRPr="00331393" w:rsidRDefault="00C35E86">
                      <w:pPr>
                        <w:spacing w:after="200"/>
                        <w:textDirection w:val="btLr"/>
                      </w:pPr>
                      <w:r w:rsidRPr="00331393">
                        <w:rPr>
                          <w:rFonts w:eastAsia="Arial"/>
                          <w:b/>
                          <w:color w:val="000000"/>
                        </w:rPr>
                        <w:t>Figura 3</w:t>
                      </w:r>
                    </w:p>
                    <w:p w14:paraId="7D2B9C2E" w14:textId="77777777" w:rsidR="00130FBA" w:rsidRPr="00331393" w:rsidRDefault="00C35E86">
                      <w:pPr>
                        <w:spacing w:after="200"/>
                        <w:textDirection w:val="btLr"/>
                      </w:pPr>
                      <w:r w:rsidRPr="00331393">
                        <w:rPr>
                          <w:rFonts w:eastAsia="Arial"/>
                          <w:i/>
                          <w:color w:val="000000"/>
                        </w:rPr>
                        <w:t>Lista de chequeo</w:t>
                      </w:r>
                    </w:p>
                  </w:txbxContent>
                </v:textbox>
                <w10:wrap type="square"/>
              </v:rect>
            </w:pict>
          </mc:Fallback>
        </mc:AlternateContent>
      </w:r>
    </w:p>
    <w:p w14:paraId="000002A2" w14:textId="77777777" w:rsidR="00130FBA" w:rsidRDefault="00130FBA">
      <w:pPr>
        <w:ind w:firstLine="720"/>
      </w:pPr>
    </w:p>
    <w:p w14:paraId="000002A3" w14:textId="77777777" w:rsidR="00130FBA" w:rsidRDefault="00C35E86">
      <w:pPr>
        <w:spacing w:line="480" w:lineRule="auto"/>
        <w:ind w:firstLine="720"/>
        <w:jc w:val="both"/>
        <w:rPr>
          <w:b/>
          <w:bCs/>
          <w:i/>
          <w:iCs/>
        </w:rPr>
      </w:pPr>
      <w:r>
        <w:rPr>
          <w:noProof/>
        </w:rPr>
        <w:lastRenderedPageBreak/>
        <w:drawing>
          <wp:inline distT="0" distB="0" distL="0" distR="0" wp14:anchorId="5CC0DEE3" wp14:editId="6E339B01">
            <wp:extent cx="5295954" cy="7403147"/>
            <wp:effectExtent l="0" t="0" r="0" b="0"/>
            <wp:docPr id="2147116681" name="image94.jpg" descr="Aplicación, Tabla&#10;&#10;El contenido generado por IA puede ser incorrecto."/>
            <wp:cNvGraphicFramePr/>
            <a:graphic xmlns:a="http://schemas.openxmlformats.org/drawingml/2006/main">
              <a:graphicData uri="http://schemas.openxmlformats.org/drawingml/2006/picture">
                <pic:pic xmlns:pic="http://schemas.openxmlformats.org/drawingml/2006/picture">
                  <pic:nvPicPr>
                    <pic:cNvPr id="0" name="image94.jpg" descr="Aplicación, Tabla&#10;&#10;El contenido generado por IA puede ser incorrecto."/>
                    <pic:cNvPicPr preferRelativeResize="0"/>
                  </pic:nvPicPr>
                  <pic:blipFill>
                    <a:blip r:embed="rId13"/>
                    <a:srcRect l="5200" t="6955" r="8548" b="8749"/>
                    <a:stretch>
                      <a:fillRect/>
                    </a:stretch>
                  </pic:blipFill>
                  <pic:spPr>
                    <a:xfrm>
                      <a:off x="0" y="0"/>
                      <a:ext cx="5295954" cy="7403147"/>
                    </a:xfrm>
                    <a:prstGeom prst="rect">
                      <a:avLst/>
                    </a:prstGeom>
                    <a:ln/>
                  </pic:spPr>
                </pic:pic>
              </a:graphicData>
            </a:graphic>
          </wp:inline>
        </w:drawing>
      </w:r>
    </w:p>
    <w:p w14:paraId="000002A4" w14:textId="77777777" w:rsidR="00130FBA" w:rsidRDefault="00C35E86">
      <w:pPr>
        <w:spacing w:line="480" w:lineRule="auto"/>
        <w:ind w:firstLine="720"/>
        <w:jc w:val="both"/>
        <w:rPr>
          <w:b/>
          <w:bCs/>
          <w:i/>
          <w:iCs/>
        </w:rPr>
      </w:pPr>
      <w:r>
        <w:rPr>
          <w:b/>
          <w:bCs/>
          <w:color w:val="000000"/>
        </w:rPr>
        <w:t>Fuente:</w:t>
      </w:r>
      <w:r>
        <w:rPr>
          <w:color w:val="000000"/>
        </w:rPr>
        <w:t xml:space="preserve"> Autor de la investigación</w:t>
      </w:r>
    </w:p>
    <w:p w14:paraId="000002A5" w14:textId="77777777" w:rsidR="00130FBA" w:rsidRDefault="00C35E86">
      <w:pPr>
        <w:pStyle w:val="Ttulo2"/>
        <w:ind w:firstLine="720"/>
      </w:pPr>
      <w:bookmarkStart w:id="95" w:name="_Toc221653928"/>
      <w:bookmarkStart w:id="96" w:name="_Toc221654267"/>
      <w:r>
        <w:lastRenderedPageBreak/>
        <w:t>Proceso Productivo</w:t>
      </w:r>
      <w:bookmarkEnd w:id="95"/>
      <w:bookmarkEnd w:id="96"/>
      <w:r>
        <w:t xml:space="preserve"> </w:t>
      </w:r>
    </w:p>
    <w:p w14:paraId="000002A6" w14:textId="67200B8B" w:rsidR="00130FBA" w:rsidRDefault="00C35E86">
      <w:pPr>
        <w:spacing w:line="480" w:lineRule="auto"/>
        <w:ind w:firstLine="720"/>
        <w:jc w:val="both"/>
      </w:pPr>
      <w:r>
        <w:t xml:space="preserve">El proceso productivo es el conjunto organizado de actividades, tareas y operaciones que transforma materias primas en bienes o servicios mediante el uso de recursos humanos, técnicos y materiales, siguiendo un orden lógico y planificado para cumplir con los estándares de calidad y satisfacer la demanda del mercado </w:t>
      </w:r>
      <w:r w:rsidR="00C0154C">
        <w:fldChar w:fldCharType="begin"/>
      </w:r>
      <w:r w:rsidR="00C0154C">
        <w:instrText xml:space="preserve"> ADDIN ZOTERO_ITEM CSL_CITATION {"citationID":"1cUjAcso","properties":{"formattedCitation":"[67]","plainCitation":"[67]","noteIndex":0},"citationItems":[{"id":192,"uris":["http://zotero.org/users/local/Ni8Bb2eK/items/I2Z8MG8N"],"itemData":{"id":192,"type":"webpage","title":"Proceso productivo - Qué es, etapas y ejemplos","URL":"https://economipedia.com/definiciones/proceso-productivo.html?utm_source=chatgpt.com","accessed":{"date-parts":[["2025",12,18]]}}}],"schema":"https://github.com/citation-style-language/schema/raw/master/csl-citation.json"} </w:instrText>
      </w:r>
      <w:r w:rsidR="00C0154C">
        <w:fldChar w:fldCharType="separate"/>
      </w:r>
      <w:r w:rsidR="00C0154C" w:rsidRPr="00C0154C">
        <w:t>[6</w:t>
      </w:r>
      <w:r w:rsidR="00C232EC">
        <w:t>8</w:t>
      </w:r>
      <w:r w:rsidR="00C0154C" w:rsidRPr="00C0154C">
        <w:t>]</w:t>
      </w:r>
      <w:r w:rsidR="00C0154C">
        <w:fldChar w:fldCharType="end"/>
      </w:r>
      <w:r>
        <w:t>. Para el</w:t>
      </w:r>
      <w:r>
        <w:rPr>
          <w:b/>
          <w:bCs/>
        </w:rPr>
        <w:t xml:space="preserve"> </w:t>
      </w:r>
      <w:r>
        <w:t xml:space="preserve">Molino de Harina de Maíz es la secuencia de operaciones técnicas y organizadas que permiten transformar el grano de maíz en harina para su consumo humano o para otro uso industrial. Este proceso combina labores manuales y mecánicas, buscando obtener un producto de alta calidad y con las características adecuadas </w:t>
      </w:r>
      <w:r w:rsidR="00B35BFC">
        <w:fldChar w:fldCharType="begin"/>
      </w:r>
      <w:r w:rsidR="00B35BFC">
        <w:instrText xml:space="preserve"> ADDIN ZOTERO_ITEM CSL_CITATION {"citationID":"kJBgUjCJ","properties":{"formattedCitation":"[68]","plainCitation":"[68]","noteIndex":0},"citationItems":[{"id":194,"uris":["http://zotero.org/users/local/Ni8Bb2eK/items/8VSLGBXC"],"itemData":{"id":194,"type":"webpage","title":"Circuito productivo de la harina de maíz - Infoagro","URL":"https://infoagro.com.ar/circuito-productivo-de-la-harina-de-maiz/?utm_source=chatgpt.com","accessed":{"date-parts":[["2025",12,18]]}}}],"schema":"https://github.com/citation-style-language/schema/raw/master/csl-citation.json"} </w:instrText>
      </w:r>
      <w:r w:rsidR="00B35BFC">
        <w:fldChar w:fldCharType="separate"/>
      </w:r>
      <w:r w:rsidR="00B35BFC" w:rsidRPr="00B35BFC">
        <w:t>[68]</w:t>
      </w:r>
      <w:r w:rsidR="00B35BFC">
        <w:fldChar w:fldCharType="end"/>
      </w:r>
      <w:r>
        <w:t xml:space="preserve">. Como se evidencia en la Figura 4.  </w:t>
      </w:r>
    </w:p>
    <w:p w14:paraId="000002A7" w14:textId="77777777" w:rsidR="00130FBA" w:rsidRDefault="00C35E86">
      <w:pPr>
        <w:spacing w:line="480" w:lineRule="auto"/>
        <w:ind w:firstLine="720"/>
        <w:jc w:val="both"/>
      </w:pPr>
      <w:r>
        <w:t>Para el molino de harina el Trovador, el proceso general se desarrolla de la siguiente manera:</w:t>
      </w:r>
    </w:p>
    <w:p w14:paraId="000002A8" w14:textId="77777777" w:rsidR="00130FBA" w:rsidRDefault="00C35E86">
      <w:pPr>
        <w:numPr>
          <w:ilvl w:val="0"/>
          <w:numId w:val="3"/>
        </w:numPr>
        <w:spacing w:line="480" w:lineRule="auto"/>
        <w:ind w:left="0" w:firstLine="720"/>
        <w:jc w:val="both"/>
        <w:rPr>
          <w:b/>
          <w:bCs/>
        </w:rPr>
      </w:pPr>
      <w:r>
        <w:rPr>
          <w:b/>
          <w:bCs/>
        </w:rPr>
        <w:t xml:space="preserve"> Recepción de la materia prima </w:t>
      </w:r>
    </w:p>
    <w:p w14:paraId="000002A9" w14:textId="77777777" w:rsidR="00130FBA" w:rsidRDefault="00C35E86">
      <w:pPr>
        <w:spacing w:line="480" w:lineRule="auto"/>
        <w:ind w:firstLine="720"/>
        <w:jc w:val="both"/>
      </w:pPr>
      <w:r>
        <w:t xml:space="preserve">El maíz llega al molino en costales y se realiza una verificación visual, física para asegurar que el grano esté en buen estado, sin humedad, hongos y plagas. </w:t>
      </w:r>
    </w:p>
    <w:p w14:paraId="000002AA" w14:textId="77777777" w:rsidR="00130FBA" w:rsidRDefault="00C35E86">
      <w:pPr>
        <w:numPr>
          <w:ilvl w:val="0"/>
          <w:numId w:val="3"/>
        </w:numPr>
        <w:spacing w:line="480" w:lineRule="auto"/>
        <w:ind w:left="0" w:firstLine="720"/>
        <w:jc w:val="both"/>
        <w:rPr>
          <w:b/>
          <w:bCs/>
        </w:rPr>
      </w:pPr>
      <w:r>
        <w:rPr>
          <w:b/>
          <w:bCs/>
        </w:rPr>
        <w:t xml:space="preserve">Pesado del Maíz </w:t>
      </w:r>
    </w:p>
    <w:p w14:paraId="000002AB" w14:textId="77777777" w:rsidR="00130FBA" w:rsidRDefault="00C35E86">
      <w:pPr>
        <w:spacing w:line="480" w:lineRule="auto"/>
        <w:ind w:firstLine="720"/>
        <w:jc w:val="both"/>
      </w:pPr>
      <w:r>
        <w:t>Se determina la cantidad exacta del grano recibido mediante una báscula calibrada para proceder a realizar su registro para el inventario dentro de la planta.</w:t>
      </w:r>
    </w:p>
    <w:p w14:paraId="000002AC" w14:textId="77777777" w:rsidR="00130FBA" w:rsidRDefault="00C35E86">
      <w:pPr>
        <w:numPr>
          <w:ilvl w:val="0"/>
          <w:numId w:val="3"/>
        </w:numPr>
        <w:spacing w:line="480" w:lineRule="auto"/>
        <w:ind w:left="0" w:firstLine="720"/>
        <w:jc w:val="both"/>
        <w:rPr>
          <w:b/>
          <w:bCs/>
        </w:rPr>
      </w:pPr>
      <w:r>
        <w:rPr>
          <w:b/>
          <w:bCs/>
        </w:rPr>
        <w:t>Selección de granos dañado</w:t>
      </w:r>
    </w:p>
    <w:p w14:paraId="000002AD" w14:textId="77777777" w:rsidR="00130FBA" w:rsidRDefault="00C35E86">
      <w:pPr>
        <w:spacing w:line="480" w:lineRule="auto"/>
        <w:ind w:firstLine="720"/>
        <w:jc w:val="both"/>
        <w:rPr>
          <w:b/>
          <w:bCs/>
        </w:rPr>
      </w:pPr>
      <w:r>
        <w:t xml:space="preserve">De forma manual se retiran los granos dañados asegurando que los granos que se encuentren en buen estado continúen su proceso. </w:t>
      </w:r>
    </w:p>
    <w:p w14:paraId="000002AE" w14:textId="77777777" w:rsidR="00130FBA" w:rsidRDefault="00C35E86">
      <w:pPr>
        <w:numPr>
          <w:ilvl w:val="0"/>
          <w:numId w:val="3"/>
        </w:numPr>
        <w:spacing w:line="480" w:lineRule="auto"/>
        <w:ind w:left="0" w:firstLine="720"/>
        <w:jc w:val="both"/>
        <w:rPr>
          <w:b/>
          <w:bCs/>
        </w:rPr>
      </w:pPr>
      <w:r>
        <w:rPr>
          <w:b/>
          <w:bCs/>
        </w:rPr>
        <w:t xml:space="preserve">Tamizado y limpieza </w:t>
      </w:r>
    </w:p>
    <w:p w14:paraId="000002AF" w14:textId="77777777" w:rsidR="00130FBA" w:rsidRDefault="00C35E86">
      <w:pPr>
        <w:spacing w:line="480" w:lineRule="auto"/>
        <w:ind w:firstLine="720"/>
        <w:jc w:val="both"/>
      </w:pPr>
      <w:r>
        <w:t>Se eliminan impurezas como polvo, piedras pequeñas, cáscaras y restos de hojas. Este proceso se realiza manual utilizando una zarandera grande.</w:t>
      </w:r>
    </w:p>
    <w:p w14:paraId="000002B0" w14:textId="77777777" w:rsidR="00130FBA" w:rsidRDefault="00130FBA">
      <w:pPr>
        <w:spacing w:line="480" w:lineRule="auto"/>
        <w:ind w:firstLine="720"/>
        <w:jc w:val="both"/>
      </w:pPr>
    </w:p>
    <w:p w14:paraId="000002B1" w14:textId="77777777" w:rsidR="00130FBA" w:rsidRDefault="00130FBA">
      <w:pPr>
        <w:spacing w:line="480" w:lineRule="auto"/>
        <w:ind w:firstLine="720"/>
        <w:jc w:val="both"/>
      </w:pPr>
    </w:p>
    <w:p w14:paraId="000002B2" w14:textId="77777777" w:rsidR="00130FBA" w:rsidRDefault="00130FBA">
      <w:pPr>
        <w:spacing w:line="480" w:lineRule="auto"/>
        <w:ind w:firstLine="720"/>
        <w:jc w:val="both"/>
      </w:pPr>
    </w:p>
    <w:p w14:paraId="000002B3" w14:textId="77777777" w:rsidR="00130FBA" w:rsidRDefault="00130FBA">
      <w:pPr>
        <w:spacing w:line="480" w:lineRule="auto"/>
        <w:ind w:firstLine="720"/>
        <w:jc w:val="both"/>
      </w:pPr>
    </w:p>
    <w:p w14:paraId="000002B4" w14:textId="77777777" w:rsidR="00130FBA" w:rsidRDefault="00C35E86">
      <w:pPr>
        <w:numPr>
          <w:ilvl w:val="0"/>
          <w:numId w:val="3"/>
        </w:numPr>
        <w:spacing w:line="480" w:lineRule="auto"/>
        <w:ind w:left="0" w:firstLine="720"/>
        <w:jc w:val="both"/>
        <w:rPr>
          <w:b/>
          <w:bCs/>
        </w:rPr>
      </w:pPr>
      <w:r>
        <w:rPr>
          <w:b/>
          <w:bCs/>
        </w:rPr>
        <w:lastRenderedPageBreak/>
        <w:t>Almacenamiento temporal del grano</w:t>
      </w:r>
    </w:p>
    <w:p w14:paraId="000002B5" w14:textId="77777777" w:rsidR="00130FBA" w:rsidRDefault="00C35E86">
      <w:pPr>
        <w:spacing w:line="480" w:lineRule="auto"/>
        <w:ind w:firstLine="720"/>
        <w:jc w:val="both"/>
      </w:pPr>
      <w:r>
        <w:t>El maíz limpio se guarda provisionalmente, generalmente en costales, hasta su uso en la molienda. En un lugar seco, ventilado y protegido de plagas, con el fin de conversar la calidad del grano.</w:t>
      </w:r>
    </w:p>
    <w:p w14:paraId="000002B6" w14:textId="77777777" w:rsidR="00130FBA" w:rsidRDefault="00C35E86">
      <w:pPr>
        <w:numPr>
          <w:ilvl w:val="0"/>
          <w:numId w:val="3"/>
        </w:numPr>
        <w:spacing w:line="480" w:lineRule="auto"/>
        <w:ind w:left="0" w:firstLine="720"/>
        <w:jc w:val="both"/>
        <w:rPr>
          <w:b/>
          <w:bCs/>
        </w:rPr>
      </w:pPr>
      <w:r>
        <w:rPr>
          <w:b/>
          <w:bCs/>
        </w:rPr>
        <w:t xml:space="preserve">Distribución para la molienda </w:t>
      </w:r>
    </w:p>
    <w:p w14:paraId="000002B7" w14:textId="77777777" w:rsidR="00130FBA" w:rsidRDefault="00C35E86">
      <w:pPr>
        <w:spacing w:line="480" w:lineRule="auto"/>
        <w:ind w:firstLine="720"/>
        <w:jc w:val="both"/>
      </w:pPr>
      <w:r>
        <w:t>Con la capacidad acordada para el molino, los costales se dividen en porciones o se colocan en canastos para alimentar de forma ordenada la máquina.</w:t>
      </w:r>
    </w:p>
    <w:p w14:paraId="000002B8" w14:textId="77777777" w:rsidR="00130FBA" w:rsidRDefault="00C35E86">
      <w:pPr>
        <w:numPr>
          <w:ilvl w:val="0"/>
          <w:numId w:val="3"/>
        </w:numPr>
        <w:spacing w:line="480" w:lineRule="auto"/>
        <w:ind w:left="0" w:firstLine="720"/>
        <w:jc w:val="both"/>
        <w:rPr>
          <w:b/>
          <w:bCs/>
        </w:rPr>
      </w:pPr>
      <w:r>
        <w:rPr>
          <w:b/>
          <w:bCs/>
        </w:rPr>
        <w:t xml:space="preserve">Molienda del Maíz </w:t>
      </w:r>
    </w:p>
    <w:p w14:paraId="000002B9" w14:textId="0C1CA612" w:rsidR="00130FBA" w:rsidRDefault="00C35E86">
      <w:pPr>
        <w:spacing w:line="480" w:lineRule="auto"/>
        <w:ind w:firstLine="720"/>
        <w:jc w:val="both"/>
      </w:pPr>
      <w:r>
        <w:t xml:space="preserve">El grano se introduce de forma manual en el </w:t>
      </w:r>
      <w:r w:rsidR="00B35BFC">
        <w:t>molino, donde</w:t>
      </w:r>
      <w:r>
        <w:t xml:space="preserve"> el proceso de molienda lo reduce a partículas finas para obtener la harina. </w:t>
      </w:r>
    </w:p>
    <w:p w14:paraId="000002BA" w14:textId="77777777" w:rsidR="00130FBA" w:rsidRDefault="00C35E86">
      <w:pPr>
        <w:numPr>
          <w:ilvl w:val="0"/>
          <w:numId w:val="3"/>
        </w:numPr>
        <w:spacing w:line="480" w:lineRule="auto"/>
        <w:ind w:left="0" w:firstLine="720"/>
        <w:jc w:val="both"/>
        <w:rPr>
          <w:b/>
          <w:bCs/>
        </w:rPr>
      </w:pPr>
      <w:r>
        <w:rPr>
          <w:b/>
          <w:bCs/>
        </w:rPr>
        <w:t>Recolección de la harina</w:t>
      </w:r>
    </w:p>
    <w:p w14:paraId="000002BB" w14:textId="77777777" w:rsidR="00130FBA" w:rsidRDefault="00C35E86">
      <w:pPr>
        <w:spacing w:line="480" w:lineRule="auto"/>
        <w:ind w:firstLine="720"/>
        <w:jc w:val="both"/>
        <w:rPr>
          <w:b/>
          <w:bCs/>
        </w:rPr>
      </w:pPr>
      <w:r>
        <w:t>El operario recolecta la harina en costales de tela y luego la transfiere a costales de tela y luego la transfiere a costales con bolsa interior, llenándolos por completo.</w:t>
      </w:r>
      <w:r>
        <w:rPr>
          <w:b/>
          <w:bCs/>
        </w:rPr>
        <w:t xml:space="preserve"> </w:t>
      </w:r>
    </w:p>
    <w:p w14:paraId="000002BC" w14:textId="77777777" w:rsidR="00130FBA" w:rsidRDefault="00C35E86">
      <w:pPr>
        <w:numPr>
          <w:ilvl w:val="0"/>
          <w:numId w:val="3"/>
        </w:numPr>
        <w:spacing w:line="480" w:lineRule="auto"/>
        <w:ind w:left="0" w:firstLine="720"/>
        <w:jc w:val="both"/>
        <w:rPr>
          <w:b/>
          <w:bCs/>
        </w:rPr>
      </w:pPr>
      <w:r>
        <w:rPr>
          <w:b/>
          <w:bCs/>
        </w:rPr>
        <w:t>Traslado al área de almacenamiento</w:t>
      </w:r>
    </w:p>
    <w:p w14:paraId="000002BD" w14:textId="77777777" w:rsidR="00130FBA" w:rsidRDefault="00C35E86">
      <w:pPr>
        <w:spacing w:line="480" w:lineRule="auto"/>
        <w:ind w:firstLine="720"/>
        <w:jc w:val="both"/>
        <w:rPr>
          <w:b/>
          <w:bCs/>
        </w:rPr>
      </w:pPr>
      <w:r>
        <w:t>Un operario lleva los costales llenos de harina al área de almacenamiento para su conservación temporal.</w:t>
      </w:r>
    </w:p>
    <w:p w14:paraId="000002BE" w14:textId="77777777" w:rsidR="00130FBA" w:rsidRDefault="00C35E86">
      <w:pPr>
        <w:numPr>
          <w:ilvl w:val="0"/>
          <w:numId w:val="3"/>
        </w:numPr>
        <w:spacing w:line="480" w:lineRule="auto"/>
        <w:ind w:left="0" w:firstLine="720"/>
        <w:jc w:val="both"/>
        <w:rPr>
          <w:b/>
          <w:bCs/>
        </w:rPr>
      </w:pPr>
      <w:r>
        <w:rPr>
          <w:b/>
          <w:bCs/>
        </w:rPr>
        <w:t>Empaque y etiquetado</w:t>
      </w:r>
    </w:p>
    <w:p w14:paraId="000002BF" w14:textId="77777777" w:rsidR="00130FBA" w:rsidRDefault="00C35E86">
      <w:pPr>
        <w:spacing w:line="480" w:lineRule="auto"/>
        <w:ind w:firstLine="720"/>
        <w:jc w:val="both"/>
      </w:pPr>
      <w:r>
        <w:t>La harina se envasa manualmente en bolsas de diferentes tamaños y costales previamente preparados, cuidando que cada unidad tenga el peso establecido. Posteriormente, se coloca de forma manual la etiqueta del logo de la empresa.</w:t>
      </w:r>
    </w:p>
    <w:p w14:paraId="000002C0" w14:textId="77777777" w:rsidR="00130FBA" w:rsidRDefault="00130FBA">
      <w:pPr>
        <w:spacing w:line="480" w:lineRule="auto"/>
        <w:ind w:firstLine="720"/>
        <w:jc w:val="both"/>
      </w:pPr>
    </w:p>
    <w:p w14:paraId="000002C1" w14:textId="77777777" w:rsidR="00130FBA" w:rsidRDefault="00130FBA">
      <w:pPr>
        <w:spacing w:line="480" w:lineRule="auto"/>
        <w:ind w:firstLine="720"/>
        <w:jc w:val="both"/>
      </w:pPr>
    </w:p>
    <w:p w14:paraId="000002C2" w14:textId="77777777" w:rsidR="00130FBA" w:rsidRDefault="00130FBA">
      <w:pPr>
        <w:spacing w:line="480" w:lineRule="auto"/>
        <w:ind w:firstLine="720"/>
        <w:jc w:val="both"/>
      </w:pPr>
    </w:p>
    <w:p w14:paraId="000002C3" w14:textId="77777777" w:rsidR="00130FBA" w:rsidRDefault="00130FBA">
      <w:pPr>
        <w:spacing w:line="480" w:lineRule="auto"/>
        <w:ind w:firstLine="720"/>
        <w:jc w:val="both"/>
      </w:pPr>
    </w:p>
    <w:p w14:paraId="000002C4" w14:textId="77777777" w:rsidR="00130FBA" w:rsidRDefault="00130FBA">
      <w:pPr>
        <w:spacing w:line="480" w:lineRule="auto"/>
        <w:ind w:firstLine="720"/>
        <w:rPr>
          <w:b/>
          <w:bCs/>
        </w:rPr>
      </w:pPr>
    </w:p>
    <w:p w14:paraId="000002C5" w14:textId="77777777" w:rsidR="00130FBA" w:rsidRDefault="00C35E86">
      <w:pPr>
        <w:spacing w:line="480" w:lineRule="auto"/>
        <w:ind w:firstLine="720"/>
      </w:pPr>
      <w:r>
        <w:lastRenderedPageBreak/>
        <w:t xml:space="preserve"> </w:t>
      </w:r>
      <w:r>
        <w:rPr>
          <w:b/>
          <w:bCs/>
        </w:rPr>
        <w:t>Fuente:</w:t>
      </w:r>
      <w:r>
        <w:t xml:space="preserve"> Canva. 2025.</w:t>
      </w:r>
      <w:r>
        <w:rPr>
          <w:noProof/>
        </w:rPr>
        <w:drawing>
          <wp:anchor distT="114300" distB="114300" distL="114300" distR="114300" simplePos="0" relativeHeight="251667456" behindDoc="0" locked="0" layoutInCell="1" hidden="0" allowOverlap="1" wp14:anchorId="4CCE6ED2" wp14:editId="267E5910">
            <wp:simplePos x="0" y="0"/>
            <wp:positionH relativeFrom="column">
              <wp:posOffset>220979</wp:posOffset>
            </wp:positionH>
            <wp:positionV relativeFrom="paragraph">
              <wp:posOffset>571483</wp:posOffset>
            </wp:positionV>
            <wp:extent cx="6358890" cy="4943475"/>
            <wp:effectExtent l="0" t="0" r="0" b="0"/>
            <wp:wrapSquare wrapText="bothSides" distT="114300" distB="114300" distL="114300" distR="114300"/>
            <wp:docPr id="2147116659" name="image72.png"/>
            <wp:cNvGraphicFramePr/>
            <a:graphic xmlns:a="http://schemas.openxmlformats.org/drawingml/2006/main">
              <a:graphicData uri="http://schemas.openxmlformats.org/drawingml/2006/picture">
                <pic:pic xmlns:pic="http://schemas.openxmlformats.org/drawingml/2006/picture">
                  <pic:nvPicPr>
                    <pic:cNvPr id="0" name="image72.png"/>
                    <pic:cNvPicPr preferRelativeResize="0"/>
                  </pic:nvPicPr>
                  <pic:blipFill>
                    <a:blip r:embed="rId14"/>
                    <a:srcRect r="3386"/>
                    <a:stretch>
                      <a:fillRect/>
                    </a:stretch>
                  </pic:blipFill>
                  <pic:spPr>
                    <a:xfrm>
                      <a:off x="0" y="0"/>
                      <a:ext cx="6358890" cy="4943475"/>
                    </a:xfrm>
                    <a:prstGeom prst="rect">
                      <a:avLst/>
                    </a:prstGeom>
                    <a:ln/>
                  </pic:spPr>
                </pic:pic>
              </a:graphicData>
            </a:graphic>
          </wp:anchor>
        </w:drawing>
      </w:r>
      <w:r>
        <w:rPr>
          <w:noProof/>
        </w:rPr>
        <mc:AlternateContent>
          <mc:Choice Requires="wps">
            <w:drawing>
              <wp:anchor distT="0" distB="0" distL="114300" distR="114300" simplePos="0" relativeHeight="251668480" behindDoc="0" locked="0" layoutInCell="1" hidden="0" allowOverlap="1" wp14:anchorId="582B8E6E" wp14:editId="1A040714">
                <wp:simplePos x="0" y="0"/>
                <wp:positionH relativeFrom="column">
                  <wp:posOffset>216217</wp:posOffset>
                </wp:positionH>
                <wp:positionV relativeFrom="paragraph">
                  <wp:posOffset>-4761</wp:posOffset>
                </wp:positionV>
                <wp:extent cx="6368415" cy="466725"/>
                <wp:effectExtent l="0" t="0" r="0" b="0"/>
                <wp:wrapSquare wrapText="bothSides" distT="0" distB="0" distL="114300" distR="114300"/>
                <wp:docPr id="2147116575" name="Rectángulo 2147116575"/>
                <wp:cNvGraphicFramePr/>
                <a:graphic xmlns:a="http://schemas.openxmlformats.org/drawingml/2006/main">
                  <a:graphicData uri="http://schemas.microsoft.com/office/word/2010/wordprocessingShape">
                    <wps:wsp>
                      <wps:cNvSpPr/>
                      <wps:spPr>
                        <a:xfrm>
                          <a:off x="2166555" y="3551400"/>
                          <a:ext cx="6358890" cy="457200"/>
                        </a:xfrm>
                        <a:prstGeom prst="rect">
                          <a:avLst/>
                        </a:prstGeom>
                        <a:solidFill>
                          <a:srgbClr val="FFFFFF"/>
                        </a:solidFill>
                        <a:ln>
                          <a:noFill/>
                        </a:ln>
                      </wps:spPr>
                      <wps:txbx>
                        <w:txbxContent>
                          <w:p w14:paraId="3EADDA89" w14:textId="5BEF25C3" w:rsidR="00130FBA" w:rsidRPr="000F02B8" w:rsidRDefault="00C35E86">
                            <w:pPr>
                              <w:spacing w:after="200"/>
                              <w:textDirection w:val="btLr"/>
                            </w:pPr>
                            <w:r w:rsidRPr="000F02B8">
                              <w:rPr>
                                <w:rFonts w:eastAsia="Arial"/>
                                <w:b/>
                                <w:color w:val="000000"/>
                              </w:rPr>
                              <w:t xml:space="preserve">Figura 4 </w:t>
                            </w:r>
                          </w:p>
                          <w:p w14:paraId="2EA5915D" w14:textId="77777777" w:rsidR="00130FBA" w:rsidRPr="000F02B8" w:rsidRDefault="00C35E86">
                            <w:pPr>
                              <w:spacing w:after="200"/>
                              <w:textDirection w:val="btLr"/>
                            </w:pPr>
                            <w:r w:rsidRPr="000F02B8">
                              <w:rPr>
                                <w:rFonts w:eastAsia="Arial"/>
                                <w:i/>
                                <w:color w:val="000000"/>
                              </w:rPr>
                              <w:t>Proceso Productivo del Molino de Harina el “Trovador”</w:t>
                            </w:r>
                          </w:p>
                        </w:txbxContent>
                      </wps:txbx>
                      <wps:bodyPr spcFirstLastPara="1" wrap="square" lIns="0" tIns="0" rIns="0" bIns="0" anchor="t" anchorCtr="0">
                        <a:noAutofit/>
                      </wps:bodyPr>
                    </wps:wsp>
                  </a:graphicData>
                </a:graphic>
              </wp:anchor>
            </w:drawing>
          </mc:Choice>
          <mc:Fallback>
            <w:pict>
              <v:rect w14:anchorId="582B8E6E" id="Rectángulo 2147116575" o:spid="_x0000_s1033" style="position:absolute;left:0;text-align:left;margin-left:17pt;margin-top:-.35pt;width:501.45pt;height:36.75pt;z-index:2516684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" stroked="f">
                <v:textbox inset="0,0,0,0">
                  <w:txbxContent>
                    <w:p w14:paraId="3EADDA89" w14:textId="5BEF25C3" w:rsidR="00130FBA" w:rsidRPr="000F02B8" w:rsidRDefault="00C35E86">
                      <w:pPr>
                        <w:spacing w:after="200"/>
                        <w:textDirection w:val="btLr"/>
                      </w:pPr>
                      <w:r w:rsidRPr="000F02B8">
                        <w:rPr>
                          <w:rFonts w:eastAsia="Arial"/>
                          <w:b/>
                          <w:color w:val="000000"/>
                        </w:rPr>
                        <w:t xml:space="preserve">Figura 4 </w:t>
                      </w:r>
                    </w:p>
                    <w:p w14:paraId="2EA5915D" w14:textId="77777777" w:rsidR="00130FBA" w:rsidRPr="000F02B8" w:rsidRDefault="00C35E86">
                      <w:pPr>
                        <w:spacing w:after="200"/>
                        <w:textDirection w:val="btLr"/>
                      </w:pPr>
                      <w:r w:rsidRPr="000F02B8">
                        <w:rPr>
                          <w:rFonts w:eastAsia="Arial"/>
                          <w:i/>
                          <w:color w:val="000000"/>
                        </w:rPr>
                        <w:t>Proceso Productivo del Molino de Harina el “Trovador”</w:t>
                      </w:r>
                    </w:p>
                  </w:txbxContent>
                </v:textbox>
                <w10:wrap type="square"/>
              </v:rect>
            </w:pict>
          </mc:Fallback>
        </mc:AlternateContent>
      </w:r>
    </w:p>
    <w:p w14:paraId="000002C6" w14:textId="77777777" w:rsidR="00130FBA" w:rsidRDefault="00C35E86">
      <w:pPr>
        <w:pStyle w:val="Ttulo3"/>
        <w:ind w:firstLine="720"/>
      </w:pPr>
      <w:bookmarkStart w:id="97" w:name="_Toc221653929"/>
      <w:bookmarkStart w:id="98" w:name="_Toc221654268"/>
      <w:r>
        <w:t>Plano del Molino de Harina el “Trovador”</w:t>
      </w:r>
      <w:bookmarkEnd w:id="97"/>
      <w:bookmarkEnd w:id="98"/>
    </w:p>
    <w:p w14:paraId="000002C7" w14:textId="77777777" w:rsidR="00130FBA" w:rsidRDefault="00C35E86">
      <w:pPr>
        <w:spacing w:line="480" w:lineRule="auto"/>
        <w:ind w:firstLine="720"/>
        <w:jc w:val="both"/>
      </w:pPr>
      <w:r>
        <w:t xml:space="preserve">El plano del Molino de Harina “El Trovador” corresponde a la distribución actual de la planta, la cual presenta una organización adecuada y coherente con las necesidades operativas del proceso productivo. En la zona frontal, con acceso principal desde la calle 5 No 3-14, se encuentra el área de recepción, dotada de mesas de trabajo y espacio destinado para atención inicial para los insumos y los clientes. Contiguo a este sector se ubica el área de empaque y un exhibidor para la disposición del producto terminado. De manera adyacente se dispone un bloque de servicios conformado por sanitario, orinal y un área de estar. En la parte central de la planta se encuentra el área de pesaje y de almacenamiento, complementadas con un espacio de </w:t>
      </w:r>
      <w:r>
        <w:lastRenderedPageBreak/>
        <w:t>circulación y movilización que facilita el tránsito de materia prima y producto en proceso. Finalmente, en el sector posterior del predio se proyectan dos bodegas futuras para almacenamiento, lo que permitirá ampliar la capacidad de producción de la planta.</w:t>
      </w:r>
    </w:p>
    <w:p w14:paraId="000002C8" w14:textId="77777777" w:rsidR="00130FBA" w:rsidRDefault="00C35E86">
      <w:pPr>
        <w:keepNext/>
        <w:pBdr>
          <w:top w:val="nil"/>
          <w:left w:val="nil"/>
          <w:bottom w:val="nil"/>
          <w:right w:val="nil"/>
          <w:between w:val="nil"/>
        </w:pBdr>
        <w:spacing w:after="200"/>
        <w:ind w:firstLine="720"/>
        <w:rPr>
          <w:b/>
          <w:bCs/>
          <w:color w:val="000000"/>
        </w:rPr>
      </w:pPr>
      <w:r>
        <w:rPr>
          <w:b/>
          <w:bCs/>
          <w:color w:val="000000"/>
        </w:rPr>
        <w:t>Figura 5</w:t>
      </w:r>
    </w:p>
    <w:p w14:paraId="000002C9" w14:textId="77777777" w:rsidR="00130FBA" w:rsidRDefault="00C35E86">
      <w:pPr>
        <w:keepNext/>
        <w:pBdr>
          <w:top w:val="nil"/>
          <w:left w:val="nil"/>
          <w:bottom w:val="nil"/>
          <w:right w:val="nil"/>
          <w:between w:val="nil"/>
        </w:pBdr>
        <w:spacing w:after="200"/>
        <w:ind w:firstLine="720"/>
        <w:rPr>
          <w:i/>
          <w:iCs/>
          <w:color w:val="000000"/>
        </w:rPr>
      </w:pPr>
      <w:r>
        <w:rPr>
          <w:i/>
          <w:iCs/>
          <w:color w:val="000000"/>
        </w:rPr>
        <w:t xml:space="preserve"> Plano del Molino de Harina el “Trovador”</w:t>
      </w:r>
    </w:p>
    <w:p w14:paraId="000002CA" w14:textId="77777777" w:rsidR="00130FBA" w:rsidRDefault="00C35E86">
      <w:pPr>
        <w:spacing w:line="480" w:lineRule="auto"/>
        <w:ind w:firstLine="720"/>
        <w:rPr>
          <w:i/>
          <w:iCs/>
        </w:rPr>
      </w:pPr>
      <w:r>
        <w:rPr>
          <w:i/>
          <w:iCs/>
          <w:noProof/>
        </w:rPr>
        <w:drawing>
          <wp:inline distT="114300" distB="114300" distL="114300" distR="114300" wp14:anchorId="27903A12" wp14:editId="63109A08">
            <wp:extent cx="6172200" cy="2372162"/>
            <wp:effectExtent l="0" t="0" r="0" b="0"/>
            <wp:docPr id="2147116685" name="image95.jpg"/>
            <wp:cNvGraphicFramePr/>
            <a:graphic xmlns:a="http://schemas.openxmlformats.org/drawingml/2006/main">
              <a:graphicData uri="http://schemas.openxmlformats.org/drawingml/2006/picture">
                <pic:pic xmlns:pic="http://schemas.openxmlformats.org/drawingml/2006/picture">
                  <pic:nvPicPr>
                    <pic:cNvPr id="0" name="image95.jpg"/>
                    <pic:cNvPicPr preferRelativeResize="0"/>
                  </pic:nvPicPr>
                  <pic:blipFill>
                    <a:blip r:embed="rId15"/>
                    <a:srcRect t="10862"/>
                    <a:stretch>
                      <a:fillRect/>
                    </a:stretch>
                  </pic:blipFill>
                  <pic:spPr>
                    <a:xfrm>
                      <a:off x="0" y="0"/>
                      <a:ext cx="6172200" cy="2372162"/>
                    </a:xfrm>
                    <a:prstGeom prst="rect">
                      <a:avLst/>
                    </a:prstGeom>
                    <a:ln/>
                  </pic:spPr>
                </pic:pic>
              </a:graphicData>
            </a:graphic>
          </wp:inline>
        </w:drawing>
      </w:r>
    </w:p>
    <w:p w14:paraId="000002CB" w14:textId="77777777" w:rsidR="00130FBA" w:rsidRDefault="00C35E86">
      <w:pPr>
        <w:spacing w:line="480" w:lineRule="auto"/>
        <w:ind w:firstLine="720"/>
      </w:pPr>
      <w:r>
        <w:rPr>
          <w:b/>
          <w:bCs/>
        </w:rPr>
        <w:t xml:space="preserve">         Fuente:</w:t>
      </w:r>
      <w:r>
        <w:t xml:space="preserve"> Molino de Harina el “Trovador”</w:t>
      </w:r>
    </w:p>
    <w:p w14:paraId="000002CC" w14:textId="77777777" w:rsidR="00130FBA" w:rsidRDefault="00C35E86">
      <w:pPr>
        <w:pStyle w:val="Ttulo3"/>
        <w:ind w:firstLine="720"/>
      </w:pPr>
      <w:bookmarkStart w:id="99" w:name="_Toc221653930"/>
      <w:bookmarkStart w:id="100" w:name="_Toc221654269"/>
      <w:r>
        <w:t>Estado del Equipo</w:t>
      </w:r>
      <w:bookmarkEnd w:id="99"/>
      <w:bookmarkEnd w:id="100"/>
      <w:r>
        <w:t xml:space="preserve"> </w:t>
      </w:r>
    </w:p>
    <w:p w14:paraId="000002CD" w14:textId="77777777" w:rsidR="00130FBA" w:rsidRDefault="00C35E86">
      <w:pPr>
        <w:spacing w:line="480" w:lineRule="auto"/>
        <w:ind w:firstLine="720"/>
        <w:jc w:val="both"/>
        <w:rPr>
          <w:b/>
          <w:bCs/>
          <w:color w:val="000000"/>
        </w:rPr>
      </w:pPr>
      <w:r>
        <w:t xml:space="preserve">El estado de la máquina de harina del molino del trovador se encuentra en estado funcional, pero se evidencian signos de desgaste y falta de mantenimiento figura 7. El motor que tiene la máquina presenta acumulación de polvo y un cableado desgastado con que puede presentar un riesgo eléctrico para la planta y el personal figura 8. Las poleas y correas muestran signos de desgastes y podrían requerir ajustes o reemplazo para evitar pérdida de la potencia de la máquina. La carcasa metálica de la máquina conserva su estructura, aunque en varios lugares de la máquina se encuentran puntos de oxidación y restos de materiales acumulados, en el área de alimentación del maíz y descarga de la harina, se observa acumulación de residuos. Por último, en la instalación eléctrica se encuentra en un estado de desorden con sus cables y protección de ellos. </w:t>
      </w:r>
    </w:p>
    <w:p w14:paraId="000002CE" w14:textId="77777777" w:rsidR="00130FBA" w:rsidRDefault="00C35E86">
      <w:pPr>
        <w:keepNext/>
        <w:pBdr>
          <w:top w:val="nil"/>
          <w:left w:val="nil"/>
          <w:bottom w:val="nil"/>
          <w:right w:val="nil"/>
          <w:between w:val="nil"/>
        </w:pBdr>
        <w:spacing w:after="200"/>
        <w:ind w:firstLine="720"/>
        <w:rPr>
          <w:b/>
          <w:bCs/>
          <w:color w:val="000000"/>
        </w:rPr>
      </w:pPr>
      <w:r>
        <w:rPr>
          <w:b/>
          <w:bCs/>
          <w:color w:val="000000"/>
        </w:rPr>
        <w:lastRenderedPageBreak/>
        <w:t xml:space="preserve">Figura 6 </w:t>
      </w:r>
    </w:p>
    <w:p w14:paraId="000002CF" w14:textId="77777777" w:rsidR="00130FBA" w:rsidRDefault="00C35E86">
      <w:pPr>
        <w:keepNext/>
        <w:pBdr>
          <w:top w:val="nil"/>
          <w:left w:val="nil"/>
          <w:bottom w:val="nil"/>
          <w:right w:val="nil"/>
          <w:between w:val="nil"/>
        </w:pBdr>
        <w:spacing w:after="200"/>
        <w:ind w:firstLine="720"/>
        <w:rPr>
          <w:i/>
          <w:iCs/>
          <w:color w:val="000000"/>
        </w:rPr>
      </w:pPr>
      <w:r>
        <w:rPr>
          <w:i/>
          <w:iCs/>
          <w:color w:val="000000"/>
        </w:rPr>
        <w:t xml:space="preserve">Estado de la </w:t>
      </w:r>
      <w:r>
        <w:rPr>
          <w:i/>
          <w:iCs/>
        </w:rPr>
        <w:t>máquina</w:t>
      </w:r>
    </w:p>
    <w:tbl>
      <w:tblPr>
        <w:tblStyle w:val="41"/>
        <w:tblW w:w="1035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275"/>
        <w:gridCol w:w="5083"/>
      </w:tblGrid>
      <w:tr w:rsidR="00130FBA" w14:paraId="20C65D3A" w14:textId="77777777">
        <w:tc>
          <w:tcPr>
            <w:tcW w:w="5275" w:type="dxa"/>
          </w:tcPr>
          <w:p w14:paraId="000002D0" w14:textId="77777777" w:rsidR="00130FBA" w:rsidRDefault="00C35E86" w:rsidP="00CC0FAF">
            <w:r>
              <w:rPr>
                <w:b/>
                <w:bCs/>
                <w:i/>
                <w:iCs/>
                <w:noProof/>
              </w:rPr>
              <w:drawing>
                <wp:inline distT="0" distB="0" distL="0" distR="0" wp14:anchorId="0EF2086A" wp14:editId="7639865F">
                  <wp:extent cx="3347085" cy="2456815"/>
                  <wp:effectExtent l="0" t="0" r="0" b="0"/>
                  <wp:docPr id="2147116683" name="image97.png"/>
                  <wp:cNvGraphicFramePr/>
                  <a:graphic xmlns:a="http://schemas.openxmlformats.org/drawingml/2006/main">
                    <a:graphicData uri="http://schemas.openxmlformats.org/drawingml/2006/picture">
                      <pic:pic xmlns:pic="http://schemas.openxmlformats.org/drawingml/2006/picture">
                        <pic:nvPicPr>
                          <pic:cNvPr id="0" name="image97.png"/>
                          <pic:cNvPicPr preferRelativeResize="0"/>
                        </pic:nvPicPr>
                        <pic:blipFill>
                          <a:blip r:embed="rId16"/>
                          <a:srcRect/>
                          <a:stretch>
                            <a:fillRect/>
                          </a:stretch>
                        </pic:blipFill>
                        <pic:spPr>
                          <a:xfrm>
                            <a:off x="0" y="0"/>
                            <a:ext cx="3347085" cy="2456815"/>
                          </a:xfrm>
                          <a:prstGeom prst="rect">
                            <a:avLst/>
                          </a:prstGeom>
                          <a:ln/>
                        </pic:spPr>
                      </pic:pic>
                    </a:graphicData>
                  </a:graphic>
                </wp:inline>
              </w:drawing>
            </w:r>
          </w:p>
        </w:tc>
        <w:tc>
          <w:tcPr>
            <w:tcW w:w="5083" w:type="dxa"/>
          </w:tcPr>
          <w:p w14:paraId="000002D1" w14:textId="77777777" w:rsidR="00130FBA" w:rsidRDefault="00C35E86" w:rsidP="00CC0FAF">
            <w:r>
              <w:rPr>
                <w:b/>
                <w:bCs/>
                <w:i/>
                <w:iCs/>
                <w:noProof/>
              </w:rPr>
              <w:drawing>
                <wp:inline distT="0" distB="0" distL="0" distR="0" wp14:anchorId="17E4EFBD" wp14:editId="44CDD7A3">
                  <wp:extent cx="3225165" cy="2481580"/>
                  <wp:effectExtent l="0" t="0" r="0" b="0"/>
                  <wp:docPr id="2147116689" name="image100.png"/>
                  <wp:cNvGraphicFramePr/>
                  <a:graphic xmlns:a="http://schemas.openxmlformats.org/drawingml/2006/main">
                    <a:graphicData uri="http://schemas.openxmlformats.org/drawingml/2006/picture">
                      <pic:pic xmlns:pic="http://schemas.openxmlformats.org/drawingml/2006/picture">
                        <pic:nvPicPr>
                          <pic:cNvPr id="0" name="image100.png"/>
                          <pic:cNvPicPr preferRelativeResize="0"/>
                        </pic:nvPicPr>
                        <pic:blipFill>
                          <a:blip r:embed="rId17"/>
                          <a:srcRect/>
                          <a:stretch>
                            <a:fillRect/>
                          </a:stretch>
                        </pic:blipFill>
                        <pic:spPr>
                          <a:xfrm>
                            <a:off x="0" y="0"/>
                            <a:ext cx="3225165" cy="2481580"/>
                          </a:xfrm>
                          <a:prstGeom prst="rect">
                            <a:avLst/>
                          </a:prstGeom>
                          <a:ln/>
                        </pic:spPr>
                      </pic:pic>
                    </a:graphicData>
                  </a:graphic>
                </wp:inline>
              </w:drawing>
            </w:r>
          </w:p>
        </w:tc>
      </w:tr>
    </w:tbl>
    <w:p w14:paraId="000002D2" w14:textId="77777777" w:rsidR="00130FBA" w:rsidRDefault="00C35E86">
      <w:pPr>
        <w:ind w:firstLine="720"/>
      </w:pPr>
      <w:r>
        <w:rPr>
          <w:b/>
          <w:bCs/>
        </w:rPr>
        <w:t xml:space="preserve">Fuente: </w:t>
      </w:r>
      <w:r>
        <w:t>Autor de la investigación</w:t>
      </w:r>
    </w:p>
    <w:p w14:paraId="000002D3" w14:textId="77777777" w:rsidR="00130FBA" w:rsidRDefault="00130FBA">
      <w:pPr>
        <w:ind w:firstLine="720"/>
      </w:pPr>
    </w:p>
    <w:p w14:paraId="000002D4" w14:textId="77777777" w:rsidR="00130FBA" w:rsidRDefault="00C35E86">
      <w:pPr>
        <w:keepNext/>
        <w:pBdr>
          <w:top w:val="nil"/>
          <w:left w:val="nil"/>
          <w:bottom w:val="nil"/>
          <w:right w:val="nil"/>
          <w:between w:val="nil"/>
        </w:pBdr>
        <w:spacing w:after="200"/>
        <w:ind w:firstLine="720"/>
        <w:rPr>
          <w:b/>
          <w:bCs/>
          <w:color w:val="0E2841"/>
        </w:rPr>
      </w:pPr>
      <w:r>
        <w:rPr>
          <w:b/>
          <w:bCs/>
          <w:color w:val="0E2841"/>
        </w:rPr>
        <w:t>Figura 7</w:t>
      </w:r>
    </w:p>
    <w:p w14:paraId="000002D5" w14:textId="77777777" w:rsidR="00130FBA" w:rsidRDefault="00C35E86">
      <w:pPr>
        <w:keepNext/>
        <w:pBdr>
          <w:top w:val="nil"/>
          <w:left w:val="nil"/>
          <w:bottom w:val="nil"/>
          <w:right w:val="nil"/>
          <w:between w:val="nil"/>
        </w:pBdr>
        <w:spacing w:after="200"/>
        <w:ind w:firstLine="720"/>
        <w:rPr>
          <w:i/>
          <w:iCs/>
          <w:color w:val="0E2841"/>
        </w:rPr>
      </w:pPr>
      <w:r>
        <w:rPr>
          <w:i/>
          <w:iCs/>
          <w:color w:val="0E2841"/>
        </w:rPr>
        <w:t xml:space="preserve"> Estado del motor</w:t>
      </w:r>
    </w:p>
    <w:tbl>
      <w:tblPr>
        <w:tblStyle w:val="40"/>
        <w:tblW w:w="1035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164"/>
        <w:gridCol w:w="5194"/>
      </w:tblGrid>
      <w:tr w:rsidR="00130FBA" w14:paraId="74F335A3" w14:textId="77777777">
        <w:tc>
          <w:tcPr>
            <w:tcW w:w="5164" w:type="dxa"/>
          </w:tcPr>
          <w:p w14:paraId="000002D6" w14:textId="77777777" w:rsidR="00130FBA" w:rsidRDefault="00C35E86" w:rsidP="00CC0FAF">
            <w:r>
              <w:rPr>
                <w:noProof/>
              </w:rPr>
              <w:drawing>
                <wp:inline distT="0" distB="0" distL="0" distR="0" wp14:anchorId="27D667FA" wp14:editId="675F9A8A">
                  <wp:extent cx="3176270" cy="2084705"/>
                  <wp:effectExtent l="0" t="0" r="0" b="0"/>
                  <wp:docPr id="2147116687" name="image96.png"/>
                  <wp:cNvGraphicFramePr/>
                  <a:graphic xmlns:a="http://schemas.openxmlformats.org/drawingml/2006/main">
                    <a:graphicData uri="http://schemas.openxmlformats.org/drawingml/2006/picture">
                      <pic:pic xmlns:pic="http://schemas.openxmlformats.org/drawingml/2006/picture">
                        <pic:nvPicPr>
                          <pic:cNvPr id="0" name="image96.png"/>
                          <pic:cNvPicPr preferRelativeResize="0"/>
                        </pic:nvPicPr>
                        <pic:blipFill>
                          <a:blip r:embed="rId18"/>
                          <a:srcRect/>
                          <a:stretch>
                            <a:fillRect/>
                          </a:stretch>
                        </pic:blipFill>
                        <pic:spPr>
                          <a:xfrm>
                            <a:off x="0" y="0"/>
                            <a:ext cx="3176270" cy="2084705"/>
                          </a:xfrm>
                          <a:prstGeom prst="rect">
                            <a:avLst/>
                          </a:prstGeom>
                          <a:ln/>
                        </pic:spPr>
                      </pic:pic>
                    </a:graphicData>
                  </a:graphic>
                </wp:inline>
              </w:drawing>
            </w:r>
          </w:p>
        </w:tc>
        <w:tc>
          <w:tcPr>
            <w:tcW w:w="5194" w:type="dxa"/>
          </w:tcPr>
          <w:p w14:paraId="000002D7" w14:textId="3FD1DFD8" w:rsidR="00130FBA" w:rsidRDefault="00C35E86" w:rsidP="00CC0FAF">
            <w:r>
              <w:rPr>
                <w:noProof/>
              </w:rPr>
              <w:drawing>
                <wp:inline distT="0" distB="0" distL="0" distR="0" wp14:anchorId="59B88D3A" wp14:editId="180ED5E5">
                  <wp:extent cx="3194685" cy="2060575"/>
                  <wp:effectExtent l="0" t="0" r="0" b="0"/>
                  <wp:docPr id="2147116694" name="image106.png"/>
                  <wp:cNvGraphicFramePr/>
                  <a:graphic xmlns:a="http://schemas.openxmlformats.org/drawingml/2006/main">
                    <a:graphicData uri="http://schemas.openxmlformats.org/drawingml/2006/picture">
                      <pic:pic xmlns:pic="http://schemas.openxmlformats.org/drawingml/2006/picture">
                        <pic:nvPicPr>
                          <pic:cNvPr id="0" name="image106.png"/>
                          <pic:cNvPicPr preferRelativeResize="0"/>
                        </pic:nvPicPr>
                        <pic:blipFill>
                          <a:blip r:embed="rId19"/>
                          <a:srcRect/>
                          <a:stretch>
                            <a:fillRect/>
                          </a:stretch>
                        </pic:blipFill>
                        <pic:spPr>
                          <a:xfrm>
                            <a:off x="0" y="0"/>
                            <a:ext cx="3194685" cy="2060575"/>
                          </a:xfrm>
                          <a:prstGeom prst="rect">
                            <a:avLst/>
                          </a:prstGeom>
                          <a:ln/>
                        </pic:spPr>
                      </pic:pic>
                    </a:graphicData>
                  </a:graphic>
                </wp:inline>
              </w:drawing>
            </w:r>
          </w:p>
        </w:tc>
      </w:tr>
    </w:tbl>
    <w:p w14:paraId="000002D8" w14:textId="77777777" w:rsidR="00130FBA" w:rsidRDefault="00C35E86">
      <w:pPr>
        <w:spacing w:line="480" w:lineRule="auto"/>
        <w:ind w:firstLine="720"/>
      </w:pPr>
      <w:r>
        <w:rPr>
          <w:b/>
          <w:bCs/>
        </w:rPr>
        <w:t>Fuente:</w:t>
      </w:r>
      <w:r>
        <w:t xml:space="preserve"> Autor de la investigación </w:t>
      </w:r>
    </w:p>
    <w:p w14:paraId="000002D9" w14:textId="77777777" w:rsidR="00130FBA" w:rsidRDefault="00C35E86">
      <w:pPr>
        <w:pStyle w:val="Ttulo3"/>
        <w:ind w:firstLine="720"/>
      </w:pPr>
      <w:bookmarkStart w:id="101" w:name="_Toc221653931"/>
      <w:bookmarkStart w:id="102" w:name="_Toc221654270"/>
      <w:r>
        <w:t>Ficha Técnica de la Máquina</w:t>
      </w:r>
      <w:bookmarkEnd w:id="101"/>
      <w:bookmarkEnd w:id="102"/>
    </w:p>
    <w:p w14:paraId="000002DA" w14:textId="77777777" w:rsidR="00130FBA" w:rsidRDefault="00C35E86">
      <w:pPr>
        <w:spacing w:line="480" w:lineRule="auto"/>
        <w:ind w:firstLine="720"/>
        <w:jc w:val="both"/>
      </w:pPr>
      <w:r>
        <w:t>La ficha técnica del molino de harina El trovador es un documento donde reúne de forma clara y precisa sobre la información de la máquina, permitiendo conocer sus características capacidades y condiciones de operación, Lo que describe de forma general sus dimensiones, datos técnicos, accesorios y partes, funciones, mantenimiento programado y precauciones. Por otro lado, la ficha técnica es esencial para asegurar una adecuada operación y optimizar los procesos de producción de harina.</w:t>
      </w:r>
    </w:p>
    <w:p w14:paraId="000002DB" w14:textId="77777777" w:rsidR="00130FBA" w:rsidRDefault="00C35E86">
      <w:pPr>
        <w:spacing w:line="480" w:lineRule="auto"/>
        <w:ind w:firstLine="720"/>
        <w:jc w:val="both"/>
        <w:rPr>
          <w:b/>
          <w:bCs/>
        </w:rPr>
      </w:pPr>
      <w:r>
        <w:rPr>
          <w:b/>
          <w:bCs/>
          <w:color w:val="000000"/>
        </w:rPr>
        <w:lastRenderedPageBreak/>
        <w:t>Figura 8</w:t>
      </w:r>
    </w:p>
    <w:p w14:paraId="000002DC" w14:textId="77777777" w:rsidR="00130FBA" w:rsidRDefault="00C35E86">
      <w:pPr>
        <w:spacing w:line="480" w:lineRule="auto"/>
        <w:ind w:firstLine="720"/>
        <w:jc w:val="both"/>
        <w:rPr>
          <w:i/>
          <w:iCs/>
          <w:color w:val="000000"/>
        </w:rPr>
      </w:pPr>
      <w:r>
        <w:rPr>
          <w:i/>
          <w:iCs/>
          <w:color w:val="000000"/>
        </w:rPr>
        <w:t xml:space="preserve">Ficha técnica de la </w:t>
      </w:r>
      <w:r>
        <w:rPr>
          <w:i/>
          <w:iCs/>
        </w:rPr>
        <w:t>máquina</w:t>
      </w:r>
    </w:p>
    <w:p w14:paraId="000002DD" w14:textId="77777777" w:rsidR="00130FBA" w:rsidRDefault="00C35E86">
      <w:pPr>
        <w:spacing w:line="480" w:lineRule="auto"/>
        <w:ind w:firstLine="720"/>
        <w:jc w:val="center"/>
      </w:pPr>
      <w:r>
        <w:rPr>
          <w:noProof/>
        </w:rPr>
        <w:drawing>
          <wp:inline distT="114300" distB="114300" distL="114300" distR="114300" wp14:anchorId="0C307448" wp14:editId="39E9A993">
            <wp:extent cx="5079985" cy="7492742"/>
            <wp:effectExtent l="0" t="0" r="0" b="0"/>
            <wp:docPr id="2147116652" name="image126.png"/>
            <wp:cNvGraphicFramePr/>
            <a:graphic xmlns:a="http://schemas.openxmlformats.org/drawingml/2006/main">
              <a:graphicData uri="http://schemas.openxmlformats.org/drawingml/2006/picture">
                <pic:pic xmlns:pic="http://schemas.openxmlformats.org/drawingml/2006/picture">
                  <pic:nvPicPr>
                    <pic:cNvPr id="0" name="image126.png"/>
                    <pic:cNvPicPr preferRelativeResize="0"/>
                  </pic:nvPicPr>
                  <pic:blipFill>
                    <a:blip r:embed="rId20"/>
                    <a:srcRect l="6454" t="4066" r="4691" b="2791"/>
                    <a:stretch>
                      <a:fillRect/>
                    </a:stretch>
                  </pic:blipFill>
                  <pic:spPr>
                    <a:xfrm>
                      <a:off x="0" y="0"/>
                      <a:ext cx="5079985" cy="7492742"/>
                    </a:xfrm>
                    <a:prstGeom prst="rect">
                      <a:avLst/>
                    </a:prstGeom>
                    <a:ln/>
                  </pic:spPr>
                </pic:pic>
              </a:graphicData>
            </a:graphic>
          </wp:inline>
        </w:drawing>
      </w:r>
    </w:p>
    <w:p w14:paraId="000002DE" w14:textId="77777777" w:rsidR="00130FBA" w:rsidRDefault="00C35E86">
      <w:pPr>
        <w:spacing w:line="480" w:lineRule="auto"/>
        <w:ind w:firstLine="720"/>
        <w:rPr>
          <w:i/>
          <w:iCs/>
        </w:rPr>
      </w:pPr>
      <w:r>
        <w:rPr>
          <w:b/>
          <w:bCs/>
        </w:rPr>
        <w:t>Fuente:</w:t>
      </w:r>
      <w:r>
        <w:t xml:space="preserve"> Autor de la investigación </w:t>
      </w:r>
    </w:p>
    <w:p w14:paraId="000002DF" w14:textId="77777777" w:rsidR="00130FBA" w:rsidRDefault="00C35E86">
      <w:pPr>
        <w:pStyle w:val="Ttulo3"/>
        <w:ind w:firstLine="720"/>
      </w:pPr>
      <w:bookmarkStart w:id="103" w:name="_Toc221653932"/>
      <w:bookmarkStart w:id="104" w:name="_Toc221654271"/>
      <w:r>
        <w:lastRenderedPageBreak/>
        <w:t>Condiciones de Trabajo y Seguridad</w:t>
      </w:r>
      <w:bookmarkEnd w:id="103"/>
      <w:bookmarkEnd w:id="104"/>
      <w:r>
        <w:t xml:space="preserve"> </w:t>
      </w:r>
    </w:p>
    <w:p w14:paraId="000002E0" w14:textId="113494E9" w:rsidR="00130FBA" w:rsidRDefault="00C35E86">
      <w:pPr>
        <w:spacing w:line="480" w:lineRule="auto"/>
        <w:ind w:firstLine="720"/>
        <w:jc w:val="both"/>
        <w:rPr>
          <w:highlight w:val="magenta"/>
        </w:rPr>
      </w:pPr>
      <w:r>
        <w:t>Las condiciones de trabajo para un molino se debe garantizar un ambiente seguro, higiénico y ordenado que permita al operario realizar sus funciones sin comprometer la salud y la calidad del producto. Esto incluye aspectos como la ventilación, iluminación adecuada y una correcta organización de las tareas</w:t>
      </w:r>
      <w:r>
        <w:rPr>
          <w:highlight w:val="magenta"/>
        </w:rPr>
        <w:t xml:space="preserve"> </w:t>
      </w:r>
      <w:r w:rsidR="00A36480">
        <w:fldChar w:fldCharType="begin"/>
      </w:r>
      <w:r w:rsidR="00A36480">
        <w:instrText xml:space="preserve"> ADDIN ZOTERO_ITEM CSL_CITATION {"citationID":"lzwWBTuS","properties":{"formattedCitation":"[69]","plainCitation":"[69]","noteIndex":0},"citationItems":[{"id":196,"uris":["http://zotero.org/users/local/Ni8Bb2eK/items/4UURCGL6"],"itemData":{"id":196,"type":"post-weblog","abstract":"Las condiciones de trabajo son un aspecto fundamental en el ámbito laboral que influyen directamente en la productividad, la salud, la satisfacción y el","language":"es","note":"section: Blog","title":"</w:instrText>
      </w:r>
      <w:r w:rsidR="00A36480">
        <w:rPr>
          <w:rFonts w:ascii="Cambria Math" w:hAnsi="Cambria Math" w:cs="Cambria Math"/>
        </w:rPr>
        <w:instrText>▷</w:instrText>
      </w:r>
      <w:r w:rsidR="00A36480">
        <w:instrText xml:space="preserve"> Las condiciones de trabajo: un factor clave para la productividad y el bienestar","title-short":"</w:instrText>
      </w:r>
      <w:r w:rsidR="00A36480">
        <w:rPr>
          <w:rFonts w:ascii="Cambria Math" w:hAnsi="Cambria Math" w:cs="Cambria Math"/>
        </w:rPr>
        <w:instrText>▷</w:instrText>
      </w:r>
      <w:r w:rsidR="00A36480">
        <w:instrText xml:space="preserve"> Las condiciones de trabajo","URL":"https://laboraprevencion.com/que-son-las-condiciones-de-trabajo/","accessed":{"date-parts":[["2025",12,18]]},"issued":{"date-parts":[["2024",7,12]]}}}],"schema":"https://github.com/citation-style-language/schema/raw/master/csl-citation.json"} </w:instrText>
      </w:r>
      <w:r w:rsidR="00A36480">
        <w:fldChar w:fldCharType="separate"/>
      </w:r>
      <w:r w:rsidR="00A36480" w:rsidRPr="00A36480">
        <w:t>[69]</w:t>
      </w:r>
      <w:r w:rsidR="00A36480">
        <w:fldChar w:fldCharType="end"/>
      </w:r>
      <w:r>
        <w:t>.</w:t>
      </w:r>
    </w:p>
    <w:p w14:paraId="000002E1" w14:textId="06ED9B97" w:rsidR="00130FBA" w:rsidRDefault="00C35E86">
      <w:pPr>
        <w:spacing w:before="240" w:after="240" w:line="480" w:lineRule="auto"/>
        <w:ind w:firstLine="720"/>
        <w:jc w:val="both"/>
        <w:rPr>
          <w:highlight w:val="magenta"/>
        </w:rPr>
      </w:pPr>
      <w:r>
        <w:t>Las condiciones de seguridad se enfocan en la prevención de riesgos tales como la exposición de polvo de harina, los riesgos mecánicos de la maquinaria y la posibilidad de incendios. Por esa razón es recomendable la instalación de extractores, uso de equipos de protección personal y señalización de áreas críticas, mantenimiento preventivo y planes de emergencia</w:t>
      </w:r>
      <w:r w:rsidR="00250C21">
        <w:fldChar w:fldCharType="begin"/>
      </w:r>
      <w:r w:rsidR="0016640D">
        <w:instrText xml:space="preserve"> ADDIN ZOTERO_ITEM CSL_CITATION {"citationID":"Lsvff5F0","properties":{"formattedCitation":"[70]","plainCitation":"[70]","noteIndex":0},"citationItems":[{"id":198,"uris":["http://zotero.org/users/local/Ni8Bb2eK/items/G9HU6VH7"],"itemData":{"id":198,"type":"document","title":"QGQ-01_Condiciones_de_Seguridad.pdf","URL":"https://sinclauni.uniclaretiana.edu.co/files/Apoyo/Gestion_de_la_Seguridad_y_Salud_en_el_Trabajo/Protocolos/QGQ-01_Condiciones_de_Seguridad.pdf","accessed":{"date-parts":[["2025",12,18]]}}}],"schema":"https://github.com/citation-style-language/schema/raw/master/csl-citation.json"} </w:instrText>
      </w:r>
      <w:r w:rsidR="00250C21">
        <w:fldChar w:fldCharType="separate"/>
      </w:r>
      <w:r w:rsidR="0016640D" w:rsidRPr="0016640D">
        <w:t>[70]</w:t>
      </w:r>
      <w:r w:rsidR="00250C21">
        <w:fldChar w:fldCharType="end"/>
      </w:r>
      <w:r w:rsidR="00976E56">
        <w:t>[</w:t>
      </w:r>
      <w:r w:rsidR="00976E56">
        <w:fldChar w:fldCharType="begin"/>
      </w:r>
      <w:r w:rsidR="00976E56">
        <w:instrText xml:space="preserve"> ADDIN ZOTERO_ITEM CSL_CITATION {"citationID":"OhC1t66N","properties":{"formattedCitation":"[71]","plainCitation":"[71]","noteIndex":0},"citationItems":[{"id":199,"uris":["http://zotero.org/users/local/Ni8Bb2eK/items/T86BV5B7"],"itemData":{"id":199,"type":"document","title":"g4.gth_guia_de_controles_a_peligros_de_seguridad_y_salud_en_el_trabajo_para_colaboradores_v5.pdf","URL":"https://www.icbf.gov.co/system/files/procesos/g4.gth_guia_de_controles_a_peligros_de_seguridad_y_salud_en_el_trabajo_para_colaboradores_v5.pdf","accessed":{"date-parts":[["2025",12,18]]}}}],"schema":"https://github.com/citation-style-language/schema/raw/master/csl-citation.json"} </w:instrText>
      </w:r>
      <w:r w:rsidR="00976E56">
        <w:fldChar w:fldCharType="separate"/>
      </w:r>
      <w:r w:rsidR="00976E56" w:rsidRPr="00976E56">
        <w:t>[71]</w:t>
      </w:r>
      <w:r w:rsidR="00976E56">
        <w:fldChar w:fldCharType="end"/>
      </w:r>
      <w:r>
        <w:t>.</w:t>
      </w:r>
    </w:p>
    <w:p w14:paraId="000002E2" w14:textId="0A83E644" w:rsidR="00130FBA" w:rsidRDefault="00C35E86">
      <w:pPr>
        <w:spacing w:before="240" w:after="240" w:line="480" w:lineRule="auto"/>
        <w:ind w:firstLine="720"/>
        <w:jc w:val="both"/>
        <w:rPr>
          <w:highlight w:val="magenta"/>
        </w:rPr>
      </w:pPr>
      <w:r>
        <w:t>El cumplimiento de estas medidas de protección para los trabajadores es una obligación legal enmarcada con el Sistema de Gestión de Seguridad y Salud en el Trabajo en Colombia mediante su resolución 0312 del 2019</w:t>
      </w:r>
      <w:r w:rsidR="000F5A03">
        <w:t xml:space="preserve"> </w:t>
      </w:r>
      <w:r w:rsidR="000F5A03">
        <w:fldChar w:fldCharType="begin"/>
      </w:r>
      <w:r w:rsidR="000F5A03">
        <w:instrText xml:space="preserve"> ADDIN ZOTERO_ITEM CSL_CITATION {"citationID":"f34B7Unf","properties":{"formattedCitation":"[72]","plainCitation":"[72]","noteIndex":0},"citationItems":[{"id":200,"uris":["http://zotero.org/users/local/Ni8Bb2eK/items/EQPFW88I"],"itemData":{"id":200,"type":"webpage","title":"Compilación Jurídica del MINTIC - Resolución 312 de 2019 MTRA","URL":"https://normograma.mintic.gov.co/mintic/compilacion/docs/resolucion_mtra_0312_2019.htm?utm_source=chatgpt.com","accessed":{"date-parts":[["2025",12,18]]}}}],"schema":"https://github.com/citation-style-language/schema/raw/master/csl-citation.json"} </w:instrText>
      </w:r>
      <w:r w:rsidR="000F5A03">
        <w:fldChar w:fldCharType="separate"/>
      </w:r>
      <w:r w:rsidR="000F5A03" w:rsidRPr="000F5A03">
        <w:t>[72]</w:t>
      </w:r>
      <w:r w:rsidR="000F5A03">
        <w:fldChar w:fldCharType="end"/>
      </w:r>
      <w:r>
        <w:t>.</w:t>
      </w:r>
    </w:p>
    <w:p w14:paraId="000002E3" w14:textId="77777777" w:rsidR="00130FBA" w:rsidRDefault="00C35E86">
      <w:pPr>
        <w:pStyle w:val="Ttulo4"/>
        <w:ind w:firstLine="720"/>
      </w:pPr>
      <w:r>
        <w:t xml:space="preserve">Buenas Condiciones de Trabajo y Seguridad </w:t>
      </w:r>
    </w:p>
    <w:p w14:paraId="000002E4" w14:textId="77777777" w:rsidR="00130FBA" w:rsidRDefault="00C35E86">
      <w:pPr>
        <w:spacing w:line="480" w:lineRule="auto"/>
        <w:ind w:firstLine="720"/>
      </w:pPr>
      <w:r>
        <w:t>Las Buenas condiciones de trabajo y seguridad en la planta permiten proteger la salud de sus trabajadores y evitando riesgos.</w:t>
      </w:r>
      <w:r>
        <w:rPr>
          <w:noProof/>
        </w:rPr>
        <mc:AlternateContent>
          <mc:Choice Requires="wps">
            <w:drawing>
              <wp:anchor distT="0" distB="0" distL="114300" distR="114300" simplePos="0" relativeHeight="251669504" behindDoc="0" locked="0" layoutInCell="1" hidden="0" allowOverlap="1" wp14:anchorId="541B47D0" wp14:editId="359EE77B">
                <wp:simplePos x="0" y="0"/>
                <wp:positionH relativeFrom="column">
                  <wp:posOffset>86178</wp:posOffset>
                </wp:positionH>
                <wp:positionV relativeFrom="paragraph">
                  <wp:posOffset>657440</wp:posOffset>
                </wp:positionV>
                <wp:extent cx="4972685" cy="466725"/>
                <wp:effectExtent l="0" t="0" r="0" b="0"/>
                <wp:wrapTopAndBottom distT="0" distB="0"/>
                <wp:docPr id="2147116579" name="Rectángulo 2147116579"/>
                <wp:cNvGraphicFramePr/>
                <a:graphic xmlns:a="http://schemas.openxmlformats.org/drawingml/2006/main">
                  <a:graphicData uri="http://schemas.microsoft.com/office/word/2010/wordprocessingShape">
                    <wps:wsp>
                      <wps:cNvSpPr/>
                      <wps:spPr>
                        <a:xfrm>
                          <a:off x="2864420" y="3551400"/>
                          <a:ext cx="4963160" cy="457200"/>
                        </a:xfrm>
                        <a:prstGeom prst="rect">
                          <a:avLst/>
                        </a:prstGeom>
                        <a:solidFill>
                          <a:srgbClr val="FFFFFF"/>
                        </a:solidFill>
                        <a:ln>
                          <a:noFill/>
                        </a:ln>
                      </wps:spPr>
                      <wps:txbx>
                        <w:txbxContent>
                          <w:p w14:paraId="191E14FA" w14:textId="25D7BB49" w:rsidR="00130FBA" w:rsidRPr="00CC0FAF" w:rsidRDefault="00C35E86">
                            <w:pPr>
                              <w:spacing w:after="200"/>
                              <w:textDirection w:val="btLr"/>
                            </w:pPr>
                            <w:r w:rsidRPr="00CC0FAF">
                              <w:rPr>
                                <w:rFonts w:eastAsia="Arial"/>
                                <w:b/>
                                <w:color w:val="000000"/>
                              </w:rPr>
                              <w:t>Tabla 1</w:t>
                            </w:r>
                          </w:p>
                          <w:p w14:paraId="321781C7" w14:textId="77777777" w:rsidR="00130FBA" w:rsidRPr="00CC0FAF" w:rsidRDefault="00C35E86">
                            <w:pPr>
                              <w:spacing w:after="200"/>
                              <w:textDirection w:val="btLr"/>
                            </w:pPr>
                            <w:r w:rsidRPr="00CC0FAF">
                              <w:rPr>
                                <w:rFonts w:eastAsia="Arial"/>
                                <w:i/>
                                <w:color w:val="000000"/>
                              </w:rPr>
                              <w:t>Buenas Condiciones de trabajo y seguridad</w:t>
                            </w:r>
                          </w:p>
                        </w:txbxContent>
                      </wps:txbx>
                      <wps:bodyPr spcFirstLastPara="1" wrap="square" lIns="0" tIns="0" rIns="0" bIns="0" anchor="t" anchorCtr="0">
                        <a:noAutofit/>
                      </wps:bodyPr>
                    </wps:wsp>
                  </a:graphicData>
                </a:graphic>
              </wp:anchor>
            </w:drawing>
          </mc:Choice>
          <mc:Fallback>
            <w:pict>
              <v:rect w14:anchorId="541B47D0" id="Rectángulo 2147116579" o:spid="_x0000_s1034" style="position:absolute;left:0;text-align:left;margin-left:6.8pt;margin-top:51.75pt;width:391.55pt;height:36.75pt;z-index:2516695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" stroked="f">
                <v:textbox inset="0,0,0,0">
                  <w:txbxContent>
                    <w:p w14:paraId="191E14FA" w14:textId="25D7BB49" w:rsidR="00130FBA" w:rsidRPr="00CC0FAF" w:rsidRDefault="00C35E86">
                      <w:pPr>
                        <w:spacing w:after="200"/>
                        <w:textDirection w:val="btLr"/>
                      </w:pPr>
                      <w:r w:rsidRPr="00CC0FAF">
                        <w:rPr>
                          <w:rFonts w:eastAsia="Arial"/>
                          <w:b/>
                          <w:color w:val="000000"/>
                        </w:rPr>
                        <w:t>Tabla 1</w:t>
                      </w:r>
                    </w:p>
                    <w:p w14:paraId="321781C7" w14:textId="77777777" w:rsidR="00130FBA" w:rsidRPr="00CC0FAF" w:rsidRDefault="00C35E86">
                      <w:pPr>
                        <w:spacing w:after="200"/>
                        <w:textDirection w:val="btLr"/>
                      </w:pPr>
                      <w:r w:rsidRPr="00CC0FAF">
                        <w:rPr>
                          <w:rFonts w:eastAsia="Arial"/>
                          <w:i/>
                          <w:color w:val="000000"/>
                        </w:rPr>
                        <w:t>Buenas Condiciones de trabajo y seguridad</w:t>
                      </w:r>
                    </w:p>
                  </w:txbxContent>
                </v:textbox>
                <w10:wrap type="topAndBottom"/>
              </v:rect>
            </w:pict>
          </mc:Fallback>
        </mc:AlternateContent>
      </w:r>
    </w:p>
    <w:p w14:paraId="000002E5" w14:textId="77777777" w:rsidR="00130FBA" w:rsidRDefault="00C35E86">
      <w:pPr>
        <w:spacing w:line="480" w:lineRule="auto"/>
        <w:ind w:firstLine="720"/>
        <w:rPr>
          <w:b/>
          <w:bCs/>
        </w:rPr>
      </w:pPr>
      <w:r>
        <w:rPr>
          <w:b/>
          <w:bCs/>
          <w:noProof/>
        </w:rPr>
        <w:drawing>
          <wp:inline distT="114300" distB="114300" distL="114300" distR="114300" wp14:anchorId="2C232942" wp14:editId="5BF29F11">
            <wp:extent cx="4930140" cy="2314575"/>
            <wp:effectExtent l="0" t="0" r="0" b="0"/>
            <wp:docPr id="2147116663" name="image76.jpg"/>
            <wp:cNvGraphicFramePr/>
            <a:graphic xmlns:a="http://schemas.openxmlformats.org/drawingml/2006/main">
              <a:graphicData uri="http://schemas.openxmlformats.org/drawingml/2006/picture">
                <pic:pic xmlns:pic="http://schemas.openxmlformats.org/drawingml/2006/picture">
                  <pic:nvPicPr>
                    <pic:cNvPr id="0" name="image76.jpg"/>
                    <pic:cNvPicPr preferRelativeResize="0"/>
                  </pic:nvPicPr>
                  <pic:blipFill>
                    <a:blip r:embed="rId21"/>
                    <a:srcRect l="7322" t="5806" r="17724" b="69353"/>
                    <a:stretch>
                      <a:fillRect/>
                    </a:stretch>
                  </pic:blipFill>
                  <pic:spPr>
                    <a:xfrm>
                      <a:off x="0" y="0"/>
                      <a:ext cx="4930140" cy="2314575"/>
                    </a:xfrm>
                    <a:prstGeom prst="rect">
                      <a:avLst/>
                    </a:prstGeom>
                    <a:ln/>
                  </pic:spPr>
                </pic:pic>
              </a:graphicData>
            </a:graphic>
          </wp:inline>
        </w:drawing>
      </w:r>
    </w:p>
    <w:p w14:paraId="000002E6" w14:textId="77777777" w:rsidR="00130FBA" w:rsidRDefault="00C35E86">
      <w:pPr>
        <w:spacing w:line="480" w:lineRule="auto"/>
        <w:ind w:firstLine="720"/>
      </w:pPr>
      <w:r>
        <w:rPr>
          <w:b/>
          <w:bCs/>
        </w:rPr>
        <w:t>Fuente:</w:t>
      </w:r>
      <w:r>
        <w:t xml:space="preserve"> Autor de la investigación </w:t>
      </w:r>
    </w:p>
    <w:p w14:paraId="000002E7" w14:textId="77777777" w:rsidR="00130FBA" w:rsidRDefault="00C35E86">
      <w:pPr>
        <w:pStyle w:val="Ttulo4"/>
        <w:ind w:firstLine="720"/>
      </w:pPr>
      <w:r>
        <w:lastRenderedPageBreak/>
        <w:t xml:space="preserve">Malas Condiciones de Trabajo y Seguridad </w:t>
      </w:r>
    </w:p>
    <w:p w14:paraId="000002E8" w14:textId="62F97413" w:rsidR="00130FBA" w:rsidRDefault="00CC0FAF">
      <w:pPr>
        <w:spacing w:line="480" w:lineRule="auto"/>
        <w:ind w:firstLine="720"/>
      </w:pPr>
      <w:r>
        <w:rPr>
          <w:noProof/>
        </w:rPr>
        <mc:AlternateContent>
          <mc:Choice Requires="wps">
            <w:drawing>
              <wp:anchor distT="0" distB="0" distL="114300" distR="114300" simplePos="0" relativeHeight="251670528" behindDoc="0" locked="0" layoutInCell="1" hidden="0" allowOverlap="1" wp14:anchorId="05CD4411" wp14:editId="16E6DC37">
                <wp:simplePos x="0" y="0"/>
                <wp:positionH relativeFrom="margin">
                  <wp:align>left</wp:align>
                </wp:positionH>
                <wp:positionV relativeFrom="paragraph">
                  <wp:posOffset>635000</wp:posOffset>
                </wp:positionV>
                <wp:extent cx="4953000" cy="466725"/>
                <wp:effectExtent l="0" t="0" r="0" b="9525"/>
                <wp:wrapTopAndBottom distT="0" distB="0"/>
                <wp:docPr id="2147116577" name="Rectángulo 2147116577"/>
                <wp:cNvGraphicFramePr/>
                <a:graphic xmlns:a="http://schemas.openxmlformats.org/drawingml/2006/main">
                  <a:graphicData uri="http://schemas.microsoft.com/office/word/2010/wordprocessingShape">
                    <wps:wsp>
                      <wps:cNvSpPr/>
                      <wps:spPr>
                        <a:xfrm>
                          <a:off x="0" y="0"/>
                          <a:ext cx="4953000" cy="466725"/>
                        </a:xfrm>
                        <a:prstGeom prst="rect">
                          <a:avLst/>
                        </a:prstGeom>
                        <a:solidFill>
                          <a:srgbClr val="FFFFFF"/>
                        </a:solidFill>
                        <a:ln>
                          <a:noFill/>
                        </a:ln>
                      </wps:spPr>
                      <wps:txbx>
                        <w:txbxContent>
                          <w:p w14:paraId="70F337CD" w14:textId="5DA7FF52" w:rsidR="00130FBA" w:rsidRPr="00CC0FAF" w:rsidRDefault="00C35E86">
                            <w:pPr>
                              <w:spacing w:after="200"/>
                              <w:textDirection w:val="btLr"/>
                            </w:pPr>
                            <w:r w:rsidRPr="00CC0FAF">
                              <w:rPr>
                                <w:rFonts w:eastAsia="Arial"/>
                                <w:b/>
                                <w:color w:val="000000"/>
                              </w:rPr>
                              <w:t>Tabla 2</w:t>
                            </w:r>
                          </w:p>
                          <w:p w14:paraId="3DB0AAAF" w14:textId="77777777" w:rsidR="00130FBA" w:rsidRDefault="00C35E86">
                            <w:pPr>
                              <w:spacing w:after="200"/>
                              <w:textDirection w:val="btLr"/>
                              <w:rPr>
                                <w:rFonts w:eastAsia="Arial"/>
                                <w:i/>
                                <w:color w:val="000000"/>
                              </w:rPr>
                            </w:pPr>
                            <w:r w:rsidRPr="00CC0FAF">
                              <w:rPr>
                                <w:rFonts w:eastAsia="Arial"/>
                                <w:i/>
                                <w:color w:val="000000"/>
                              </w:rPr>
                              <w:t xml:space="preserve"> Malas Condiciones de Trabajo y Seguridad</w:t>
                            </w:r>
                          </w:p>
                          <w:p w14:paraId="5021AF98" w14:textId="77777777" w:rsidR="00CC0FAF" w:rsidRPr="00CC0FAF" w:rsidRDefault="00CC0FAF">
                            <w:pPr>
                              <w:spacing w:after="200"/>
                              <w:textDirection w:val="btLr"/>
                            </w:pPr>
                          </w:p>
                        </w:txbxContent>
                      </wps:txbx>
                      <wps:bodyPr spcFirstLastPara="1" wrap="square" lIns="0" tIns="0" rIns="0" bIns="0" anchor="t" anchorCtr="0">
                        <a:noAutofit/>
                      </wps:bodyPr>
                    </wps:wsp>
                  </a:graphicData>
                </a:graphic>
              </wp:anchor>
            </w:drawing>
          </mc:Choice>
          <mc:Fallback>
            <w:pict>
              <v:rect w14:anchorId="05CD4411" id="Rectángulo 2147116577" o:spid="_x0000_s1035" style="position:absolute;left:0;text-align:left;margin-left:0;margin-top:50pt;width:390pt;height:36.75pt;z-index:251670528;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" stroked="f">
                <v:textbox inset="0,0,0,0">
                  <w:txbxContent>
                    <w:p w14:paraId="70F337CD" w14:textId="5DA7FF52" w:rsidR="00130FBA" w:rsidRPr="00CC0FAF" w:rsidRDefault="00C35E86">
                      <w:pPr>
                        <w:spacing w:after="200"/>
                        <w:textDirection w:val="btLr"/>
                      </w:pPr>
                      <w:r w:rsidRPr="00CC0FAF">
                        <w:rPr>
                          <w:rFonts w:eastAsia="Arial"/>
                          <w:b/>
                          <w:color w:val="000000"/>
                        </w:rPr>
                        <w:t>Tabla 2</w:t>
                      </w:r>
                    </w:p>
                    <w:p w14:paraId="3DB0AAAF" w14:textId="77777777" w:rsidR="00130FBA" w:rsidRDefault="00C35E86">
                      <w:pPr>
                        <w:spacing w:after="200"/>
                        <w:textDirection w:val="btLr"/>
                        <w:rPr>
                          <w:rFonts w:eastAsia="Arial"/>
                          <w:i/>
                          <w:color w:val="000000"/>
                        </w:rPr>
                      </w:pPr>
                      <w:r w:rsidRPr="00CC0FAF">
                        <w:rPr>
                          <w:rFonts w:eastAsia="Arial"/>
                          <w:i/>
                          <w:color w:val="000000"/>
                        </w:rPr>
                        <w:t xml:space="preserve"> Malas Condiciones de Trabajo y Seguridad</w:t>
                      </w:r>
                    </w:p>
                    <w:p w14:paraId="5021AF98" w14:textId="77777777" w:rsidR="00CC0FAF" w:rsidRPr="00CC0FAF" w:rsidRDefault="00CC0FAF">
                      <w:pPr>
                        <w:spacing w:after="200"/>
                        <w:textDirection w:val="btLr"/>
                      </w:pPr>
                    </w:p>
                  </w:txbxContent>
                </v:textbox>
                <w10:wrap type="topAndBottom" anchorx="margin"/>
              </v:rect>
            </w:pict>
          </mc:Fallback>
        </mc:AlternateContent>
      </w:r>
      <w:r>
        <w:t>Las malas condiciones de trabajo y seguridad en la planta permiten que sus trabajadores tengan accidentes en su jornada laboral lo que indica un riesgo grande para la empresa y los trabajadores.</w:t>
      </w:r>
    </w:p>
    <w:p w14:paraId="000002E9" w14:textId="1922B153" w:rsidR="00130FBA" w:rsidRDefault="00C35E86">
      <w:pPr>
        <w:spacing w:line="480" w:lineRule="auto"/>
        <w:ind w:firstLine="720"/>
      </w:pPr>
      <w:r>
        <w:rPr>
          <w:noProof/>
        </w:rPr>
        <w:drawing>
          <wp:inline distT="114300" distB="114300" distL="114300" distR="114300" wp14:anchorId="2EB90171" wp14:editId="60D22B3B">
            <wp:extent cx="5038725" cy="3073415"/>
            <wp:effectExtent l="0" t="0" r="0" b="0"/>
            <wp:docPr id="2147116601" name="image13.jpg"/>
            <wp:cNvGraphicFramePr/>
            <a:graphic xmlns:a="http://schemas.openxmlformats.org/drawingml/2006/main">
              <a:graphicData uri="http://schemas.openxmlformats.org/drawingml/2006/picture">
                <pic:pic xmlns:pic="http://schemas.openxmlformats.org/drawingml/2006/picture">
                  <pic:nvPicPr>
                    <pic:cNvPr id="0" name="image13.jpg"/>
                    <pic:cNvPicPr preferRelativeResize="0"/>
                  </pic:nvPicPr>
                  <pic:blipFill>
                    <a:blip r:embed="rId22"/>
                    <a:srcRect l="7467" t="5909" r="15986" b="61102"/>
                    <a:stretch>
                      <a:fillRect/>
                    </a:stretch>
                  </pic:blipFill>
                  <pic:spPr>
                    <a:xfrm>
                      <a:off x="0" y="0"/>
                      <a:ext cx="5038725" cy="3073415"/>
                    </a:xfrm>
                    <a:prstGeom prst="rect">
                      <a:avLst/>
                    </a:prstGeom>
                    <a:ln/>
                  </pic:spPr>
                </pic:pic>
              </a:graphicData>
            </a:graphic>
          </wp:inline>
        </w:drawing>
      </w:r>
    </w:p>
    <w:p w14:paraId="000002EA" w14:textId="77777777" w:rsidR="00130FBA" w:rsidRDefault="00C35E86">
      <w:pPr>
        <w:spacing w:line="480" w:lineRule="auto"/>
        <w:ind w:firstLine="720"/>
      </w:pPr>
      <w:r>
        <w:rPr>
          <w:b/>
          <w:bCs/>
        </w:rPr>
        <w:t>Fuente:</w:t>
      </w:r>
      <w:r>
        <w:t xml:space="preserve"> Autor de la investigación </w:t>
      </w:r>
    </w:p>
    <w:p w14:paraId="000002EB" w14:textId="77777777" w:rsidR="00130FBA" w:rsidRDefault="00C35E86">
      <w:pPr>
        <w:pStyle w:val="Ttulo3"/>
        <w:ind w:firstLine="720"/>
      </w:pPr>
      <w:bookmarkStart w:id="105" w:name="_Toc221653933"/>
      <w:bookmarkStart w:id="106" w:name="_Toc221654272"/>
      <w:r>
        <w:t>Evidencia Fotográfica del   Molino el Trovador</w:t>
      </w:r>
      <w:bookmarkEnd w:id="105"/>
      <w:bookmarkEnd w:id="106"/>
    </w:p>
    <w:p w14:paraId="000002EC" w14:textId="77777777" w:rsidR="00130FBA" w:rsidRDefault="00130FBA">
      <w:pPr>
        <w:ind w:firstLine="720"/>
      </w:pPr>
    </w:p>
    <w:p w14:paraId="000002ED" w14:textId="77777777" w:rsidR="00130FBA" w:rsidRDefault="00C35E86">
      <w:pPr>
        <w:pStyle w:val="Ttulo4"/>
        <w:ind w:firstLine="720"/>
      </w:pPr>
      <w:r>
        <w:t xml:space="preserve"> Descripción General del Molino de Harina en Tibaná, Boyacá</w:t>
      </w:r>
    </w:p>
    <w:p w14:paraId="000002EE" w14:textId="13948C28" w:rsidR="00130FBA" w:rsidRDefault="00C35E86">
      <w:pPr>
        <w:spacing w:line="480" w:lineRule="auto"/>
        <w:ind w:firstLine="720"/>
        <w:jc w:val="both"/>
      </w:pPr>
      <w:r>
        <w:rPr>
          <w:b/>
          <w:bCs/>
          <w:i/>
          <w:iCs/>
        </w:rPr>
        <w:t xml:space="preserve">   </w:t>
      </w:r>
      <w:r>
        <w:t xml:space="preserve">En la serie de imágenes se evidencia la infraestructura del Molino de Harina Artesanal el Trovador, ubicada en Tibaná, Boyacá. La edificación presenta una fachada sencilla con ingreso peatonal y portón metálico, lo cual permite el acceso de insumo y salida del producto terminado figura 12. En el interior se observa una infraestructura básica compuesta por paredes sin acabados, techo en lámina de fibrocemento figura 13. El molino cuenta con Área de Zona de recepción y pesaje de la materia prima y un área de descanso para </w:t>
      </w:r>
      <w:r w:rsidR="000F5A03">
        <w:t>la personal figura</w:t>
      </w:r>
      <w:r>
        <w:t xml:space="preserve"> 14.</w:t>
      </w:r>
    </w:p>
    <w:p w14:paraId="000002EF" w14:textId="77777777" w:rsidR="00130FBA" w:rsidRDefault="00C35E86">
      <w:pPr>
        <w:keepNext/>
        <w:pBdr>
          <w:top w:val="nil"/>
          <w:left w:val="nil"/>
          <w:bottom w:val="nil"/>
          <w:right w:val="nil"/>
          <w:between w:val="nil"/>
        </w:pBdr>
        <w:spacing w:after="200"/>
        <w:ind w:firstLine="720"/>
        <w:rPr>
          <w:b/>
          <w:bCs/>
          <w:color w:val="000000"/>
        </w:rPr>
      </w:pPr>
      <w:r>
        <w:rPr>
          <w:b/>
          <w:bCs/>
          <w:color w:val="000000"/>
        </w:rPr>
        <w:lastRenderedPageBreak/>
        <w:t xml:space="preserve">Figura 9 </w:t>
      </w:r>
    </w:p>
    <w:p w14:paraId="000002F0" w14:textId="77777777" w:rsidR="00130FBA" w:rsidRDefault="00C35E86">
      <w:pPr>
        <w:keepNext/>
        <w:pBdr>
          <w:top w:val="nil"/>
          <w:left w:val="nil"/>
          <w:bottom w:val="nil"/>
          <w:right w:val="nil"/>
          <w:between w:val="nil"/>
        </w:pBdr>
        <w:spacing w:after="200"/>
        <w:ind w:firstLine="720"/>
        <w:rPr>
          <w:i/>
          <w:iCs/>
          <w:color w:val="000000"/>
        </w:rPr>
      </w:pPr>
      <w:r>
        <w:rPr>
          <w:i/>
          <w:iCs/>
          <w:color w:val="000000"/>
        </w:rPr>
        <w:t>Infraestructura del Molino</w:t>
      </w:r>
    </w:p>
    <w:tbl>
      <w:tblPr>
        <w:tblStyle w:val="39"/>
        <w:tblW w:w="1035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063"/>
        <w:gridCol w:w="5295"/>
      </w:tblGrid>
      <w:tr w:rsidR="00130FBA" w14:paraId="3D90D51D" w14:textId="77777777">
        <w:tc>
          <w:tcPr>
            <w:tcW w:w="5063" w:type="dxa"/>
          </w:tcPr>
          <w:p w14:paraId="000002F1" w14:textId="77777777" w:rsidR="00130FBA" w:rsidRDefault="00C35E86" w:rsidP="00CC0FAF">
            <w:r>
              <w:rPr>
                <w:noProof/>
              </w:rPr>
              <w:drawing>
                <wp:inline distT="114300" distB="114300" distL="114300" distR="114300" wp14:anchorId="0A79078C" wp14:editId="602341E0">
                  <wp:extent cx="3181555" cy="1929254"/>
                  <wp:effectExtent l="0" t="0" r="0" b="0"/>
                  <wp:docPr id="2147116696" name="image108.jpg"/>
                  <wp:cNvGraphicFramePr/>
                  <a:graphic xmlns:a="http://schemas.openxmlformats.org/drawingml/2006/main">
                    <a:graphicData uri="http://schemas.openxmlformats.org/drawingml/2006/picture">
                      <pic:pic xmlns:pic="http://schemas.openxmlformats.org/drawingml/2006/picture">
                        <pic:nvPicPr>
                          <pic:cNvPr id="0" name="image108.jpg"/>
                          <pic:cNvPicPr preferRelativeResize="0"/>
                        </pic:nvPicPr>
                        <pic:blipFill>
                          <a:blip r:embed="rId23"/>
                          <a:srcRect l="7453" t="16015" r="13435" b="18318"/>
                          <a:stretch>
                            <a:fillRect/>
                          </a:stretch>
                        </pic:blipFill>
                        <pic:spPr>
                          <a:xfrm>
                            <a:off x="0" y="0"/>
                            <a:ext cx="3181555" cy="1929254"/>
                          </a:xfrm>
                          <a:prstGeom prst="rect">
                            <a:avLst/>
                          </a:prstGeom>
                          <a:ln/>
                        </pic:spPr>
                      </pic:pic>
                    </a:graphicData>
                  </a:graphic>
                </wp:inline>
              </w:drawing>
            </w:r>
          </w:p>
        </w:tc>
        <w:tc>
          <w:tcPr>
            <w:tcW w:w="5295" w:type="dxa"/>
          </w:tcPr>
          <w:p w14:paraId="000002F2" w14:textId="77777777" w:rsidR="00130FBA" w:rsidRDefault="00C35E86" w:rsidP="00CC0FAF">
            <w:r>
              <w:rPr>
                <w:noProof/>
              </w:rPr>
              <w:drawing>
                <wp:inline distT="114300" distB="114300" distL="114300" distR="114300" wp14:anchorId="43A31B2C" wp14:editId="635636EE">
                  <wp:extent cx="3333750" cy="1943100"/>
                  <wp:effectExtent l="0" t="0" r="0" b="0"/>
                  <wp:docPr id="2147116697" name="image110.jpg"/>
                  <wp:cNvGraphicFramePr/>
                  <a:graphic xmlns:a="http://schemas.openxmlformats.org/drawingml/2006/main">
                    <a:graphicData uri="http://schemas.openxmlformats.org/drawingml/2006/picture">
                      <pic:pic xmlns:pic="http://schemas.openxmlformats.org/drawingml/2006/picture">
                        <pic:nvPicPr>
                          <pic:cNvPr id="0" name="image110.jpg"/>
                          <pic:cNvPicPr preferRelativeResize="0"/>
                        </pic:nvPicPr>
                        <pic:blipFill>
                          <a:blip r:embed="rId24"/>
                          <a:srcRect/>
                          <a:stretch>
                            <a:fillRect/>
                          </a:stretch>
                        </pic:blipFill>
                        <pic:spPr>
                          <a:xfrm>
                            <a:off x="0" y="0"/>
                            <a:ext cx="3333750" cy="1943100"/>
                          </a:xfrm>
                          <a:prstGeom prst="rect">
                            <a:avLst/>
                          </a:prstGeom>
                          <a:ln/>
                        </pic:spPr>
                      </pic:pic>
                    </a:graphicData>
                  </a:graphic>
                </wp:inline>
              </w:drawing>
            </w:r>
          </w:p>
        </w:tc>
      </w:tr>
    </w:tbl>
    <w:p w14:paraId="000002F3" w14:textId="77777777" w:rsidR="00130FBA" w:rsidRDefault="00C35E86">
      <w:pPr>
        <w:spacing w:line="480" w:lineRule="auto"/>
        <w:ind w:firstLine="720"/>
        <w:jc w:val="both"/>
        <w:rPr>
          <w:b/>
          <w:bCs/>
        </w:rPr>
      </w:pPr>
      <w:r>
        <w:rPr>
          <w:b/>
          <w:bCs/>
        </w:rPr>
        <w:t xml:space="preserve">Fuente: </w:t>
      </w:r>
      <w:r>
        <w:t>Autor de la investigación</w:t>
      </w:r>
      <w:r>
        <w:rPr>
          <w:b/>
          <w:bCs/>
        </w:rPr>
        <w:t xml:space="preserve"> </w:t>
      </w:r>
    </w:p>
    <w:p w14:paraId="000002F4" w14:textId="77777777" w:rsidR="00130FBA" w:rsidRDefault="00C35E86">
      <w:pPr>
        <w:keepNext/>
        <w:pBdr>
          <w:top w:val="nil"/>
          <w:left w:val="nil"/>
          <w:bottom w:val="nil"/>
          <w:right w:val="nil"/>
          <w:between w:val="nil"/>
        </w:pBdr>
        <w:spacing w:after="200"/>
        <w:ind w:firstLine="720"/>
        <w:rPr>
          <w:b/>
          <w:bCs/>
          <w:color w:val="000000"/>
        </w:rPr>
      </w:pPr>
      <w:r>
        <w:rPr>
          <w:b/>
          <w:bCs/>
          <w:color w:val="000000"/>
        </w:rPr>
        <w:t>Figura 10</w:t>
      </w:r>
    </w:p>
    <w:p w14:paraId="000002F5" w14:textId="77777777" w:rsidR="00130FBA" w:rsidRDefault="00C35E86">
      <w:pPr>
        <w:keepNext/>
        <w:pBdr>
          <w:top w:val="nil"/>
          <w:left w:val="nil"/>
          <w:bottom w:val="nil"/>
          <w:right w:val="nil"/>
          <w:between w:val="nil"/>
        </w:pBdr>
        <w:spacing w:after="200"/>
        <w:ind w:firstLine="720"/>
        <w:rPr>
          <w:i/>
          <w:iCs/>
          <w:color w:val="0E2841"/>
        </w:rPr>
      </w:pPr>
      <w:r>
        <w:rPr>
          <w:i/>
          <w:iCs/>
          <w:color w:val="0E2841"/>
        </w:rPr>
        <w:t xml:space="preserve"> </w:t>
      </w:r>
      <w:r>
        <w:rPr>
          <w:i/>
          <w:iCs/>
          <w:color w:val="000000"/>
        </w:rPr>
        <w:t>Infraestructura del Molino</w:t>
      </w:r>
    </w:p>
    <w:tbl>
      <w:tblPr>
        <w:tblStyle w:val="38"/>
        <w:tblW w:w="1035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126"/>
        <w:gridCol w:w="5232"/>
      </w:tblGrid>
      <w:tr w:rsidR="00130FBA" w14:paraId="784C95B2" w14:textId="77777777">
        <w:tc>
          <w:tcPr>
            <w:tcW w:w="5126" w:type="dxa"/>
          </w:tcPr>
          <w:p w14:paraId="000002F6" w14:textId="77777777" w:rsidR="00130FBA" w:rsidRDefault="00C35E86" w:rsidP="00CC0FAF">
            <w:r>
              <w:rPr>
                <w:noProof/>
              </w:rPr>
              <w:drawing>
                <wp:inline distT="114300" distB="114300" distL="114300" distR="114300" wp14:anchorId="7D864164" wp14:editId="22879FFA">
                  <wp:extent cx="3271624" cy="2036401"/>
                  <wp:effectExtent l="0" t="0" r="0" b="0"/>
                  <wp:docPr id="2147116698" name="image112.jpg"/>
                  <wp:cNvGraphicFramePr/>
                  <a:graphic xmlns:a="http://schemas.openxmlformats.org/drawingml/2006/main">
                    <a:graphicData uri="http://schemas.openxmlformats.org/drawingml/2006/picture">
                      <pic:pic xmlns:pic="http://schemas.openxmlformats.org/drawingml/2006/picture">
                        <pic:nvPicPr>
                          <pic:cNvPr id="0" name="image112.jpg"/>
                          <pic:cNvPicPr preferRelativeResize="0"/>
                        </pic:nvPicPr>
                        <pic:blipFill>
                          <a:blip r:embed="rId25"/>
                          <a:srcRect/>
                          <a:stretch>
                            <a:fillRect/>
                          </a:stretch>
                        </pic:blipFill>
                        <pic:spPr>
                          <a:xfrm>
                            <a:off x="0" y="0"/>
                            <a:ext cx="3271624" cy="2036401"/>
                          </a:xfrm>
                          <a:prstGeom prst="rect">
                            <a:avLst/>
                          </a:prstGeom>
                          <a:ln/>
                        </pic:spPr>
                      </pic:pic>
                    </a:graphicData>
                  </a:graphic>
                </wp:inline>
              </w:drawing>
            </w:r>
          </w:p>
        </w:tc>
        <w:tc>
          <w:tcPr>
            <w:tcW w:w="5232" w:type="dxa"/>
          </w:tcPr>
          <w:p w14:paraId="000002F7" w14:textId="77777777" w:rsidR="00130FBA" w:rsidRDefault="00C35E86" w:rsidP="00CC0FAF">
            <w:r>
              <w:rPr>
                <w:noProof/>
              </w:rPr>
              <w:drawing>
                <wp:inline distT="114300" distB="114300" distL="114300" distR="114300" wp14:anchorId="4810FD08" wp14:editId="4EC7F31F">
                  <wp:extent cx="3329894" cy="2014843"/>
                  <wp:effectExtent l="0" t="0" r="0" b="0"/>
                  <wp:docPr id="2147116699" name="image111.jpg"/>
                  <wp:cNvGraphicFramePr/>
                  <a:graphic xmlns:a="http://schemas.openxmlformats.org/drawingml/2006/main">
                    <a:graphicData uri="http://schemas.openxmlformats.org/drawingml/2006/picture">
                      <pic:pic xmlns:pic="http://schemas.openxmlformats.org/drawingml/2006/picture">
                        <pic:nvPicPr>
                          <pic:cNvPr id="0" name="image111.jpg"/>
                          <pic:cNvPicPr preferRelativeResize="0"/>
                        </pic:nvPicPr>
                        <pic:blipFill>
                          <a:blip r:embed="rId26"/>
                          <a:srcRect/>
                          <a:stretch>
                            <a:fillRect/>
                          </a:stretch>
                        </pic:blipFill>
                        <pic:spPr>
                          <a:xfrm>
                            <a:off x="0" y="0"/>
                            <a:ext cx="3329894" cy="2014843"/>
                          </a:xfrm>
                          <a:prstGeom prst="rect">
                            <a:avLst/>
                          </a:prstGeom>
                          <a:ln/>
                        </pic:spPr>
                      </pic:pic>
                    </a:graphicData>
                  </a:graphic>
                </wp:inline>
              </w:drawing>
            </w:r>
          </w:p>
        </w:tc>
      </w:tr>
    </w:tbl>
    <w:p w14:paraId="000002F8" w14:textId="77777777" w:rsidR="00130FBA" w:rsidRDefault="00C35E86">
      <w:pPr>
        <w:spacing w:line="480" w:lineRule="auto"/>
        <w:ind w:firstLine="720"/>
        <w:jc w:val="both"/>
        <w:rPr>
          <w:b/>
          <w:bCs/>
        </w:rPr>
      </w:pPr>
      <w:r>
        <w:rPr>
          <w:b/>
          <w:bCs/>
        </w:rPr>
        <w:t xml:space="preserve">Fuente: </w:t>
      </w:r>
      <w:r>
        <w:t>Autor de la investigación</w:t>
      </w:r>
      <w:r>
        <w:rPr>
          <w:b/>
          <w:bCs/>
        </w:rPr>
        <w:t xml:space="preserve"> </w:t>
      </w:r>
    </w:p>
    <w:p w14:paraId="000002F9" w14:textId="77777777" w:rsidR="00130FBA" w:rsidRDefault="00C35E86">
      <w:pPr>
        <w:keepNext/>
        <w:pBdr>
          <w:top w:val="nil"/>
          <w:left w:val="nil"/>
          <w:bottom w:val="nil"/>
          <w:right w:val="nil"/>
          <w:between w:val="nil"/>
        </w:pBdr>
        <w:spacing w:after="200"/>
        <w:ind w:firstLine="720"/>
        <w:rPr>
          <w:b/>
          <w:bCs/>
          <w:color w:val="000000"/>
        </w:rPr>
      </w:pPr>
      <w:r>
        <w:rPr>
          <w:b/>
          <w:bCs/>
          <w:color w:val="000000"/>
        </w:rPr>
        <w:t>Figura 11</w:t>
      </w:r>
    </w:p>
    <w:p w14:paraId="000002FA" w14:textId="77777777" w:rsidR="00130FBA" w:rsidRDefault="00C35E86">
      <w:pPr>
        <w:keepNext/>
        <w:pBdr>
          <w:top w:val="nil"/>
          <w:left w:val="nil"/>
          <w:bottom w:val="nil"/>
          <w:right w:val="nil"/>
          <w:between w:val="nil"/>
        </w:pBdr>
        <w:spacing w:after="200"/>
        <w:ind w:firstLine="720"/>
        <w:rPr>
          <w:i/>
          <w:iCs/>
          <w:color w:val="000000"/>
        </w:rPr>
      </w:pPr>
      <w:r>
        <w:rPr>
          <w:i/>
          <w:iCs/>
          <w:color w:val="000000"/>
        </w:rPr>
        <w:t>Área de Recepción y Descanso</w:t>
      </w:r>
    </w:p>
    <w:tbl>
      <w:tblPr>
        <w:tblStyle w:val="37"/>
        <w:tblW w:w="1035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028"/>
        <w:gridCol w:w="5330"/>
      </w:tblGrid>
      <w:tr w:rsidR="00130FBA" w14:paraId="2D17B78A" w14:textId="77777777">
        <w:tc>
          <w:tcPr>
            <w:tcW w:w="5028" w:type="dxa"/>
          </w:tcPr>
          <w:p w14:paraId="000002FB" w14:textId="77777777" w:rsidR="00130FBA" w:rsidRDefault="00C35E86" w:rsidP="00CC0FAF">
            <w:r>
              <w:rPr>
                <w:noProof/>
              </w:rPr>
              <w:drawing>
                <wp:inline distT="0" distB="0" distL="0" distR="0" wp14:anchorId="67C6D695" wp14:editId="522308AA">
                  <wp:extent cx="3138805" cy="1885950"/>
                  <wp:effectExtent l="0" t="0" r="0" b="0"/>
                  <wp:docPr id="2147116701" name="image113.jpg" descr="Imagen que contiene interior, cuarto, vivo, tabla&#10;&#10;El contenido generado por IA puede ser incorrecto."/>
                  <wp:cNvGraphicFramePr/>
                  <a:graphic xmlns:a="http://schemas.openxmlformats.org/drawingml/2006/main">
                    <a:graphicData uri="http://schemas.openxmlformats.org/drawingml/2006/picture">
                      <pic:pic xmlns:pic="http://schemas.openxmlformats.org/drawingml/2006/picture">
                        <pic:nvPicPr>
                          <pic:cNvPr id="0" name="image113.jpg" descr="Imagen que contiene interior, cuarto, vivo, tabla&#10;&#10;El contenido generado por IA puede ser incorrecto."/>
                          <pic:cNvPicPr preferRelativeResize="0"/>
                        </pic:nvPicPr>
                        <pic:blipFill>
                          <a:blip r:embed="rId27"/>
                          <a:srcRect b="6923"/>
                          <a:stretch>
                            <a:fillRect/>
                          </a:stretch>
                        </pic:blipFill>
                        <pic:spPr>
                          <a:xfrm>
                            <a:off x="0" y="0"/>
                            <a:ext cx="3138805" cy="1885950"/>
                          </a:xfrm>
                          <a:prstGeom prst="rect">
                            <a:avLst/>
                          </a:prstGeom>
                          <a:ln/>
                        </pic:spPr>
                      </pic:pic>
                    </a:graphicData>
                  </a:graphic>
                </wp:inline>
              </w:drawing>
            </w:r>
          </w:p>
        </w:tc>
        <w:tc>
          <w:tcPr>
            <w:tcW w:w="5330" w:type="dxa"/>
          </w:tcPr>
          <w:p w14:paraId="000002FC" w14:textId="77777777" w:rsidR="00130FBA" w:rsidRDefault="00C35E86" w:rsidP="00CC0FAF">
            <w:r>
              <w:rPr>
                <w:noProof/>
              </w:rPr>
              <w:drawing>
                <wp:inline distT="114300" distB="114300" distL="114300" distR="114300" wp14:anchorId="2510493C" wp14:editId="7CD656B7">
                  <wp:extent cx="3340100" cy="1879600"/>
                  <wp:effectExtent l="0" t="0" r="0" b="0"/>
                  <wp:docPr id="2147116702" name="image114.jpg"/>
                  <wp:cNvGraphicFramePr/>
                  <a:graphic xmlns:a="http://schemas.openxmlformats.org/drawingml/2006/main">
                    <a:graphicData uri="http://schemas.openxmlformats.org/drawingml/2006/picture">
                      <pic:pic xmlns:pic="http://schemas.openxmlformats.org/drawingml/2006/picture">
                        <pic:nvPicPr>
                          <pic:cNvPr id="0" name="image114.jpg"/>
                          <pic:cNvPicPr preferRelativeResize="0"/>
                        </pic:nvPicPr>
                        <pic:blipFill>
                          <a:blip r:embed="rId28"/>
                          <a:srcRect/>
                          <a:stretch>
                            <a:fillRect/>
                          </a:stretch>
                        </pic:blipFill>
                        <pic:spPr>
                          <a:xfrm>
                            <a:off x="0" y="0"/>
                            <a:ext cx="3340100" cy="1879600"/>
                          </a:xfrm>
                          <a:prstGeom prst="rect">
                            <a:avLst/>
                          </a:prstGeom>
                          <a:ln/>
                        </pic:spPr>
                      </pic:pic>
                    </a:graphicData>
                  </a:graphic>
                </wp:inline>
              </w:drawing>
            </w:r>
          </w:p>
        </w:tc>
      </w:tr>
    </w:tbl>
    <w:p w14:paraId="000002FD" w14:textId="77777777" w:rsidR="00130FBA" w:rsidRDefault="00C35E86">
      <w:pPr>
        <w:spacing w:line="480" w:lineRule="auto"/>
        <w:ind w:firstLine="720"/>
        <w:jc w:val="both"/>
        <w:rPr>
          <w:b/>
          <w:bCs/>
        </w:rPr>
      </w:pPr>
      <w:r>
        <w:rPr>
          <w:b/>
          <w:bCs/>
        </w:rPr>
        <w:t xml:space="preserve">Fuente: </w:t>
      </w:r>
      <w:r>
        <w:t>Autor de la investigación</w:t>
      </w:r>
      <w:r>
        <w:rPr>
          <w:b/>
          <w:bCs/>
        </w:rPr>
        <w:t xml:space="preserve"> </w:t>
      </w:r>
    </w:p>
    <w:p w14:paraId="000002FE" w14:textId="77777777" w:rsidR="00130FBA" w:rsidRDefault="00C35E86">
      <w:pPr>
        <w:pStyle w:val="Ttulo4"/>
        <w:ind w:firstLine="720"/>
      </w:pPr>
      <w:r>
        <w:lastRenderedPageBreak/>
        <w:t>Diagnóstico General del Manejo de Materias Primas en el Molino de Harina El Trovador, Tibaná, Boyacá.</w:t>
      </w:r>
    </w:p>
    <w:p w14:paraId="000002FF" w14:textId="77777777" w:rsidR="00130FBA" w:rsidRDefault="00C35E86">
      <w:pPr>
        <w:spacing w:line="480" w:lineRule="auto"/>
        <w:ind w:firstLine="720"/>
        <w:jc w:val="both"/>
      </w:pPr>
      <w:r>
        <w:t>Se evidencian las condiciones actuales en las que se manejan las materias primas y productos en proceso dentro del molino de harina el Trovador. Se observa una zona para pesar el producto de los clientes.</w:t>
      </w:r>
    </w:p>
    <w:p w14:paraId="00000300" w14:textId="77777777" w:rsidR="00130FBA" w:rsidRDefault="00C35E86">
      <w:pPr>
        <w:keepNext/>
        <w:pBdr>
          <w:top w:val="nil"/>
          <w:left w:val="nil"/>
          <w:bottom w:val="nil"/>
          <w:right w:val="nil"/>
          <w:between w:val="nil"/>
        </w:pBdr>
        <w:spacing w:after="200"/>
        <w:ind w:firstLine="720"/>
        <w:rPr>
          <w:b/>
          <w:bCs/>
          <w:color w:val="000000"/>
        </w:rPr>
      </w:pPr>
      <w:r>
        <w:rPr>
          <w:b/>
          <w:bCs/>
          <w:color w:val="000000"/>
        </w:rPr>
        <w:t xml:space="preserve">Figura 12 </w:t>
      </w:r>
    </w:p>
    <w:p w14:paraId="00000301" w14:textId="77777777" w:rsidR="00130FBA" w:rsidRDefault="00C35E86">
      <w:pPr>
        <w:keepNext/>
        <w:pBdr>
          <w:top w:val="nil"/>
          <w:left w:val="nil"/>
          <w:bottom w:val="nil"/>
          <w:right w:val="nil"/>
          <w:between w:val="nil"/>
        </w:pBdr>
        <w:spacing w:after="200"/>
        <w:ind w:firstLine="720"/>
        <w:rPr>
          <w:i/>
          <w:iCs/>
          <w:color w:val="000000"/>
        </w:rPr>
      </w:pPr>
      <w:r>
        <w:rPr>
          <w:i/>
          <w:iCs/>
          <w:color w:val="000000"/>
        </w:rPr>
        <w:t>Pesado de la materia prima</w:t>
      </w:r>
    </w:p>
    <w:tbl>
      <w:tblPr>
        <w:tblStyle w:val="36"/>
        <w:tblW w:w="1035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169"/>
        <w:gridCol w:w="5189"/>
      </w:tblGrid>
      <w:tr w:rsidR="00130FBA" w14:paraId="01E8F5F0" w14:textId="77777777">
        <w:trPr>
          <w:trHeight w:val="3463"/>
        </w:trPr>
        <w:tc>
          <w:tcPr>
            <w:tcW w:w="5169" w:type="dxa"/>
          </w:tcPr>
          <w:p w14:paraId="00000302" w14:textId="77777777" w:rsidR="00130FBA" w:rsidRDefault="00C35E86" w:rsidP="0009068F">
            <w:pPr>
              <w:keepNext/>
              <w:pBdr>
                <w:top w:val="nil"/>
                <w:left w:val="nil"/>
                <w:bottom w:val="nil"/>
                <w:right w:val="nil"/>
                <w:between w:val="nil"/>
              </w:pBdr>
              <w:spacing w:after="200"/>
              <w:rPr>
                <w:i/>
                <w:iCs/>
                <w:color w:val="0E2841"/>
                <w:sz w:val="18"/>
                <w:szCs w:val="18"/>
              </w:rPr>
            </w:pPr>
            <w:r>
              <w:rPr>
                <w:i/>
                <w:iCs/>
                <w:noProof/>
                <w:color w:val="0E2841"/>
                <w:sz w:val="18"/>
                <w:szCs w:val="18"/>
              </w:rPr>
              <w:drawing>
                <wp:inline distT="0" distB="0" distL="0" distR="0" wp14:anchorId="45C9951A" wp14:editId="6169F291">
                  <wp:extent cx="3187700" cy="2120900"/>
                  <wp:effectExtent l="0" t="0" r="0" b="0"/>
                  <wp:docPr id="2147116703" name="image115.jpg"/>
                  <wp:cNvGraphicFramePr/>
                  <a:graphic xmlns:a="http://schemas.openxmlformats.org/drawingml/2006/main">
                    <a:graphicData uri="http://schemas.openxmlformats.org/drawingml/2006/picture">
                      <pic:pic xmlns:pic="http://schemas.openxmlformats.org/drawingml/2006/picture">
                        <pic:nvPicPr>
                          <pic:cNvPr id="0" name="image115.jpg"/>
                          <pic:cNvPicPr preferRelativeResize="0"/>
                        </pic:nvPicPr>
                        <pic:blipFill>
                          <a:blip r:embed="rId29"/>
                          <a:srcRect/>
                          <a:stretch>
                            <a:fillRect/>
                          </a:stretch>
                        </pic:blipFill>
                        <pic:spPr>
                          <a:xfrm>
                            <a:off x="0" y="0"/>
                            <a:ext cx="3187700" cy="2120900"/>
                          </a:xfrm>
                          <a:prstGeom prst="rect">
                            <a:avLst/>
                          </a:prstGeom>
                          <a:ln/>
                        </pic:spPr>
                      </pic:pic>
                    </a:graphicData>
                  </a:graphic>
                </wp:inline>
              </w:drawing>
            </w:r>
          </w:p>
        </w:tc>
        <w:tc>
          <w:tcPr>
            <w:tcW w:w="5189" w:type="dxa"/>
          </w:tcPr>
          <w:p w14:paraId="00000303" w14:textId="77777777" w:rsidR="00130FBA" w:rsidRDefault="00C35E86" w:rsidP="0009068F">
            <w:r>
              <w:rPr>
                <w:noProof/>
              </w:rPr>
              <w:drawing>
                <wp:inline distT="114300" distB="114300" distL="114300" distR="114300" wp14:anchorId="388B82A3" wp14:editId="5B1F7883">
                  <wp:extent cx="3170873" cy="2133600"/>
                  <wp:effectExtent l="0" t="0" r="0" b="0"/>
                  <wp:docPr id="2147116665" name="image75.jpg"/>
                  <wp:cNvGraphicFramePr/>
                  <a:graphic xmlns:a="http://schemas.openxmlformats.org/drawingml/2006/main">
                    <a:graphicData uri="http://schemas.openxmlformats.org/drawingml/2006/picture">
                      <pic:pic xmlns:pic="http://schemas.openxmlformats.org/drawingml/2006/picture">
                        <pic:nvPicPr>
                          <pic:cNvPr id="0" name="image75.jpg"/>
                          <pic:cNvPicPr preferRelativeResize="0"/>
                        </pic:nvPicPr>
                        <pic:blipFill>
                          <a:blip r:embed="rId30"/>
                          <a:srcRect/>
                          <a:stretch>
                            <a:fillRect/>
                          </a:stretch>
                        </pic:blipFill>
                        <pic:spPr>
                          <a:xfrm>
                            <a:off x="0" y="0"/>
                            <a:ext cx="3170873" cy="2133600"/>
                          </a:xfrm>
                          <a:prstGeom prst="rect">
                            <a:avLst/>
                          </a:prstGeom>
                          <a:ln/>
                        </pic:spPr>
                      </pic:pic>
                    </a:graphicData>
                  </a:graphic>
                </wp:inline>
              </w:drawing>
            </w:r>
          </w:p>
        </w:tc>
      </w:tr>
    </w:tbl>
    <w:p w14:paraId="00000304" w14:textId="77777777" w:rsidR="00130FBA" w:rsidRDefault="00C35E86">
      <w:pPr>
        <w:spacing w:line="480" w:lineRule="auto"/>
        <w:ind w:firstLine="720"/>
        <w:jc w:val="both"/>
        <w:rPr>
          <w:b/>
          <w:bCs/>
        </w:rPr>
      </w:pPr>
      <w:r>
        <w:rPr>
          <w:b/>
          <w:bCs/>
        </w:rPr>
        <w:t xml:space="preserve">Fuente: </w:t>
      </w:r>
      <w:r>
        <w:t>Autor de la investigación</w:t>
      </w:r>
      <w:r>
        <w:rPr>
          <w:b/>
          <w:bCs/>
        </w:rPr>
        <w:t xml:space="preserve"> </w:t>
      </w:r>
    </w:p>
    <w:p w14:paraId="00000305" w14:textId="77777777" w:rsidR="00130FBA" w:rsidRDefault="00C35E86">
      <w:pPr>
        <w:spacing w:line="480" w:lineRule="auto"/>
        <w:ind w:firstLine="720"/>
        <w:jc w:val="both"/>
      </w:pPr>
      <w:r>
        <w:t xml:space="preserve"> En el área de almacenamiento se observa que los bultos de maíz están sobre estibas de madera y otros en el suelo. Asimismo, se aprecia al personal manipulando los bultos de maíz para ser llevados al área de almacenamiento.</w:t>
      </w:r>
    </w:p>
    <w:p w14:paraId="00000306" w14:textId="77777777" w:rsidR="00130FBA" w:rsidRDefault="00C35E86">
      <w:pPr>
        <w:keepNext/>
        <w:pBdr>
          <w:top w:val="nil"/>
          <w:left w:val="nil"/>
          <w:bottom w:val="nil"/>
          <w:right w:val="nil"/>
          <w:between w:val="nil"/>
        </w:pBdr>
        <w:spacing w:after="200"/>
        <w:ind w:firstLine="720"/>
        <w:rPr>
          <w:b/>
          <w:bCs/>
          <w:color w:val="000000"/>
        </w:rPr>
      </w:pPr>
      <w:r>
        <w:rPr>
          <w:b/>
          <w:bCs/>
          <w:color w:val="000000"/>
        </w:rPr>
        <w:t>Figura 13</w:t>
      </w:r>
    </w:p>
    <w:p w14:paraId="00000307" w14:textId="77777777" w:rsidR="00130FBA" w:rsidRDefault="00C35E86">
      <w:pPr>
        <w:keepNext/>
        <w:pBdr>
          <w:top w:val="nil"/>
          <w:left w:val="nil"/>
          <w:bottom w:val="nil"/>
          <w:right w:val="nil"/>
          <w:between w:val="nil"/>
        </w:pBdr>
        <w:spacing w:after="200"/>
        <w:ind w:firstLine="720"/>
        <w:rPr>
          <w:i/>
          <w:iCs/>
          <w:color w:val="000000"/>
        </w:rPr>
      </w:pPr>
      <w:r>
        <w:rPr>
          <w:i/>
          <w:iCs/>
          <w:color w:val="000000"/>
        </w:rPr>
        <w:t xml:space="preserve"> Área de Almacenamiento</w:t>
      </w:r>
    </w:p>
    <w:tbl>
      <w:tblPr>
        <w:tblStyle w:val="35"/>
        <w:tblW w:w="1035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213"/>
        <w:gridCol w:w="5145"/>
      </w:tblGrid>
      <w:tr w:rsidR="00130FBA" w14:paraId="612FB2A1" w14:textId="77777777">
        <w:tc>
          <w:tcPr>
            <w:tcW w:w="5213" w:type="dxa"/>
          </w:tcPr>
          <w:p w14:paraId="00000308" w14:textId="77777777" w:rsidR="00130FBA" w:rsidRDefault="00C35E86" w:rsidP="0009068F">
            <w:r>
              <w:rPr>
                <w:noProof/>
              </w:rPr>
              <w:drawing>
                <wp:inline distT="114300" distB="114300" distL="114300" distR="114300" wp14:anchorId="615F1680" wp14:editId="17EF0F55">
                  <wp:extent cx="3232516" cy="2191493"/>
                  <wp:effectExtent l="0" t="0" r="0" b="0"/>
                  <wp:docPr id="2147116666" name="image74.jpg"/>
                  <wp:cNvGraphicFramePr/>
                  <a:graphic xmlns:a="http://schemas.openxmlformats.org/drawingml/2006/main">
                    <a:graphicData uri="http://schemas.openxmlformats.org/drawingml/2006/picture">
                      <pic:pic xmlns:pic="http://schemas.openxmlformats.org/drawingml/2006/picture">
                        <pic:nvPicPr>
                          <pic:cNvPr id="0" name="image74.jpg"/>
                          <pic:cNvPicPr preferRelativeResize="0"/>
                        </pic:nvPicPr>
                        <pic:blipFill>
                          <a:blip r:embed="rId31"/>
                          <a:srcRect/>
                          <a:stretch>
                            <a:fillRect/>
                          </a:stretch>
                        </pic:blipFill>
                        <pic:spPr>
                          <a:xfrm>
                            <a:off x="0" y="0"/>
                            <a:ext cx="3232516" cy="2191493"/>
                          </a:xfrm>
                          <a:prstGeom prst="rect">
                            <a:avLst/>
                          </a:prstGeom>
                          <a:ln/>
                        </pic:spPr>
                      </pic:pic>
                    </a:graphicData>
                  </a:graphic>
                </wp:inline>
              </w:drawing>
            </w:r>
          </w:p>
        </w:tc>
        <w:tc>
          <w:tcPr>
            <w:tcW w:w="5145" w:type="dxa"/>
          </w:tcPr>
          <w:p w14:paraId="00000309" w14:textId="77777777" w:rsidR="00130FBA" w:rsidRDefault="00C35E86" w:rsidP="0009068F">
            <w:r>
              <w:rPr>
                <w:noProof/>
              </w:rPr>
              <w:drawing>
                <wp:inline distT="114300" distB="114300" distL="114300" distR="114300" wp14:anchorId="492BF9C2" wp14:editId="37196510">
                  <wp:extent cx="3181552" cy="2204570"/>
                  <wp:effectExtent l="0" t="0" r="0" b="0"/>
                  <wp:docPr id="2147116667" name="image86.jpg"/>
                  <wp:cNvGraphicFramePr/>
                  <a:graphic xmlns:a="http://schemas.openxmlformats.org/drawingml/2006/main">
                    <a:graphicData uri="http://schemas.openxmlformats.org/drawingml/2006/picture">
                      <pic:pic xmlns:pic="http://schemas.openxmlformats.org/drawingml/2006/picture">
                        <pic:nvPicPr>
                          <pic:cNvPr id="0" name="image86.jpg"/>
                          <pic:cNvPicPr preferRelativeResize="0"/>
                        </pic:nvPicPr>
                        <pic:blipFill>
                          <a:blip r:embed="rId32"/>
                          <a:srcRect/>
                          <a:stretch>
                            <a:fillRect/>
                          </a:stretch>
                        </pic:blipFill>
                        <pic:spPr>
                          <a:xfrm>
                            <a:off x="0" y="0"/>
                            <a:ext cx="3181552" cy="2204570"/>
                          </a:xfrm>
                          <a:prstGeom prst="rect">
                            <a:avLst/>
                          </a:prstGeom>
                          <a:ln/>
                        </pic:spPr>
                      </pic:pic>
                    </a:graphicData>
                  </a:graphic>
                </wp:inline>
              </w:drawing>
            </w:r>
          </w:p>
        </w:tc>
      </w:tr>
    </w:tbl>
    <w:p w14:paraId="0000030A" w14:textId="77777777" w:rsidR="00130FBA" w:rsidRDefault="00C35E86">
      <w:pPr>
        <w:spacing w:line="480" w:lineRule="auto"/>
        <w:ind w:firstLine="720"/>
        <w:jc w:val="both"/>
        <w:rPr>
          <w:b/>
          <w:bCs/>
        </w:rPr>
      </w:pPr>
      <w:r>
        <w:rPr>
          <w:b/>
          <w:bCs/>
        </w:rPr>
        <w:t xml:space="preserve">Fuente: </w:t>
      </w:r>
      <w:r>
        <w:t>Autor de la investigación</w:t>
      </w:r>
      <w:r>
        <w:rPr>
          <w:b/>
          <w:bCs/>
        </w:rPr>
        <w:t xml:space="preserve"> </w:t>
      </w:r>
    </w:p>
    <w:p w14:paraId="0000030B" w14:textId="77777777" w:rsidR="00130FBA" w:rsidRDefault="00C35E86">
      <w:pPr>
        <w:pStyle w:val="Ttulo4"/>
        <w:ind w:firstLine="720"/>
      </w:pPr>
      <w:r>
        <w:lastRenderedPageBreak/>
        <w:t>Proceso de Preparación de Materia Prima en el Molino de Harina El Trovador</w:t>
      </w:r>
    </w:p>
    <w:p w14:paraId="0000030C" w14:textId="77777777" w:rsidR="00130FBA" w:rsidRDefault="00C35E86">
      <w:pPr>
        <w:spacing w:line="480" w:lineRule="auto"/>
        <w:ind w:firstLine="720"/>
        <w:jc w:val="both"/>
      </w:pPr>
      <w:r>
        <w:t>En las imágenes se evidencia el proceso artesanal de limpieza del grano de maíz llevado a cabo por un operario del Molino de Harina El Trovador. El operario realiza la limpieza manual del maíz utilizando una zarandera artesanal, cuyo objetivo principal es evitar impurezas como piedras, polvo, fragmentos de mazorca y entre otros productos no deseados que no afecte el producto.</w:t>
      </w:r>
    </w:p>
    <w:p w14:paraId="0000030D" w14:textId="77777777" w:rsidR="00130FBA" w:rsidRDefault="00C35E86">
      <w:pPr>
        <w:keepNext/>
        <w:pBdr>
          <w:top w:val="nil"/>
          <w:left w:val="nil"/>
          <w:bottom w:val="nil"/>
          <w:right w:val="nil"/>
          <w:between w:val="nil"/>
        </w:pBdr>
        <w:spacing w:after="200"/>
        <w:ind w:firstLine="720"/>
        <w:rPr>
          <w:b/>
          <w:bCs/>
          <w:color w:val="000000"/>
        </w:rPr>
      </w:pPr>
      <w:r>
        <w:rPr>
          <w:b/>
          <w:bCs/>
          <w:color w:val="000000"/>
        </w:rPr>
        <w:t>Figura 14</w:t>
      </w:r>
    </w:p>
    <w:p w14:paraId="0000030E" w14:textId="77777777" w:rsidR="00130FBA" w:rsidRDefault="00C35E86">
      <w:pPr>
        <w:keepNext/>
        <w:pBdr>
          <w:top w:val="nil"/>
          <w:left w:val="nil"/>
          <w:bottom w:val="nil"/>
          <w:right w:val="nil"/>
          <w:between w:val="nil"/>
        </w:pBdr>
        <w:spacing w:after="200"/>
        <w:ind w:firstLine="720"/>
        <w:rPr>
          <w:i/>
          <w:iCs/>
          <w:color w:val="000000"/>
        </w:rPr>
      </w:pPr>
      <w:r>
        <w:rPr>
          <w:i/>
          <w:iCs/>
          <w:color w:val="000000"/>
        </w:rPr>
        <w:t xml:space="preserve"> Limpieza manual del maíz</w:t>
      </w:r>
    </w:p>
    <w:tbl>
      <w:tblPr>
        <w:tblStyle w:val="34"/>
        <w:tblW w:w="1035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253"/>
        <w:gridCol w:w="5105"/>
      </w:tblGrid>
      <w:tr w:rsidR="00130FBA" w14:paraId="7DE4BE67" w14:textId="77777777">
        <w:tc>
          <w:tcPr>
            <w:tcW w:w="5253" w:type="dxa"/>
          </w:tcPr>
          <w:p w14:paraId="0000030F" w14:textId="77777777" w:rsidR="00130FBA" w:rsidRDefault="00C35E86" w:rsidP="0009068F">
            <w:r>
              <w:rPr>
                <w:noProof/>
              </w:rPr>
              <w:drawing>
                <wp:inline distT="114300" distB="114300" distL="114300" distR="114300" wp14:anchorId="6446EBA1" wp14:editId="0FCA7102">
                  <wp:extent cx="2155044" cy="3246767"/>
                  <wp:effectExtent l="0" t="0" r="0" b="0"/>
                  <wp:docPr id="2147116668" name="image81.jpg"/>
                  <wp:cNvGraphicFramePr/>
                  <a:graphic xmlns:a="http://schemas.openxmlformats.org/drawingml/2006/main">
                    <a:graphicData uri="http://schemas.openxmlformats.org/drawingml/2006/picture">
                      <pic:pic xmlns:pic="http://schemas.openxmlformats.org/drawingml/2006/picture">
                        <pic:nvPicPr>
                          <pic:cNvPr id="0" name="image81.jpg"/>
                          <pic:cNvPicPr preferRelativeResize="0"/>
                        </pic:nvPicPr>
                        <pic:blipFill>
                          <a:blip r:embed="rId33"/>
                          <a:srcRect/>
                          <a:stretch>
                            <a:fillRect/>
                          </a:stretch>
                        </pic:blipFill>
                        <pic:spPr>
                          <a:xfrm rot="16200000">
                            <a:off x="0" y="0"/>
                            <a:ext cx="2155044" cy="3246767"/>
                          </a:xfrm>
                          <a:prstGeom prst="rect">
                            <a:avLst/>
                          </a:prstGeom>
                          <a:ln/>
                        </pic:spPr>
                      </pic:pic>
                    </a:graphicData>
                  </a:graphic>
                </wp:inline>
              </w:drawing>
            </w:r>
          </w:p>
        </w:tc>
        <w:tc>
          <w:tcPr>
            <w:tcW w:w="5105" w:type="dxa"/>
          </w:tcPr>
          <w:p w14:paraId="00000310" w14:textId="77777777" w:rsidR="00130FBA" w:rsidRDefault="00C35E86" w:rsidP="0009068F">
            <w:r>
              <w:rPr>
                <w:noProof/>
              </w:rPr>
              <w:drawing>
                <wp:inline distT="114300" distB="114300" distL="114300" distR="114300" wp14:anchorId="645E1452" wp14:editId="083E6948">
                  <wp:extent cx="3156832" cy="2176753"/>
                  <wp:effectExtent l="0" t="0" r="0" b="0"/>
                  <wp:docPr id="2147116669" name="image80.jpg"/>
                  <wp:cNvGraphicFramePr/>
                  <a:graphic xmlns:a="http://schemas.openxmlformats.org/drawingml/2006/main">
                    <a:graphicData uri="http://schemas.openxmlformats.org/drawingml/2006/picture">
                      <pic:pic xmlns:pic="http://schemas.openxmlformats.org/drawingml/2006/picture">
                        <pic:nvPicPr>
                          <pic:cNvPr id="0" name="image80.jpg"/>
                          <pic:cNvPicPr preferRelativeResize="0"/>
                        </pic:nvPicPr>
                        <pic:blipFill>
                          <a:blip r:embed="rId34"/>
                          <a:srcRect/>
                          <a:stretch>
                            <a:fillRect/>
                          </a:stretch>
                        </pic:blipFill>
                        <pic:spPr>
                          <a:xfrm>
                            <a:off x="0" y="0"/>
                            <a:ext cx="3156832" cy="2176753"/>
                          </a:xfrm>
                          <a:prstGeom prst="rect">
                            <a:avLst/>
                          </a:prstGeom>
                          <a:ln/>
                        </pic:spPr>
                      </pic:pic>
                    </a:graphicData>
                  </a:graphic>
                </wp:inline>
              </w:drawing>
            </w:r>
          </w:p>
        </w:tc>
      </w:tr>
    </w:tbl>
    <w:p w14:paraId="00000311" w14:textId="77777777" w:rsidR="00130FBA" w:rsidRDefault="00C35E86">
      <w:pPr>
        <w:spacing w:line="480" w:lineRule="auto"/>
        <w:ind w:firstLine="720"/>
        <w:jc w:val="both"/>
        <w:rPr>
          <w:b/>
          <w:bCs/>
        </w:rPr>
      </w:pPr>
      <w:r>
        <w:rPr>
          <w:b/>
          <w:bCs/>
        </w:rPr>
        <w:t xml:space="preserve">Fuente: </w:t>
      </w:r>
      <w:r>
        <w:t>Autor de la investigación</w:t>
      </w:r>
      <w:r>
        <w:rPr>
          <w:b/>
          <w:bCs/>
        </w:rPr>
        <w:t xml:space="preserve"> </w:t>
      </w:r>
    </w:p>
    <w:p w14:paraId="00000312" w14:textId="77777777" w:rsidR="00130FBA" w:rsidRDefault="00C35E86">
      <w:pPr>
        <w:keepNext/>
        <w:pBdr>
          <w:top w:val="nil"/>
          <w:left w:val="nil"/>
          <w:bottom w:val="nil"/>
          <w:right w:val="nil"/>
          <w:between w:val="nil"/>
        </w:pBdr>
        <w:spacing w:after="200"/>
        <w:ind w:firstLine="720"/>
        <w:rPr>
          <w:b/>
          <w:bCs/>
          <w:color w:val="000000"/>
        </w:rPr>
      </w:pPr>
      <w:r>
        <w:rPr>
          <w:b/>
          <w:bCs/>
          <w:color w:val="000000"/>
        </w:rPr>
        <w:t>Figura 15</w:t>
      </w:r>
    </w:p>
    <w:p w14:paraId="00000313" w14:textId="77777777" w:rsidR="00130FBA" w:rsidRDefault="00C35E86">
      <w:pPr>
        <w:keepNext/>
        <w:pBdr>
          <w:top w:val="nil"/>
          <w:left w:val="nil"/>
          <w:bottom w:val="nil"/>
          <w:right w:val="nil"/>
          <w:between w:val="nil"/>
        </w:pBdr>
        <w:spacing w:after="200"/>
        <w:ind w:firstLine="720"/>
        <w:rPr>
          <w:i/>
          <w:iCs/>
          <w:color w:val="000000"/>
        </w:rPr>
      </w:pPr>
      <w:r>
        <w:rPr>
          <w:i/>
          <w:iCs/>
          <w:color w:val="000000"/>
        </w:rPr>
        <w:t>Preparación para Zarandera</w:t>
      </w:r>
    </w:p>
    <w:tbl>
      <w:tblPr>
        <w:tblStyle w:val="33"/>
        <w:tblW w:w="1035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222"/>
        <w:gridCol w:w="5136"/>
      </w:tblGrid>
      <w:tr w:rsidR="00130FBA" w14:paraId="4B69662F" w14:textId="77777777">
        <w:tc>
          <w:tcPr>
            <w:tcW w:w="5222" w:type="dxa"/>
          </w:tcPr>
          <w:p w14:paraId="00000314" w14:textId="77777777" w:rsidR="00130FBA" w:rsidRDefault="00C35E86" w:rsidP="0009068F">
            <w:r>
              <w:rPr>
                <w:noProof/>
              </w:rPr>
              <w:drawing>
                <wp:inline distT="114300" distB="114300" distL="114300" distR="114300" wp14:anchorId="5D599A50" wp14:editId="5181E0E1">
                  <wp:extent cx="3323736" cy="2159574"/>
                  <wp:effectExtent l="0" t="0" r="0" b="0"/>
                  <wp:docPr id="2147116670" name="image23.jpg"/>
                  <wp:cNvGraphicFramePr/>
                  <a:graphic xmlns:a="http://schemas.openxmlformats.org/drawingml/2006/main">
                    <a:graphicData uri="http://schemas.openxmlformats.org/drawingml/2006/picture">
                      <pic:pic xmlns:pic="http://schemas.openxmlformats.org/drawingml/2006/picture">
                        <pic:nvPicPr>
                          <pic:cNvPr id="0" name="image23.jpg"/>
                          <pic:cNvPicPr preferRelativeResize="0"/>
                        </pic:nvPicPr>
                        <pic:blipFill>
                          <a:blip r:embed="rId35"/>
                          <a:srcRect/>
                          <a:stretch>
                            <a:fillRect/>
                          </a:stretch>
                        </pic:blipFill>
                        <pic:spPr>
                          <a:xfrm>
                            <a:off x="0" y="0"/>
                            <a:ext cx="3323736" cy="2159574"/>
                          </a:xfrm>
                          <a:prstGeom prst="rect">
                            <a:avLst/>
                          </a:prstGeom>
                          <a:ln/>
                        </pic:spPr>
                      </pic:pic>
                    </a:graphicData>
                  </a:graphic>
                </wp:inline>
              </w:drawing>
            </w:r>
          </w:p>
        </w:tc>
        <w:tc>
          <w:tcPr>
            <w:tcW w:w="5136" w:type="dxa"/>
          </w:tcPr>
          <w:p w14:paraId="00000315" w14:textId="77777777" w:rsidR="00130FBA" w:rsidRDefault="00C35E86" w:rsidP="0009068F">
            <w:r>
              <w:rPr>
                <w:noProof/>
              </w:rPr>
              <w:drawing>
                <wp:inline distT="114300" distB="114300" distL="114300" distR="114300" wp14:anchorId="7E9CEE34" wp14:editId="656B3241">
                  <wp:extent cx="3279011" cy="2194910"/>
                  <wp:effectExtent l="0" t="0" r="0" b="0"/>
                  <wp:docPr id="2147116671" name="image82.jpg"/>
                  <wp:cNvGraphicFramePr/>
                  <a:graphic xmlns:a="http://schemas.openxmlformats.org/drawingml/2006/main">
                    <a:graphicData uri="http://schemas.openxmlformats.org/drawingml/2006/picture">
                      <pic:pic xmlns:pic="http://schemas.openxmlformats.org/drawingml/2006/picture">
                        <pic:nvPicPr>
                          <pic:cNvPr id="0" name="image82.jpg"/>
                          <pic:cNvPicPr preferRelativeResize="0"/>
                        </pic:nvPicPr>
                        <pic:blipFill>
                          <a:blip r:embed="rId36"/>
                          <a:srcRect/>
                          <a:stretch>
                            <a:fillRect/>
                          </a:stretch>
                        </pic:blipFill>
                        <pic:spPr>
                          <a:xfrm>
                            <a:off x="0" y="0"/>
                            <a:ext cx="3279011" cy="2194910"/>
                          </a:xfrm>
                          <a:prstGeom prst="rect">
                            <a:avLst/>
                          </a:prstGeom>
                          <a:ln/>
                        </pic:spPr>
                      </pic:pic>
                    </a:graphicData>
                  </a:graphic>
                </wp:inline>
              </w:drawing>
            </w:r>
          </w:p>
        </w:tc>
      </w:tr>
    </w:tbl>
    <w:p w14:paraId="00000316" w14:textId="77777777" w:rsidR="00130FBA" w:rsidRDefault="00C35E86">
      <w:pPr>
        <w:spacing w:line="480" w:lineRule="auto"/>
        <w:ind w:firstLine="720"/>
        <w:jc w:val="both"/>
      </w:pPr>
      <w:r>
        <w:rPr>
          <w:b/>
          <w:bCs/>
        </w:rPr>
        <w:t xml:space="preserve">Fuente: </w:t>
      </w:r>
      <w:r>
        <w:t>Autor de la investigación</w:t>
      </w:r>
      <w:r>
        <w:rPr>
          <w:b/>
          <w:bCs/>
        </w:rPr>
        <w:t xml:space="preserve"> </w:t>
      </w:r>
    </w:p>
    <w:p w14:paraId="00000317" w14:textId="77777777" w:rsidR="00130FBA" w:rsidRDefault="00C35E86">
      <w:pPr>
        <w:spacing w:line="480" w:lineRule="auto"/>
        <w:ind w:firstLine="720"/>
        <w:jc w:val="both"/>
      </w:pPr>
      <w:r>
        <w:t xml:space="preserve">El proceso se inicia con el vertimiento del grano de maíz a la zaranda, para luego ser movido manualmente por el trabajador en movimientos circulares sobre la malla, lo que permite separar las impurezas </w:t>
      </w:r>
      <w:r>
        <w:lastRenderedPageBreak/>
        <w:t>no deseadas.  Posteriormente el maíz se deposita nuevamente en los canastos para ser empacados nuevamente en los sacos de polipropileno para ser trasladados al área de molienda.</w:t>
      </w:r>
    </w:p>
    <w:p w14:paraId="00000318" w14:textId="77777777" w:rsidR="00130FBA" w:rsidRDefault="00C35E86">
      <w:pPr>
        <w:keepNext/>
        <w:pBdr>
          <w:top w:val="nil"/>
          <w:left w:val="nil"/>
          <w:bottom w:val="nil"/>
          <w:right w:val="nil"/>
          <w:between w:val="nil"/>
        </w:pBdr>
        <w:spacing w:after="200"/>
        <w:ind w:firstLine="720"/>
        <w:rPr>
          <w:b/>
          <w:bCs/>
          <w:color w:val="000000"/>
        </w:rPr>
      </w:pPr>
      <w:r>
        <w:rPr>
          <w:b/>
          <w:bCs/>
          <w:color w:val="000000"/>
        </w:rPr>
        <w:t>Figura 16</w:t>
      </w:r>
    </w:p>
    <w:p w14:paraId="00000319" w14:textId="77777777" w:rsidR="00130FBA" w:rsidRDefault="00C35E86">
      <w:pPr>
        <w:keepNext/>
        <w:pBdr>
          <w:top w:val="nil"/>
          <w:left w:val="nil"/>
          <w:bottom w:val="nil"/>
          <w:right w:val="nil"/>
          <w:between w:val="nil"/>
        </w:pBdr>
        <w:spacing w:after="200"/>
        <w:ind w:firstLine="720"/>
        <w:rPr>
          <w:i/>
          <w:iCs/>
          <w:color w:val="000000"/>
        </w:rPr>
      </w:pPr>
      <w:r>
        <w:rPr>
          <w:i/>
          <w:iCs/>
          <w:color w:val="000000"/>
        </w:rPr>
        <w:t>Proceso de zarandear el maíz manualmente</w:t>
      </w:r>
    </w:p>
    <w:tbl>
      <w:tblPr>
        <w:tblStyle w:val="32"/>
        <w:tblW w:w="1035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228"/>
        <w:gridCol w:w="5130"/>
      </w:tblGrid>
      <w:tr w:rsidR="00130FBA" w14:paraId="25820127" w14:textId="77777777">
        <w:tc>
          <w:tcPr>
            <w:tcW w:w="5228" w:type="dxa"/>
          </w:tcPr>
          <w:p w14:paraId="0000031A" w14:textId="77777777" w:rsidR="00130FBA" w:rsidRDefault="00C35E86" w:rsidP="0009068F">
            <w:r>
              <w:rPr>
                <w:noProof/>
              </w:rPr>
              <w:drawing>
                <wp:inline distT="114300" distB="114300" distL="114300" distR="114300" wp14:anchorId="5C73E112" wp14:editId="648E5A3C">
                  <wp:extent cx="3226022" cy="2198521"/>
                  <wp:effectExtent l="0" t="0" r="0" b="0"/>
                  <wp:docPr id="2147116672" name="image85.jpg"/>
                  <wp:cNvGraphicFramePr/>
                  <a:graphic xmlns:a="http://schemas.openxmlformats.org/drawingml/2006/main">
                    <a:graphicData uri="http://schemas.openxmlformats.org/drawingml/2006/picture">
                      <pic:pic xmlns:pic="http://schemas.openxmlformats.org/drawingml/2006/picture">
                        <pic:nvPicPr>
                          <pic:cNvPr id="0" name="image85.jpg"/>
                          <pic:cNvPicPr preferRelativeResize="0"/>
                        </pic:nvPicPr>
                        <pic:blipFill>
                          <a:blip r:embed="rId37"/>
                          <a:srcRect/>
                          <a:stretch>
                            <a:fillRect/>
                          </a:stretch>
                        </pic:blipFill>
                        <pic:spPr>
                          <a:xfrm>
                            <a:off x="0" y="0"/>
                            <a:ext cx="3226022" cy="2198521"/>
                          </a:xfrm>
                          <a:prstGeom prst="rect">
                            <a:avLst/>
                          </a:prstGeom>
                          <a:ln/>
                        </pic:spPr>
                      </pic:pic>
                    </a:graphicData>
                  </a:graphic>
                </wp:inline>
              </w:drawing>
            </w:r>
          </w:p>
        </w:tc>
        <w:tc>
          <w:tcPr>
            <w:tcW w:w="5130" w:type="dxa"/>
          </w:tcPr>
          <w:p w14:paraId="0000031B" w14:textId="77777777" w:rsidR="00130FBA" w:rsidRDefault="00C35E86" w:rsidP="0009068F">
            <w:r>
              <w:rPr>
                <w:noProof/>
              </w:rPr>
              <w:drawing>
                <wp:inline distT="114300" distB="114300" distL="114300" distR="114300" wp14:anchorId="4428A2D0" wp14:editId="65FAD86E">
                  <wp:extent cx="3167258" cy="2193860"/>
                  <wp:effectExtent l="0" t="0" r="0" b="0"/>
                  <wp:docPr id="2147116673" name="image84.jpg"/>
                  <wp:cNvGraphicFramePr/>
                  <a:graphic xmlns:a="http://schemas.openxmlformats.org/drawingml/2006/main">
                    <a:graphicData uri="http://schemas.openxmlformats.org/drawingml/2006/picture">
                      <pic:pic xmlns:pic="http://schemas.openxmlformats.org/drawingml/2006/picture">
                        <pic:nvPicPr>
                          <pic:cNvPr id="0" name="image84.jpg"/>
                          <pic:cNvPicPr preferRelativeResize="0"/>
                        </pic:nvPicPr>
                        <pic:blipFill>
                          <a:blip r:embed="rId38"/>
                          <a:srcRect/>
                          <a:stretch>
                            <a:fillRect/>
                          </a:stretch>
                        </pic:blipFill>
                        <pic:spPr>
                          <a:xfrm>
                            <a:off x="0" y="0"/>
                            <a:ext cx="3167258" cy="2193860"/>
                          </a:xfrm>
                          <a:prstGeom prst="rect">
                            <a:avLst/>
                          </a:prstGeom>
                          <a:ln/>
                        </pic:spPr>
                      </pic:pic>
                    </a:graphicData>
                  </a:graphic>
                </wp:inline>
              </w:drawing>
            </w:r>
          </w:p>
        </w:tc>
      </w:tr>
    </w:tbl>
    <w:p w14:paraId="0000031C" w14:textId="77777777" w:rsidR="00130FBA" w:rsidRDefault="00C35E86">
      <w:pPr>
        <w:spacing w:line="480" w:lineRule="auto"/>
        <w:ind w:firstLine="720"/>
        <w:jc w:val="both"/>
        <w:rPr>
          <w:b/>
          <w:bCs/>
        </w:rPr>
      </w:pPr>
      <w:r>
        <w:rPr>
          <w:b/>
          <w:bCs/>
        </w:rPr>
        <w:t xml:space="preserve">Fuente: </w:t>
      </w:r>
      <w:r>
        <w:t>Autor de la investigación</w:t>
      </w:r>
      <w:r>
        <w:rPr>
          <w:b/>
          <w:bCs/>
        </w:rPr>
        <w:t xml:space="preserve"> </w:t>
      </w:r>
    </w:p>
    <w:p w14:paraId="0000031D" w14:textId="77777777" w:rsidR="00130FBA" w:rsidRDefault="00C35E86">
      <w:pPr>
        <w:keepNext/>
        <w:pBdr>
          <w:top w:val="nil"/>
          <w:left w:val="nil"/>
          <w:bottom w:val="nil"/>
          <w:right w:val="nil"/>
          <w:between w:val="nil"/>
        </w:pBdr>
        <w:spacing w:after="200"/>
        <w:ind w:firstLine="720"/>
        <w:rPr>
          <w:b/>
          <w:bCs/>
          <w:color w:val="000000"/>
        </w:rPr>
      </w:pPr>
      <w:r>
        <w:rPr>
          <w:b/>
          <w:bCs/>
          <w:color w:val="000000"/>
        </w:rPr>
        <w:t>Figura 17</w:t>
      </w:r>
    </w:p>
    <w:p w14:paraId="0000031E" w14:textId="77777777" w:rsidR="00130FBA" w:rsidRDefault="00C35E86">
      <w:pPr>
        <w:keepNext/>
        <w:pBdr>
          <w:top w:val="nil"/>
          <w:left w:val="nil"/>
          <w:bottom w:val="nil"/>
          <w:right w:val="nil"/>
          <w:between w:val="nil"/>
        </w:pBdr>
        <w:spacing w:after="200"/>
        <w:ind w:firstLine="720"/>
        <w:rPr>
          <w:i/>
          <w:iCs/>
          <w:color w:val="000000"/>
        </w:rPr>
      </w:pPr>
      <w:r>
        <w:rPr>
          <w:i/>
          <w:iCs/>
          <w:color w:val="000000"/>
        </w:rPr>
        <w:t>Depositar nuevamente el maíz en los bultos de polietileno</w:t>
      </w:r>
    </w:p>
    <w:tbl>
      <w:tblPr>
        <w:tblStyle w:val="31"/>
        <w:tblW w:w="1035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248"/>
        <w:gridCol w:w="5110"/>
      </w:tblGrid>
      <w:tr w:rsidR="00130FBA" w14:paraId="0772F41D" w14:textId="77777777">
        <w:tc>
          <w:tcPr>
            <w:tcW w:w="5248" w:type="dxa"/>
          </w:tcPr>
          <w:p w14:paraId="0000031F" w14:textId="77777777" w:rsidR="00130FBA" w:rsidRDefault="00C35E86" w:rsidP="0009068F">
            <w:r>
              <w:rPr>
                <w:noProof/>
              </w:rPr>
              <w:drawing>
                <wp:inline distT="114300" distB="114300" distL="114300" distR="114300" wp14:anchorId="634DF01E" wp14:editId="400187EA">
                  <wp:extent cx="3239009" cy="2139651"/>
                  <wp:effectExtent l="0" t="0" r="0" b="0"/>
                  <wp:docPr id="2147116674" name="image83.jpg"/>
                  <wp:cNvGraphicFramePr/>
                  <a:graphic xmlns:a="http://schemas.openxmlformats.org/drawingml/2006/main">
                    <a:graphicData uri="http://schemas.openxmlformats.org/drawingml/2006/picture">
                      <pic:pic xmlns:pic="http://schemas.openxmlformats.org/drawingml/2006/picture">
                        <pic:nvPicPr>
                          <pic:cNvPr id="0" name="image83.jpg"/>
                          <pic:cNvPicPr preferRelativeResize="0"/>
                        </pic:nvPicPr>
                        <pic:blipFill>
                          <a:blip r:embed="rId39"/>
                          <a:srcRect r="21797"/>
                          <a:stretch>
                            <a:fillRect/>
                          </a:stretch>
                        </pic:blipFill>
                        <pic:spPr>
                          <a:xfrm>
                            <a:off x="0" y="0"/>
                            <a:ext cx="3239009" cy="2139651"/>
                          </a:xfrm>
                          <a:prstGeom prst="rect">
                            <a:avLst/>
                          </a:prstGeom>
                          <a:ln/>
                        </pic:spPr>
                      </pic:pic>
                    </a:graphicData>
                  </a:graphic>
                </wp:inline>
              </w:drawing>
            </w:r>
          </w:p>
        </w:tc>
        <w:tc>
          <w:tcPr>
            <w:tcW w:w="5110" w:type="dxa"/>
          </w:tcPr>
          <w:p w14:paraId="00000320" w14:textId="77777777" w:rsidR="00130FBA" w:rsidRDefault="00C35E86" w:rsidP="0009068F">
            <w:r>
              <w:rPr>
                <w:noProof/>
              </w:rPr>
              <w:drawing>
                <wp:inline distT="114300" distB="114300" distL="114300" distR="114300" wp14:anchorId="15C7EDC2" wp14:editId="31F8E579">
                  <wp:extent cx="3156896" cy="2166945"/>
                  <wp:effectExtent l="0" t="0" r="0" b="0"/>
                  <wp:docPr id="2147116605" name="image28.jpg"/>
                  <wp:cNvGraphicFramePr/>
                  <a:graphic xmlns:a="http://schemas.openxmlformats.org/drawingml/2006/main">
                    <a:graphicData uri="http://schemas.openxmlformats.org/drawingml/2006/picture">
                      <pic:pic xmlns:pic="http://schemas.openxmlformats.org/drawingml/2006/picture">
                        <pic:nvPicPr>
                          <pic:cNvPr id="0" name="image28.jpg"/>
                          <pic:cNvPicPr preferRelativeResize="0"/>
                        </pic:nvPicPr>
                        <pic:blipFill>
                          <a:blip r:embed="rId40"/>
                          <a:srcRect/>
                          <a:stretch>
                            <a:fillRect/>
                          </a:stretch>
                        </pic:blipFill>
                        <pic:spPr>
                          <a:xfrm>
                            <a:off x="0" y="0"/>
                            <a:ext cx="3156896" cy="2166945"/>
                          </a:xfrm>
                          <a:prstGeom prst="rect">
                            <a:avLst/>
                          </a:prstGeom>
                          <a:ln/>
                        </pic:spPr>
                      </pic:pic>
                    </a:graphicData>
                  </a:graphic>
                </wp:inline>
              </w:drawing>
            </w:r>
          </w:p>
        </w:tc>
      </w:tr>
    </w:tbl>
    <w:p w14:paraId="00000321" w14:textId="77777777" w:rsidR="00130FBA" w:rsidRDefault="00C35E86">
      <w:pPr>
        <w:spacing w:line="480" w:lineRule="auto"/>
        <w:ind w:firstLine="720"/>
        <w:jc w:val="both"/>
        <w:rPr>
          <w:b/>
          <w:bCs/>
        </w:rPr>
      </w:pPr>
      <w:r>
        <w:rPr>
          <w:b/>
          <w:bCs/>
        </w:rPr>
        <w:t xml:space="preserve">Fuente: </w:t>
      </w:r>
      <w:r>
        <w:t>Autor de la investigación</w:t>
      </w:r>
      <w:r>
        <w:rPr>
          <w:b/>
          <w:bCs/>
        </w:rPr>
        <w:t xml:space="preserve"> </w:t>
      </w:r>
    </w:p>
    <w:p w14:paraId="00000322" w14:textId="77777777" w:rsidR="00130FBA" w:rsidRDefault="00130FBA">
      <w:pPr>
        <w:spacing w:line="480" w:lineRule="auto"/>
        <w:ind w:firstLine="720"/>
        <w:jc w:val="both"/>
        <w:rPr>
          <w:b/>
          <w:bCs/>
          <w:i/>
          <w:iCs/>
          <w:color w:val="000000"/>
        </w:rPr>
      </w:pPr>
    </w:p>
    <w:p w14:paraId="00000323" w14:textId="77777777" w:rsidR="00130FBA" w:rsidRDefault="00C35E86">
      <w:pPr>
        <w:spacing w:line="480" w:lineRule="auto"/>
        <w:ind w:firstLine="720"/>
        <w:jc w:val="both"/>
        <w:rPr>
          <w:b/>
          <w:bCs/>
        </w:rPr>
      </w:pPr>
      <w:r>
        <w:rPr>
          <w:b/>
          <w:bCs/>
          <w:i/>
          <w:iCs/>
          <w:color w:val="000000"/>
        </w:rPr>
        <w:t>Etapa de Molienda de Maíz en el Molino de Harina El Trovador</w:t>
      </w:r>
      <w:r>
        <w:rPr>
          <w:b/>
          <w:bCs/>
          <w:i/>
          <w:iCs/>
        </w:rPr>
        <w:t>.</w:t>
      </w:r>
    </w:p>
    <w:p w14:paraId="00000324" w14:textId="77777777" w:rsidR="00130FBA" w:rsidRDefault="00C35E86">
      <w:pPr>
        <w:spacing w:line="480" w:lineRule="auto"/>
        <w:ind w:firstLine="720"/>
        <w:jc w:val="both"/>
      </w:pPr>
      <w:r>
        <w:t xml:space="preserve">En las imágenes se evidencia que el maíz previamente limpiado y clasificado y transportado manualmente en Canastos hasta la zona donde se encuentra instalada la máquina Figura 21. Se observa la máquina para moler el maíz, accionado por un motor eléctrico de considerable potencia, que permite el </w:t>
      </w:r>
      <w:r>
        <w:lastRenderedPageBreak/>
        <w:t xml:space="preserve">procesamiento continuo del grano. El sistema de encendido es manual, con interruptores básicos y cableados expuestos, lo cual refleja una infraestructura rudimentaria Figura 22. </w:t>
      </w:r>
    </w:p>
    <w:p w14:paraId="00000325" w14:textId="77777777" w:rsidR="00130FBA" w:rsidRDefault="00C35E86">
      <w:pPr>
        <w:keepNext/>
        <w:pBdr>
          <w:top w:val="nil"/>
          <w:left w:val="nil"/>
          <w:bottom w:val="nil"/>
          <w:right w:val="nil"/>
          <w:between w:val="nil"/>
        </w:pBdr>
        <w:spacing w:after="200"/>
        <w:ind w:firstLine="720"/>
        <w:rPr>
          <w:b/>
          <w:bCs/>
          <w:color w:val="000000"/>
        </w:rPr>
      </w:pPr>
      <w:r>
        <w:rPr>
          <w:b/>
          <w:bCs/>
          <w:color w:val="000000"/>
        </w:rPr>
        <w:t>Figura 18</w:t>
      </w:r>
    </w:p>
    <w:p w14:paraId="00000326" w14:textId="77777777" w:rsidR="00130FBA" w:rsidRDefault="00C35E86">
      <w:pPr>
        <w:keepNext/>
        <w:pBdr>
          <w:top w:val="nil"/>
          <w:left w:val="nil"/>
          <w:bottom w:val="nil"/>
          <w:right w:val="nil"/>
          <w:between w:val="nil"/>
        </w:pBdr>
        <w:spacing w:after="200"/>
        <w:ind w:firstLine="720"/>
        <w:rPr>
          <w:i/>
          <w:iCs/>
          <w:color w:val="000000"/>
        </w:rPr>
      </w:pPr>
      <w:r>
        <w:rPr>
          <w:i/>
          <w:iCs/>
          <w:color w:val="000000"/>
        </w:rPr>
        <w:t>Maíz previamente limpiado y clasificado</w:t>
      </w:r>
    </w:p>
    <w:tbl>
      <w:tblPr>
        <w:tblStyle w:val="30"/>
        <w:tblW w:w="1035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066"/>
        <w:gridCol w:w="5292"/>
      </w:tblGrid>
      <w:tr w:rsidR="00130FBA" w14:paraId="600B9FD3" w14:textId="77777777">
        <w:trPr>
          <w:trHeight w:val="3621"/>
        </w:trPr>
        <w:tc>
          <w:tcPr>
            <w:tcW w:w="5066" w:type="dxa"/>
          </w:tcPr>
          <w:p w14:paraId="00000327" w14:textId="77777777" w:rsidR="00130FBA" w:rsidRDefault="00C35E86" w:rsidP="0009068F">
            <w:r>
              <w:rPr>
                <w:noProof/>
              </w:rPr>
              <w:drawing>
                <wp:inline distT="0" distB="0" distL="0" distR="0" wp14:anchorId="34881D10" wp14:editId="64CFBAF0">
                  <wp:extent cx="3257550" cy="2190750"/>
                  <wp:effectExtent l="0" t="0" r="0" b="0"/>
                  <wp:docPr id="2147116607" name="image23.jpg"/>
                  <wp:cNvGraphicFramePr/>
                  <a:graphic xmlns:a="http://schemas.openxmlformats.org/drawingml/2006/main">
                    <a:graphicData uri="http://schemas.openxmlformats.org/drawingml/2006/picture">
                      <pic:pic xmlns:pic="http://schemas.openxmlformats.org/drawingml/2006/picture">
                        <pic:nvPicPr>
                          <pic:cNvPr id="0" name="image23.jpg"/>
                          <pic:cNvPicPr preferRelativeResize="0"/>
                        </pic:nvPicPr>
                        <pic:blipFill>
                          <a:blip r:embed="rId35"/>
                          <a:srcRect r="3207"/>
                          <a:stretch>
                            <a:fillRect/>
                          </a:stretch>
                        </pic:blipFill>
                        <pic:spPr>
                          <a:xfrm>
                            <a:off x="0" y="0"/>
                            <a:ext cx="3257550" cy="2190750"/>
                          </a:xfrm>
                          <a:prstGeom prst="rect">
                            <a:avLst/>
                          </a:prstGeom>
                          <a:ln/>
                        </pic:spPr>
                      </pic:pic>
                    </a:graphicData>
                  </a:graphic>
                </wp:inline>
              </w:drawing>
            </w:r>
          </w:p>
        </w:tc>
        <w:tc>
          <w:tcPr>
            <w:tcW w:w="5292" w:type="dxa"/>
          </w:tcPr>
          <w:p w14:paraId="00000328" w14:textId="77777777" w:rsidR="00130FBA" w:rsidRDefault="00C35E86" w:rsidP="0009068F">
            <w:r>
              <w:rPr>
                <w:noProof/>
              </w:rPr>
              <w:drawing>
                <wp:inline distT="0" distB="0" distL="0" distR="0" wp14:anchorId="10437802" wp14:editId="075FB102">
                  <wp:extent cx="3403600" cy="2190750"/>
                  <wp:effectExtent l="0" t="0" r="0" b="0"/>
                  <wp:docPr id="2147116608" name="image27.jpg"/>
                  <wp:cNvGraphicFramePr/>
                  <a:graphic xmlns:a="http://schemas.openxmlformats.org/drawingml/2006/main">
                    <a:graphicData uri="http://schemas.openxmlformats.org/drawingml/2006/picture">
                      <pic:pic xmlns:pic="http://schemas.openxmlformats.org/drawingml/2006/picture">
                        <pic:nvPicPr>
                          <pic:cNvPr id="0" name="image27.jpg"/>
                          <pic:cNvPicPr preferRelativeResize="0"/>
                        </pic:nvPicPr>
                        <pic:blipFill>
                          <a:blip r:embed="rId41"/>
                          <a:srcRect/>
                          <a:stretch>
                            <a:fillRect/>
                          </a:stretch>
                        </pic:blipFill>
                        <pic:spPr>
                          <a:xfrm>
                            <a:off x="0" y="0"/>
                            <a:ext cx="3403600" cy="2190750"/>
                          </a:xfrm>
                          <a:prstGeom prst="rect">
                            <a:avLst/>
                          </a:prstGeom>
                          <a:ln/>
                        </pic:spPr>
                      </pic:pic>
                    </a:graphicData>
                  </a:graphic>
                </wp:inline>
              </w:drawing>
            </w:r>
          </w:p>
        </w:tc>
      </w:tr>
    </w:tbl>
    <w:p w14:paraId="00000329" w14:textId="77777777" w:rsidR="00130FBA" w:rsidRDefault="00C35E86">
      <w:pPr>
        <w:spacing w:line="480" w:lineRule="auto"/>
        <w:ind w:firstLine="720"/>
        <w:jc w:val="both"/>
        <w:rPr>
          <w:b/>
          <w:bCs/>
        </w:rPr>
      </w:pPr>
      <w:r>
        <w:rPr>
          <w:b/>
          <w:bCs/>
        </w:rPr>
        <w:t xml:space="preserve">Fuente: </w:t>
      </w:r>
      <w:r>
        <w:t>Autor de la investigación</w:t>
      </w:r>
      <w:r>
        <w:rPr>
          <w:b/>
          <w:bCs/>
        </w:rPr>
        <w:t xml:space="preserve"> </w:t>
      </w:r>
    </w:p>
    <w:p w14:paraId="0000032A" w14:textId="77777777" w:rsidR="00130FBA" w:rsidRDefault="00C35E86">
      <w:pPr>
        <w:keepNext/>
        <w:pBdr>
          <w:top w:val="nil"/>
          <w:left w:val="nil"/>
          <w:bottom w:val="nil"/>
          <w:right w:val="nil"/>
          <w:between w:val="nil"/>
        </w:pBdr>
        <w:spacing w:after="200"/>
        <w:ind w:firstLine="720"/>
        <w:rPr>
          <w:b/>
          <w:bCs/>
          <w:color w:val="000000"/>
        </w:rPr>
      </w:pPr>
      <w:r>
        <w:rPr>
          <w:b/>
          <w:bCs/>
          <w:color w:val="000000"/>
        </w:rPr>
        <w:t>Figura 19</w:t>
      </w:r>
    </w:p>
    <w:p w14:paraId="0000032B" w14:textId="77777777" w:rsidR="00130FBA" w:rsidRDefault="00C35E86">
      <w:pPr>
        <w:keepNext/>
        <w:pBdr>
          <w:top w:val="nil"/>
          <w:left w:val="nil"/>
          <w:bottom w:val="nil"/>
          <w:right w:val="nil"/>
          <w:between w:val="nil"/>
        </w:pBdr>
        <w:spacing w:after="200"/>
        <w:ind w:firstLine="720"/>
        <w:rPr>
          <w:i/>
          <w:iCs/>
          <w:color w:val="000000"/>
        </w:rPr>
      </w:pPr>
      <w:r>
        <w:rPr>
          <w:i/>
          <w:iCs/>
          <w:color w:val="000000"/>
        </w:rPr>
        <w:t xml:space="preserve">Calentamiento de la </w:t>
      </w:r>
      <w:r>
        <w:rPr>
          <w:i/>
          <w:iCs/>
        </w:rPr>
        <w:t>máquina</w:t>
      </w:r>
    </w:p>
    <w:tbl>
      <w:tblPr>
        <w:tblStyle w:val="29"/>
        <w:tblW w:w="1035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150"/>
        <w:gridCol w:w="5208"/>
      </w:tblGrid>
      <w:tr w:rsidR="00130FBA" w14:paraId="38FF50B2" w14:textId="77777777">
        <w:trPr>
          <w:trHeight w:val="3621"/>
        </w:trPr>
        <w:tc>
          <w:tcPr>
            <w:tcW w:w="5150" w:type="dxa"/>
          </w:tcPr>
          <w:p w14:paraId="0000032C" w14:textId="77777777" w:rsidR="00130FBA" w:rsidRDefault="00C35E86" w:rsidP="0009068F">
            <w:r>
              <w:rPr>
                <w:noProof/>
              </w:rPr>
              <w:drawing>
                <wp:inline distT="0" distB="0" distL="0" distR="0" wp14:anchorId="7D1649C1" wp14:editId="5B185B83">
                  <wp:extent cx="3219450" cy="2143125"/>
                  <wp:effectExtent l="0" t="0" r="0" b="0"/>
                  <wp:docPr id="2147116609" name="image24.jpg"/>
                  <wp:cNvGraphicFramePr/>
                  <a:graphic xmlns:a="http://schemas.openxmlformats.org/drawingml/2006/main">
                    <a:graphicData uri="http://schemas.openxmlformats.org/drawingml/2006/picture">
                      <pic:pic xmlns:pic="http://schemas.openxmlformats.org/drawingml/2006/picture">
                        <pic:nvPicPr>
                          <pic:cNvPr id="0" name="image24.jpg"/>
                          <pic:cNvPicPr preferRelativeResize="0"/>
                        </pic:nvPicPr>
                        <pic:blipFill>
                          <a:blip r:embed="rId42"/>
                          <a:srcRect l="11503" b="21885"/>
                          <a:stretch>
                            <a:fillRect/>
                          </a:stretch>
                        </pic:blipFill>
                        <pic:spPr>
                          <a:xfrm>
                            <a:off x="0" y="0"/>
                            <a:ext cx="3219450" cy="2143125"/>
                          </a:xfrm>
                          <a:prstGeom prst="rect">
                            <a:avLst/>
                          </a:prstGeom>
                          <a:ln/>
                        </pic:spPr>
                      </pic:pic>
                    </a:graphicData>
                  </a:graphic>
                </wp:inline>
              </w:drawing>
            </w:r>
          </w:p>
        </w:tc>
        <w:tc>
          <w:tcPr>
            <w:tcW w:w="5208" w:type="dxa"/>
          </w:tcPr>
          <w:p w14:paraId="0000032D" w14:textId="77777777" w:rsidR="00130FBA" w:rsidRDefault="00C35E86" w:rsidP="0009068F">
            <w:r>
              <w:rPr>
                <w:noProof/>
              </w:rPr>
              <w:drawing>
                <wp:inline distT="0" distB="0" distL="0" distR="0" wp14:anchorId="507B87BB" wp14:editId="2E12F44A">
                  <wp:extent cx="3257550" cy="2143125"/>
                  <wp:effectExtent l="0" t="0" r="0" b="0"/>
                  <wp:docPr id="2147116610" name="image17.jpg"/>
                  <wp:cNvGraphicFramePr/>
                  <a:graphic xmlns:a="http://schemas.openxmlformats.org/drawingml/2006/main">
                    <a:graphicData uri="http://schemas.openxmlformats.org/drawingml/2006/picture">
                      <pic:pic xmlns:pic="http://schemas.openxmlformats.org/drawingml/2006/picture">
                        <pic:nvPicPr>
                          <pic:cNvPr id="0" name="image17.jpg"/>
                          <pic:cNvPicPr preferRelativeResize="0"/>
                        </pic:nvPicPr>
                        <pic:blipFill>
                          <a:blip r:embed="rId43"/>
                          <a:srcRect/>
                          <a:stretch>
                            <a:fillRect/>
                          </a:stretch>
                        </pic:blipFill>
                        <pic:spPr>
                          <a:xfrm>
                            <a:off x="0" y="0"/>
                            <a:ext cx="3257550" cy="2143125"/>
                          </a:xfrm>
                          <a:prstGeom prst="rect">
                            <a:avLst/>
                          </a:prstGeom>
                          <a:ln/>
                        </pic:spPr>
                      </pic:pic>
                    </a:graphicData>
                  </a:graphic>
                </wp:inline>
              </w:drawing>
            </w:r>
          </w:p>
        </w:tc>
      </w:tr>
    </w:tbl>
    <w:p w14:paraId="0000032E" w14:textId="77777777" w:rsidR="00130FBA" w:rsidRDefault="00C35E86">
      <w:pPr>
        <w:spacing w:line="480" w:lineRule="auto"/>
        <w:ind w:firstLine="720"/>
        <w:jc w:val="both"/>
        <w:rPr>
          <w:b/>
          <w:bCs/>
        </w:rPr>
      </w:pPr>
      <w:r>
        <w:rPr>
          <w:b/>
          <w:bCs/>
        </w:rPr>
        <w:t xml:space="preserve">Fuente: </w:t>
      </w:r>
      <w:r>
        <w:t>Autor de la investigación</w:t>
      </w:r>
      <w:r>
        <w:rPr>
          <w:b/>
          <w:bCs/>
        </w:rPr>
        <w:t xml:space="preserve"> </w:t>
      </w:r>
    </w:p>
    <w:p w14:paraId="0000032F" w14:textId="77777777" w:rsidR="00130FBA" w:rsidRDefault="00C35E86">
      <w:pPr>
        <w:spacing w:line="480" w:lineRule="auto"/>
        <w:ind w:firstLine="720"/>
        <w:jc w:val="both"/>
      </w:pPr>
      <w:r>
        <w:t>Durante el funcionamiento de la máquina el operario alimenta la tolva del molino, utilizando un recipiente hondo para dosificar las cantidades de la materia prima.  Por otro lado, el mecanismo de la máquina tritura el maíz para convertirse en harina, ésta cae directamente sobre un canal, y posteriormente es recolectada en costales de tela para evitar el escape de las partículas.</w:t>
      </w:r>
    </w:p>
    <w:p w14:paraId="00000330" w14:textId="77777777" w:rsidR="00130FBA" w:rsidRDefault="00C35E86">
      <w:pPr>
        <w:keepNext/>
        <w:pBdr>
          <w:top w:val="nil"/>
          <w:left w:val="nil"/>
          <w:bottom w:val="nil"/>
          <w:right w:val="nil"/>
          <w:between w:val="nil"/>
        </w:pBdr>
        <w:spacing w:after="200"/>
        <w:ind w:firstLine="720"/>
        <w:rPr>
          <w:b/>
          <w:bCs/>
          <w:color w:val="000000"/>
        </w:rPr>
      </w:pPr>
      <w:r>
        <w:rPr>
          <w:b/>
          <w:bCs/>
          <w:color w:val="000000"/>
        </w:rPr>
        <w:lastRenderedPageBreak/>
        <w:t>Figura 20</w:t>
      </w:r>
    </w:p>
    <w:p w14:paraId="00000331" w14:textId="77777777" w:rsidR="00130FBA" w:rsidRDefault="00C35E86">
      <w:pPr>
        <w:keepNext/>
        <w:pBdr>
          <w:top w:val="nil"/>
          <w:left w:val="nil"/>
          <w:bottom w:val="nil"/>
          <w:right w:val="nil"/>
          <w:between w:val="nil"/>
        </w:pBdr>
        <w:spacing w:after="200"/>
        <w:ind w:firstLine="720"/>
        <w:rPr>
          <w:i/>
          <w:iCs/>
          <w:color w:val="000000"/>
        </w:rPr>
      </w:pPr>
      <w:r>
        <w:rPr>
          <w:i/>
          <w:iCs/>
        </w:rPr>
        <w:t>Máquina</w:t>
      </w:r>
      <w:r>
        <w:rPr>
          <w:i/>
          <w:iCs/>
          <w:color w:val="000000"/>
        </w:rPr>
        <w:t xml:space="preserve"> en funcionamiento</w:t>
      </w:r>
    </w:p>
    <w:tbl>
      <w:tblPr>
        <w:tblStyle w:val="28"/>
        <w:tblW w:w="1035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189"/>
        <w:gridCol w:w="5169"/>
      </w:tblGrid>
      <w:tr w:rsidR="00130FBA" w14:paraId="35C79DD9" w14:textId="77777777">
        <w:trPr>
          <w:trHeight w:val="3621"/>
        </w:trPr>
        <w:tc>
          <w:tcPr>
            <w:tcW w:w="5189" w:type="dxa"/>
          </w:tcPr>
          <w:p w14:paraId="00000332" w14:textId="77777777" w:rsidR="00130FBA" w:rsidRDefault="00C35E86" w:rsidP="0009068F">
            <w:r>
              <w:rPr>
                <w:noProof/>
              </w:rPr>
              <w:drawing>
                <wp:inline distT="114300" distB="114300" distL="114300" distR="114300" wp14:anchorId="28328F2E" wp14:editId="36AB9873">
                  <wp:extent cx="3238972" cy="2188529"/>
                  <wp:effectExtent l="0" t="0" r="0" b="0"/>
                  <wp:docPr id="2147116611" name="image30.jpg"/>
                  <wp:cNvGraphicFramePr/>
                  <a:graphic xmlns:a="http://schemas.openxmlformats.org/drawingml/2006/main">
                    <a:graphicData uri="http://schemas.openxmlformats.org/drawingml/2006/picture">
                      <pic:pic xmlns:pic="http://schemas.openxmlformats.org/drawingml/2006/picture">
                        <pic:nvPicPr>
                          <pic:cNvPr id="0" name="image30.jpg"/>
                          <pic:cNvPicPr preferRelativeResize="0"/>
                        </pic:nvPicPr>
                        <pic:blipFill>
                          <a:blip r:embed="rId44"/>
                          <a:srcRect/>
                          <a:stretch>
                            <a:fillRect/>
                          </a:stretch>
                        </pic:blipFill>
                        <pic:spPr>
                          <a:xfrm>
                            <a:off x="0" y="0"/>
                            <a:ext cx="3238972" cy="2188529"/>
                          </a:xfrm>
                          <a:prstGeom prst="rect">
                            <a:avLst/>
                          </a:prstGeom>
                          <a:ln/>
                        </pic:spPr>
                      </pic:pic>
                    </a:graphicData>
                  </a:graphic>
                </wp:inline>
              </w:drawing>
            </w:r>
          </w:p>
        </w:tc>
        <w:tc>
          <w:tcPr>
            <w:tcW w:w="5169" w:type="dxa"/>
          </w:tcPr>
          <w:p w14:paraId="00000333" w14:textId="77777777" w:rsidR="00130FBA" w:rsidRDefault="00C35E86" w:rsidP="0009068F">
            <w:r>
              <w:rPr>
                <w:noProof/>
              </w:rPr>
              <w:drawing>
                <wp:inline distT="114300" distB="114300" distL="114300" distR="114300" wp14:anchorId="70044B37" wp14:editId="6FC67C35">
                  <wp:extent cx="3226272" cy="2188530"/>
                  <wp:effectExtent l="0" t="0" r="0" b="0"/>
                  <wp:docPr id="2147116612" name="image19.jpg"/>
                  <wp:cNvGraphicFramePr/>
                  <a:graphic xmlns:a="http://schemas.openxmlformats.org/drawingml/2006/main">
                    <a:graphicData uri="http://schemas.openxmlformats.org/drawingml/2006/picture">
                      <pic:pic xmlns:pic="http://schemas.openxmlformats.org/drawingml/2006/picture">
                        <pic:nvPicPr>
                          <pic:cNvPr id="0" name="image19.jpg"/>
                          <pic:cNvPicPr preferRelativeResize="0"/>
                        </pic:nvPicPr>
                        <pic:blipFill>
                          <a:blip r:embed="rId45"/>
                          <a:srcRect/>
                          <a:stretch>
                            <a:fillRect/>
                          </a:stretch>
                        </pic:blipFill>
                        <pic:spPr>
                          <a:xfrm>
                            <a:off x="0" y="0"/>
                            <a:ext cx="3226272" cy="2188530"/>
                          </a:xfrm>
                          <a:prstGeom prst="rect">
                            <a:avLst/>
                          </a:prstGeom>
                          <a:ln/>
                        </pic:spPr>
                      </pic:pic>
                    </a:graphicData>
                  </a:graphic>
                </wp:inline>
              </w:drawing>
            </w:r>
          </w:p>
        </w:tc>
      </w:tr>
    </w:tbl>
    <w:p w14:paraId="00000334" w14:textId="77777777" w:rsidR="00130FBA" w:rsidRDefault="00C35E86">
      <w:pPr>
        <w:spacing w:line="480" w:lineRule="auto"/>
        <w:ind w:firstLine="720"/>
        <w:jc w:val="both"/>
      </w:pPr>
      <w:r>
        <w:rPr>
          <w:b/>
          <w:bCs/>
        </w:rPr>
        <w:t xml:space="preserve">Fuente: </w:t>
      </w:r>
      <w:r>
        <w:t>Autor de la investigación</w:t>
      </w:r>
    </w:p>
    <w:p w14:paraId="00000335" w14:textId="77777777" w:rsidR="00130FBA" w:rsidRDefault="00C35E86">
      <w:pPr>
        <w:keepNext/>
        <w:pBdr>
          <w:top w:val="nil"/>
          <w:left w:val="nil"/>
          <w:bottom w:val="nil"/>
          <w:right w:val="nil"/>
          <w:between w:val="nil"/>
        </w:pBdr>
        <w:spacing w:after="200"/>
        <w:ind w:firstLine="720"/>
        <w:rPr>
          <w:b/>
          <w:bCs/>
          <w:color w:val="000000"/>
        </w:rPr>
      </w:pPr>
      <w:r>
        <w:rPr>
          <w:b/>
          <w:bCs/>
          <w:color w:val="000000"/>
        </w:rPr>
        <w:t>Figura 21</w:t>
      </w:r>
    </w:p>
    <w:p w14:paraId="00000336" w14:textId="77777777" w:rsidR="00130FBA" w:rsidRDefault="00C35E86">
      <w:pPr>
        <w:keepNext/>
        <w:pBdr>
          <w:top w:val="nil"/>
          <w:left w:val="nil"/>
          <w:bottom w:val="nil"/>
          <w:right w:val="nil"/>
          <w:between w:val="nil"/>
        </w:pBdr>
        <w:spacing w:after="200"/>
        <w:ind w:firstLine="720"/>
        <w:rPr>
          <w:i/>
          <w:iCs/>
          <w:color w:val="000000"/>
        </w:rPr>
      </w:pPr>
      <w:r>
        <w:rPr>
          <w:i/>
          <w:iCs/>
          <w:color w:val="000000"/>
        </w:rPr>
        <w:t>Recolección de la harina en costales de tela</w:t>
      </w:r>
    </w:p>
    <w:tbl>
      <w:tblPr>
        <w:tblStyle w:val="27"/>
        <w:tblW w:w="1035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213"/>
        <w:gridCol w:w="5145"/>
      </w:tblGrid>
      <w:tr w:rsidR="00130FBA" w14:paraId="45FF57DC" w14:textId="77777777">
        <w:trPr>
          <w:trHeight w:val="3621"/>
        </w:trPr>
        <w:tc>
          <w:tcPr>
            <w:tcW w:w="5213" w:type="dxa"/>
          </w:tcPr>
          <w:p w14:paraId="00000337" w14:textId="77777777" w:rsidR="00130FBA" w:rsidRDefault="00C35E86" w:rsidP="0009068F">
            <w:r>
              <w:rPr>
                <w:noProof/>
              </w:rPr>
              <w:drawing>
                <wp:inline distT="0" distB="0" distL="0" distR="0" wp14:anchorId="2C97E794" wp14:editId="5A9BE903">
                  <wp:extent cx="3226469" cy="2223596"/>
                  <wp:effectExtent l="0" t="0" r="0" b="0"/>
                  <wp:docPr id="2147116613" name="image29.jpg"/>
                  <wp:cNvGraphicFramePr/>
                  <a:graphic xmlns:a="http://schemas.openxmlformats.org/drawingml/2006/main">
                    <a:graphicData uri="http://schemas.openxmlformats.org/drawingml/2006/picture">
                      <pic:pic xmlns:pic="http://schemas.openxmlformats.org/drawingml/2006/picture">
                        <pic:nvPicPr>
                          <pic:cNvPr id="0" name="image29.jpg"/>
                          <pic:cNvPicPr preferRelativeResize="0"/>
                        </pic:nvPicPr>
                        <pic:blipFill>
                          <a:blip r:embed="rId46"/>
                          <a:srcRect/>
                          <a:stretch>
                            <a:fillRect/>
                          </a:stretch>
                        </pic:blipFill>
                        <pic:spPr>
                          <a:xfrm>
                            <a:off x="0" y="0"/>
                            <a:ext cx="3226469" cy="2223596"/>
                          </a:xfrm>
                          <a:prstGeom prst="rect">
                            <a:avLst/>
                          </a:prstGeom>
                          <a:ln/>
                        </pic:spPr>
                      </pic:pic>
                    </a:graphicData>
                  </a:graphic>
                </wp:inline>
              </w:drawing>
            </w:r>
          </w:p>
        </w:tc>
        <w:tc>
          <w:tcPr>
            <w:tcW w:w="5145" w:type="dxa"/>
          </w:tcPr>
          <w:p w14:paraId="00000338" w14:textId="77777777" w:rsidR="00130FBA" w:rsidRDefault="00C35E86" w:rsidP="0009068F">
            <w:r>
              <w:rPr>
                <w:noProof/>
              </w:rPr>
              <w:drawing>
                <wp:inline distT="0" distB="0" distL="0" distR="0" wp14:anchorId="2A470689" wp14:editId="01D28593">
                  <wp:extent cx="3181985" cy="2219325"/>
                  <wp:effectExtent l="0" t="0" r="0" b="0"/>
                  <wp:docPr id="2147116614" name="image22.jpg"/>
                  <wp:cNvGraphicFramePr/>
                  <a:graphic xmlns:a="http://schemas.openxmlformats.org/drawingml/2006/main">
                    <a:graphicData uri="http://schemas.openxmlformats.org/drawingml/2006/picture">
                      <pic:pic xmlns:pic="http://schemas.openxmlformats.org/drawingml/2006/picture">
                        <pic:nvPicPr>
                          <pic:cNvPr id="0" name="image22.jpg"/>
                          <pic:cNvPicPr preferRelativeResize="0"/>
                        </pic:nvPicPr>
                        <pic:blipFill>
                          <a:blip r:embed="rId47"/>
                          <a:srcRect/>
                          <a:stretch>
                            <a:fillRect/>
                          </a:stretch>
                        </pic:blipFill>
                        <pic:spPr>
                          <a:xfrm>
                            <a:off x="0" y="0"/>
                            <a:ext cx="3181985" cy="2219325"/>
                          </a:xfrm>
                          <a:prstGeom prst="rect">
                            <a:avLst/>
                          </a:prstGeom>
                          <a:ln/>
                        </pic:spPr>
                      </pic:pic>
                    </a:graphicData>
                  </a:graphic>
                </wp:inline>
              </w:drawing>
            </w:r>
          </w:p>
        </w:tc>
      </w:tr>
    </w:tbl>
    <w:p w14:paraId="0000033B" w14:textId="43031D6B" w:rsidR="00130FBA" w:rsidRPr="0009068F" w:rsidRDefault="00C35E86" w:rsidP="0009068F">
      <w:pPr>
        <w:spacing w:line="480" w:lineRule="auto"/>
        <w:ind w:firstLine="720"/>
        <w:jc w:val="both"/>
      </w:pPr>
      <w:r>
        <w:rPr>
          <w:b/>
          <w:bCs/>
        </w:rPr>
        <w:t xml:space="preserve">Fuente: </w:t>
      </w:r>
      <w:r>
        <w:t>Autor de la investigación</w:t>
      </w:r>
    </w:p>
    <w:p w14:paraId="0000033C" w14:textId="77777777" w:rsidR="00130FBA" w:rsidRDefault="00C35E86">
      <w:pPr>
        <w:spacing w:line="480" w:lineRule="auto"/>
        <w:ind w:firstLine="720"/>
        <w:jc w:val="both"/>
      </w:pPr>
      <w:r>
        <w:t>El operario supervisa constantemente el flujo del producto molido, asegurando que no se presenten obstrucciones ni desperdicios, además, se observa el uso de un sistema de extracción de aire (tubos de PVC), él parece tener como objetivo reducir el polvo generado.</w:t>
      </w:r>
    </w:p>
    <w:p w14:paraId="0000033D" w14:textId="77777777" w:rsidR="00130FBA" w:rsidRDefault="00C35E86">
      <w:pPr>
        <w:keepNext/>
        <w:pBdr>
          <w:top w:val="nil"/>
          <w:left w:val="nil"/>
          <w:bottom w:val="nil"/>
          <w:right w:val="nil"/>
          <w:between w:val="nil"/>
        </w:pBdr>
        <w:spacing w:after="200"/>
        <w:ind w:firstLine="720"/>
        <w:rPr>
          <w:b/>
          <w:bCs/>
          <w:color w:val="000000"/>
        </w:rPr>
      </w:pPr>
      <w:r>
        <w:rPr>
          <w:b/>
          <w:bCs/>
          <w:color w:val="000000"/>
        </w:rPr>
        <w:lastRenderedPageBreak/>
        <w:t>Figura 22</w:t>
      </w:r>
    </w:p>
    <w:p w14:paraId="0000033E" w14:textId="63A4BE29" w:rsidR="00130FBA" w:rsidRDefault="00C35E86">
      <w:pPr>
        <w:keepNext/>
        <w:pBdr>
          <w:top w:val="nil"/>
          <w:left w:val="nil"/>
          <w:bottom w:val="nil"/>
          <w:right w:val="nil"/>
          <w:between w:val="nil"/>
        </w:pBdr>
        <w:spacing w:after="200"/>
        <w:ind w:firstLine="720"/>
        <w:rPr>
          <w:i/>
          <w:iCs/>
          <w:color w:val="000000"/>
        </w:rPr>
      </w:pPr>
      <w:r>
        <w:rPr>
          <w:i/>
          <w:iCs/>
          <w:color w:val="000000"/>
        </w:rPr>
        <w:t>Sistema de Extracción y Supervisión</w:t>
      </w:r>
    </w:p>
    <w:tbl>
      <w:tblPr>
        <w:tblStyle w:val="26"/>
        <w:tblW w:w="6795" w:type="dxa"/>
        <w:tblInd w:w="17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540"/>
        <w:gridCol w:w="3255"/>
      </w:tblGrid>
      <w:tr w:rsidR="00130FBA" w14:paraId="6FDA7E71" w14:textId="77777777" w:rsidTr="0009068F">
        <w:trPr>
          <w:trHeight w:val="4849"/>
        </w:trPr>
        <w:tc>
          <w:tcPr>
            <w:tcW w:w="3540" w:type="dxa"/>
          </w:tcPr>
          <w:p w14:paraId="0000033F" w14:textId="329DEFBA" w:rsidR="00130FBA" w:rsidRDefault="00C35E86" w:rsidP="0009068F">
            <w:r>
              <w:rPr>
                <w:noProof/>
              </w:rPr>
              <w:drawing>
                <wp:anchor distT="0" distB="0" distL="0" distR="0" simplePos="0" relativeHeight="251672576" behindDoc="0" locked="0" layoutInCell="1" hidden="0" allowOverlap="1" wp14:anchorId="045AF6AD" wp14:editId="30B60D03">
                  <wp:simplePos x="0" y="0"/>
                  <wp:positionH relativeFrom="column">
                    <wp:posOffset>29528</wp:posOffset>
                  </wp:positionH>
                  <wp:positionV relativeFrom="paragraph">
                    <wp:posOffset>0</wp:posOffset>
                  </wp:positionV>
                  <wp:extent cx="2085022" cy="2876550"/>
                  <wp:effectExtent l="0" t="0" r="0" b="0"/>
                  <wp:wrapTopAndBottom distT="0" distB="0"/>
                  <wp:docPr id="2147116649" name="image63.jpg"/>
                  <wp:cNvGraphicFramePr/>
                  <a:graphic xmlns:a="http://schemas.openxmlformats.org/drawingml/2006/main">
                    <a:graphicData uri="http://schemas.openxmlformats.org/drawingml/2006/picture">
                      <pic:pic xmlns:pic="http://schemas.openxmlformats.org/drawingml/2006/picture">
                        <pic:nvPicPr>
                          <pic:cNvPr id="0" name="image63.jpg"/>
                          <pic:cNvPicPr preferRelativeResize="0"/>
                        </pic:nvPicPr>
                        <pic:blipFill>
                          <a:blip r:embed="rId48"/>
                          <a:srcRect l="34418" t="18460" b="7332"/>
                          <a:stretch>
                            <a:fillRect/>
                          </a:stretch>
                        </pic:blipFill>
                        <pic:spPr>
                          <a:xfrm>
                            <a:off x="0" y="0"/>
                            <a:ext cx="2085022" cy="2876550"/>
                          </a:xfrm>
                          <a:prstGeom prst="rect">
                            <a:avLst/>
                          </a:prstGeom>
                          <a:ln/>
                        </pic:spPr>
                      </pic:pic>
                    </a:graphicData>
                  </a:graphic>
                </wp:anchor>
              </w:drawing>
            </w:r>
          </w:p>
        </w:tc>
        <w:tc>
          <w:tcPr>
            <w:tcW w:w="3255" w:type="dxa"/>
          </w:tcPr>
          <w:p w14:paraId="00000340" w14:textId="42201BD0" w:rsidR="00130FBA" w:rsidRDefault="0009068F">
            <w:pPr>
              <w:ind w:firstLine="720"/>
            </w:pPr>
            <w:r>
              <w:rPr>
                <w:noProof/>
              </w:rPr>
              <w:drawing>
                <wp:anchor distT="114300" distB="114300" distL="114300" distR="114300" simplePos="0" relativeHeight="251711488" behindDoc="0" locked="0" layoutInCell="1" hidden="0" allowOverlap="1" wp14:anchorId="64D7CA22" wp14:editId="677F5DE2">
                  <wp:simplePos x="0" y="0"/>
                  <wp:positionH relativeFrom="column">
                    <wp:posOffset>-65405</wp:posOffset>
                  </wp:positionH>
                  <wp:positionV relativeFrom="paragraph">
                    <wp:posOffset>635</wp:posOffset>
                  </wp:positionV>
                  <wp:extent cx="1991360" cy="2876550"/>
                  <wp:effectExtent l="0" t="0" r="8890" b="0"/>
                  <wp:wrapSquare wrapText="bothSides" distT="114300" distB="114300" distL="114300" distR="114300"/>
                  <wp:docPr id="2147116588" name="image12.jpg"/>
                  <wp:cNvGraphicFramePr/>
                  <a:graphic xmlns:a="http://schemas.openxmlformats.org/drawingml/2006/main">
                    <a:graphicData uri="http://schemas.openxmlformats.org/drawingml/2006/picture">
                      <pic:pic xmlns:pic="http://schemas.openxmlformats.org/drawingml/2006/picture">
                        <pic:nvPicPr>
                          <pic:cNvPr id="0" name="image12.jpg"/>
                          <pic:cNvPicPr preferRelativeResize="0"/>
                        </pic:nvPicPr>
                        <pic:blipFill>
                          <a:blip r:embed="rId49"/>
                          <a:srcRect/>
                          <a:stretch>
                            <a:fillRect/>
                          </a:stretch>
                        </pic:blipFill>
                        <pic:spPr>
                          <a:xfrm>
                            <a:off x="0" y="0"/>
                            <a:ext cx="1991360" cy="2876550"/>
                          </a:xfrm>
                          <a:prstGeom prst="rect">
                            <a:avLst/>
                          </a:prstGeom>
                          <a:ln/>
                        </pic:spPr>
                      </pic:pic>
                    </a:graphicData>
                  </a:graphic>
                  <wp14:sizeRelV relativeFrom="margin">
                    <wp14:pctHeight>0</wp14:pctHeight>
                  </wp14:sizeRelV>
                </wp:anchor>
              </w:drawing>
            </w:r>
          </w:p>
        </w:tc>
      </w:tr>
    </w:tbl>
    <w:p w14:paraId="00000341" w14:textId="77777777" w:rsidR="00130FBA" w:rsidRDefault="00C35E86">
      <w:pPr>
        <w:spacing w:line="480" w:lineRule="auto"/>
        <w:ind w:firstLine="720"/>
        <w:jc w:val="both"/>
      </w:pPr>
      <w:r>
        <w:rPr>
          <w:b/>
          <w:bCs/>
        </w:rPr>
        <w:t xml:space="preserve">Fuente: </w:t>
      </w:r>
      <w:r>
        <w:t>Autor de la investigación</w:t>
      </w:r>
    </w:p>
    <w:p w14:paraId="00000342" w14:textId="77777777" w:rsidR="00130FBA" w:rsidRDefault="00C35E86">
      <w:pPr>
        <w:pStyle w:val="Ttulo4"/>
        <w:ind w:firstLine="720"/>
      </w:pPr>
      <w:r>
        <w:t xml:space="preserve"> Fase de recolección y Almacenamiento del Producto Molido</w:t>
      </w:r>
    </w:p>
    <w:p w14:paraId="00000343" w14:textId="77777777" w:rsidR="00130FBA" w:rsidRDefault="00130FBA">
      <w:pPr>
        <w:ind w:firstLine="720"/>
      </w:pPr>
    </w:p>
    <w:p w14:paraId="00000344" w14:textId="77777777" w:rsidR="00130FBA" w:rsidRDefault="00C35E86">
      <w:pPr>
        <w:spacing w:line="480" w:lineRule="auto"/>
        <w:ind w:firstLine="720"/>
        <w:jc w:val="both"/>
      </w:pPr>
      <w:r>
        <w:t>La harina de maíz es recogida directamente desde la salida del equipo y el operario realiza la transferencia del producto a una bolsa de gran capacidad, que funciona como unidad de almacenamiento intermedio. Este recipiente suele estar hecho de polipropileno tejido (bolsas de tipo reutilizable), al interior de las cuales se coloca una bolsa plástica negra que actúa como aislante del producto para conservar mejor sus propiedades y evitar contaminación.</w:t>
      </w:r>
    </w:p>
    <w:p w14:paraId="00000345" w14:textId="77777777" w:rsidR="00130FBA" w:rsidRDefault="00C35E86">
      <w:pPr>
        <w:spacing w:line="480" w:lineRule="auto"/>
        <w:ind w:firstLine="720"/>
        <w:jc w:val="both"/>
      </w:pPr>
      <w:r>
        <w:t>Este procedimiento es realizado de forma manual, la harina cae por gravedad desde la salida del molino, y el operario acomoda y ajusta el flujo para evitar derrames. El contenido es acumulado hasta llenar por completo el saco, el cual puede tener una capacidad máxima de 50 kilogramos.</w:t>
      </w:r>
    </w:p>
    <w:p w14:paraId="00000346" w14:textId="77777777" w:rsidR="00130FBA" w:rsidRDefault="00130FBA">
      <w:pPr>
        <w:spacing w:line="480" w:lineRule="auto"/>
        <w:ind w:firstLine="720"/>
        <w:jc w:val="both"/>
      </w:pPr>
    </w:p>
    <w:p w14:paraId="00000347" w14:textId="77777777" w:rsidR="00130FBA" w:rsidRDefault="00C35E86">
      <w:pPr>
        <w:keepNext/>
        <w:pBdr>
          <w:top w:val="nil"/>
          <w:left w:val="nil"/>
          <w:bottom w:val="nil"/>
          <w:right w:val="nil"/>
          <w:between w:val="nil"/>
        </w:pBdr>
        <w:spacing w:after="200"/>
        <w:ind w:firstLine="720"/>
        <w:rPr>
          <w:b/>
          <w:bCs/>
          <w:color w:val="000000"/>
        </w:rPr>
      </w:pPr>
      <w:r>
        <w:rPr>
          <w:b/>
          <w:bCs/>
          <w:color w:val="000000"/>
        </w:rPr>
        <w:lastRenderedPageBreak/>
        <w:t>Figura 23</w:t>
      </w:r>
    </w:p>
    <w:p w14:paraId="00000348" w14:textId="77777777" w:rsidR="00130FBA" w:rsidRDefault="00C35E86">
      <w:pPr>
        <w:keepNext/>
        <w:pBdr>
          <w:top w:val="nil"/>
          <w:left w:val="nil"/>
          <w:bottom w:val="nil"/>
          <w:right w:val="nil"/>
          <w:between w:val="nil"/>
        </w:pBdr>
        <w:spacing w:after="200"/>
        <w:ind w:firstLine="720"/>
        <w:rPr>
          <w:i/>
          <w:iCs/>
          <w:color w:val="0E2841"/>
        </w:rPr>
      </w:pPr>
      <w:r>
        <w:rPr>
          <w:i/>
          <w:iCs/>
          <w:color w:val="0E2841"/>
        </w:rPr>
        <w:t xml:space="preserve"> Recolección de la harina</w:t>
      </w:r>
    </w:p>
    <w:tbl>
      <w:tblPr>
        <w:tblStyle w:val="25"/>
        <w:tblW w:w="1035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033"/>
        <w:gridCol w:w="5325"/>
      </w:tblGrid>
      <w:tr w:rsidR="00130FBA" w14:paraId="2C31A7FE" w14:textId="77777777">
        <w:trPr>
          <w:trHeight w:val="3621"/>
        </w:trPr>
        <w:tc>
          <w:tcPr>
            <w:tcW w:w="5033" w:type="dxa"/>
          </w:tcPr>
          <w:p w14:paraId="00000349" w14:textId="77777777" w:rsidR="00130FBA" w:rsidRDefault="00C35E86" w:rsidP="0009068F">
            <w:r>
              <w:rPr>
                <w:noProof/>
              </w:rPr>
              <w:drawing>
                <wp:inline distT="0" distB="0" distL="0" distR="0" wp14:anchorId="531E0578" wp14:editId="41C4B1EF">
                  <wp:extent cx="3232916" cy="2338624"/>
                  <wp:effectExtent l="0" t="0" r="0" b="0"/>
                  <wp:docPr id="2147116592" name="image10.jpg"/>
                  <wp:cNvGraphicFramePr/>
                  <a:graphic xmlns:a="http://schemas.openxmlformats.org/drawingml/2006/main">
                    <a:graphicData uri="http://schemas.openxmlformats.org/drawingml/2006/picture">
                      <pic:pic xmlns:pic="http://schemas.openxmlformats.org/drawingml/2006/picture">
                        <pic:nvPicPr>
                          <pic:cNvPr id="0" name="image10.jpg"/>
                          <pic:cNvPicPr preferRelativeResize="0"/>
                        </pic:nvPicPr>
                        <pic:blipFill>
                          <a:blip r:embed="rId50"/>
                          <a:srcRect/>
                          <a:stretch>
                            <a:fillRect/>
                          </a:stretch>
                        </pic:blipFill>
                        <pic:spPr>
                          <a:xfrm>
                            <a:off x="0" y="0"/>
                            <a:ext cx="3232916" cy="2338624"/>
                          </a:xfrm>
                          <a:prstGeom prst="rect">
                            <a:avLst/>
                          </a:prstGeom>
                          <a:ln/>
                        </pic:spPr>
                      </pic:pic>
                    </a:graphicData>
                  </a:graphic>
                </wp:inline>
              </w:drawing>
            </w:r>
          </w:p>
        </w:tc>
        <w:tc>
          <w:tcPr>
            <w:tcW w:w="5325" w:type="dxa"/>
          </w:tcPr>
          <w:p w14:paraId="0000034A" w14:textId="77777777" w:rsidR="00130FBA" w:rsidRDefault="00C35E86" w:rsidP="0009068F">
            <w:r>
              <w:rPr>
                <w:noProof/>
              </w:rPr>
              <w:drawing>
                <wp:inline distT="0" distB="0" distL="0" distR="0" wp14:anchorId="31EAFE2F" wp14:editId="1F261B2E">
                  <wp:extent cx="3450693" cy="2362465"/>
                  <wp:effectExtent l="0" t="0" r="0" b="0"/>
                  <wp:docPr id="2147116593" name="image6.jpg"/>
                  <wp:cNvGraphicFramePr/>
                  <a:graphic xmlns:a="http://schemas.openxmlformats.org/drawingml/2006/main">
                    <a:graphicData uri="http://schemas.openxmlformats.org/drawingml/2006/picture">
                      <pic:pic xmlns:pic="http://schemas.openxmlformats.org/drawingml/2006/picture">
                        <pic:nvPicPr>
                          <pic:cNvPr id="0" name="image6.jpg"/>
                          <pic:cNvPicPr preferRelativeResize="0"/>
                        </pic:nvPicPr>
                        <pic:blipFill>
                          <a:blip r:embed="rId51"/>
                          <a:srcRect/>
                          <a:stretch>
                            <a:fillRect/>
                          </a:stretch>
                        </pic:blipFill>
                        <pic:spPr>
                          <a:xfrm>
                            <a:off x="0" y="0"/>
                            <a:ext cx="3450693" cy="2362465"/>
                          </a:xfrm>
                          <a:prstGeom prst="rect">
                            <a:avLst/>
                          </a:prstGeom>
                          <a:ln/>
                        </pic:spPr>
                      </pic:pic>
                    </a:graphicData>
                  </a:graphic>
                </wp:inline>
              </w:drawing>
            </w:r>
          </w:p>
        </w:tc>
      </w:tr>
    </w:tbl>
    <w:p w14:paraId="0000034B" w14:textId="77777777" w:rsidR="00130FBA" w:rsidRDefault="00C35E86">
      <w:pPr>
        <w:spacing w:line="480" w:lineRule="auto"/>
        <w:ind w:firstLine="720"/>
        <w:jc w:val="both"/>
      </w:pPr>
      <w:r>
        <w:rPr>
          <w:b/>
          <w:bCs/>
        </w:rPr>
        <w:t xml:space="preserve">Fuente: </w:t>
      </w:r>
      <w:r>
        <w:t>Autor de la investigación</w:t>
      </w:r>
    </w:p>
    <w:p w14:paraId="0000034C" w14:textId="77777777" w:rsidR="00130FBA" w:rsidRDefault="00C35E86">
      <w:pPr>
        <w:pStyle w:val="Ttulo4"/>
        <w:ind w:firstLine="720"/>
      </w:pPr>
      <w:r>
        <w:t>Fase Final del Proceso: Pesaje, Empaque para Venta y Comercialización</w:t>
      </w:r>
    </w:p>
    <w:p w14:paraId="0000034D" w14:textId="77777777" w:rsidR="00130FBA" w:rsidRDefault="00C35E86">
      <w:pPr>
        <w:spacing w:line="480" w:lineRule="auto"/>
        <w:ind w:firstLine="720"/>
        <w:jc w:val="both"/>
      </w:pPr>
      <w:r>
        <w:t>Una vez obtenida la harina molida, ésta es trasladada a la zona de empaque, donde se procede al pesaje y posterior distribución en presentaciones adecuadas para la venta al público. El operario, utilizando una báscula mecánica tradicional de platillo, realiza el fraccionamiento del producto con pala metálica.</w:t>
      </w:r>
    </w:p>
    <w:p w14:paraId="0000034E" w14:textId="77777777" w:rsidR="00130FBA" w:rsidRDefault="00C35E86">
      <w:pPr>
        <w:keepNext/>
        <w:pBdr>
          <w:top w:val="nil"/>
          <w:left w:val="nil"/>
          <w:bottom w:val="nil"/>
          <w:right w:val="nil"/>
          <w:between w:val="nil"/>
        </w:pBdr>
        <w:spacing w:after="200"/>
        <w:ind w:firstLine="720"/>
        <w:rPr>
          <w:b/>
          <w:bCs/>
          <w:color w:val="000000"/>
        </w:rPr>
      </w:pPr>
      <w:r>
        <w:rPr>
          <w:b/>
          <w:bCs/>
          <w:color w:val="000000"/>
        </w:rPr>
        <w:t>Figura 24</w:t>
      </w:r>
    </w:p>
    <w:p w14:paraId="0000034F" w14:textId="77777777" w:rsidR="00130FBA" w:rsidRDefault="00C35E86">
      <w:pPr>
        <w:keepNext/>
        <w:pBdr>
          <w:top w:val="nil"/>
          <w:left w:val="nil"/>
          <w:bottom w:val="nil"/>
          <w:right w:val="nil"/>
          <w:between w:val="nil"/>
        </w:pBdr>
        <w:spacing w:after="200"/>
        <w:ind w:firstLine="720"/>
        <w:rPr>
          <w:i/>
          <w:iCs/>
          <w:color w:val="000000"/>
        </w:rPr>
      </w:pPr>
      <w:r>
        <w:rPr>
          <w:i/>
          <w:iCs/>
          <w:color w:val="000000"/>
        </w:rPr>
        <w:t>Pesaje del producto</w:t>
      </w:r>
    </w:p>
    <w:tbl>
      <w:tblPr>
        <w:tblStyle w:val="24"/>
        <w:tblW w:w="1035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087"/>
        <w:gridCol w:w="5271"/>
      </w:tblGrid>
      <w:tr w:rsidR="00130FBA" w14:paraId="08068754" w14:textId="77777777">
        <w:trPr>
          <w:trHeight w:val="3401"/>
        </w:trPr>
        <w:tc>
          <w:tcPr>
            <w:tcW w:w="5087" w:type="dxa"/>
          </w:tcPr>
          <w:p w14:paraId="00000350" w14:textId="77777777" w:rsidR="00130FBA" w:rsidRDefault="00C35E86" w:rsidP="0009068F">
            <w:r>
              <w:rPr>
                <w:noProof/>
              </w:rPr>
              <w:drawing>
                <wp:inline distT="0" distB="0" distL="0" distR="0" wp14:anchorId="13ED7FD7" wp14:editId="194E2390">
                  <wp:extent cx="3194517" cy="2136054"/>
                  <wp:effectExtent l="0" t="0" r="0" b="0"/>
                  <wp:docPr id="2147116594"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52"/>
                          <a:srcRect/>
                          <a:stretch>
                            <a:fillRect/>
                          </a:stretch>
                        </pic:blipFill>
                        <pic:spPr>
                          <a:xfrm>
                            <a:off x="0" y="0"/>
                            <a:ext cx="3194517" cy="2136054"/>
                          </a:xfrm>
                          <a:prstGeom prst="rect">
                            <a:avLst/>
                          </a:prstGeom>
                          <a:ln/>
                        </pic:spPr>
                      </pic:pic>
                    </a:graphicData>
                  </a:graphic>
                </wp:inline>
              </w:drawing>
            </w:r>
          </w:p>
        </w:tc>
        <w:tc>
          <w:tcPr>
            <w:tcW w:w="5271" w:type="dxa"/>
          </w:tcPr>
          <w:p w14:paraId="00000351" w14:textId="77777777" w:rsidR="00130FBA" w:rsidRDefault="00C35E86" w:rsidP="0009068F">
            <w:r>
              <w:rPr>
                <w:noProof/>
              </w:rPr>
              <w:drawing>
                <wp:inline distT="0" distB="0" distL="0" distR="0" wp14:anchorId="65B71796" wp14:editId="3C10D240">
                  <wp:extent cx="3302805" cy="2140472"/>
                  <wp:effectExtent l="0" t="0" r="0" b="0"/>
                  <wp:docPr id="2147116595" name="image5.jpg"/>
                  <wp:cNvGraphicFramePr/>
                  <a:graphic xmlns:a="http://schemas.openxmlformats.org/drawingml/2006/main">
                    <a:graphicData uri="http://schemas.openxmlformats.org/drawingml/2006/picture">
                      <pic:pic xmlns:pic="http://schemas.openxmlformats.org/drawingml/2006/picture">
                        <pic:nvPicPr>
                          <pic:cNvPr id="0" name="image5.jpg"/>
                          <pic:cNvPicPr preferRelativeResize="0"/>
                        </pic:nvPicPr>
                        <pic:blipFill>
                          <a:blip r:embed="rId53"/>
                          <a:srcRect/>
                          <a:stretch>
                            <a:fillRect/>
                          </a:stretch>
                        </pic:blipFill>
                        <pic:spPr>
                          <a:xfrm>
                            <a:off x="0" y="0"/>
                            <a:ext cx="3302805" cy="2140472"/>
                          </a:xfrm>
                          <a:prstGeom prst="rect">
                            <a:avLst/>
                          </a:prstGeom>
                          <a:ln/>
                        </pic:spPr>
                      </pic:pic>
                    </a:graphicData>
                  </a:graphic>
                </wp:inline>
              </w:drawing>
            </w:r>
          </w:p>
        </w:tc>
      </w:tr>
    </w:tbl>
    <w:p w14:paraId="00000352" w14:textId="77777777" w:rsidR="00130FBA" w:rsidRDefault="00C35E86">
      <w:pPr>
        <w:spacing w:line="480" w:lineRule="auto"/>
        <w:ind w:firstLine="720"/>
        <w:jc w:val="both"/>
      </w:pPr>
      <w:r>
        <w:rPr>
          <w:b/>
          <w:bCs/>
        </w:rPr>
        <w:t xml:space="preserve">Fuente: </w:t>
      </w:r>
      <w:r>
        <w:t>Autor de la investigación</w:t>
      </w:r>
    </w:p>
    <w:p w14:paraId="00000353" w14:textId="77777777" w:rsidR="00130FBA" w:rsidRDefault="00130FBA">
      <w:pPr>
        <w:spacing w:line="480" w:lineRule="auto"/>
        <w:ind w:firstLine="720"/>
        <w:jc w:val="both"/>
      </w:pPr>
    </w:p>
    <w:p w14:paraId="00000354" w14:textId="77777777" w:rsidR="00130FBA" w:rsidRDefault="00C35E86">
      <w:pPr>
        <w:spacing w:line="480" w:lineRule="auto"/>
        <w:ind w:firstLine="720"/>
        <w:jc w:val="both"/>
      </w:pPr>
      <w:r>
        <w:lastRenderedPageBreak/>
        <w:t>Se observa una organización manual del proceso, donde se llena cada porción según el peso objetivo (generalmente en bolsas de 500 g, 1 kg o 5 kg). Las bolsas de plástico transparente son utilizadas para el empaque individual del producto, las cuales se sellan de forma manual o con termo selladora.</w:t>
      </w:r>
    </w:p>
    <w:p w14:paraId="00000355" w14:textId="77777777" w:rsidR="00130FBA" w:rsidRDefault="00C35E86">
      <w:pPr>
        <w:keepNext/>
        <w:pBdr>
          <w:top w:val="nil"/>
          <w:left w:val="nil"/>
          <w:bottom w:val="nil"/>
          <w:right w:val="nil"/>
          <w:between w:val="nil"/>
        </w:pBdr>
        <w:spacing w:after="200"/>
        <w:ind w:firstLine="720"/>
        <w:rPr>
          <w:b/>
          <w:bCs/>
          <w:color w:val="000000"/>
        </w:rPr>
      </w:pPr>
      <w:r>
        <w:rPr>
          <w:b/>
          <w:bCs/>
          <w:color w:val="000000"/>
        </w:rPr>
        <w:t>Figura 25</w:t>
      </w:r>
    </w:p>
    <w:p w14:paraId="00000356" w14:textId="77777777" w:rsidR="00130FBA" w:rsidRDefault="00C35E86">
      <w:pPr>
        <w:keepNext/>
        <w:pBdr>
          <w:top w:val="nil"/>
          <w:left w:val="nil"/>
          <w:bottom w:val="nil"/>
          <w:right w:val="nil"/>
          <w:between w:val="nil"/>
        </w:pBdr>
        <w:spacing w:after="200"/>
        <w:ind w:firstLine="720"/>
        <w:rPr>
          <w:color w:val="000000"/>
        </w:rPr>
      </w:pPr>
      <w:r>
        <w:rPr>
          <w:color w:val="000000"/>
        </w:rPr>
        <w:t>Empaque del producto</w:t>
      </w:r>
    </w:p>
    <w:tbl>
      <w:tblPr>
        <w:tblStyle w:val="23"/>
        <w:tblW w:w="1035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091"/>
        <w:gridCol w:w="5267"/>
      </w:tblGrid>
      <w:tr w:rsidR="00130FBA" w14:paraId="7D826300" w14:textId="77777777">
        <w:trPr>
          <w:trHeight w:val="3401"/>
        </w:trPr>
        <w:tc>
          <w:tcPr>
            <w:tcW w:w="5091" w:type="dxa"/>
          </w:tcPr>
          <w:p w14:paraId="00000357" w14:textId="77777777" w:rsidR="00130FBA" w:rsidRDefault="00C35E86" w:rsidP="0009068F">
            <w:r>
              <w:rPr>
                <w:noProof/>
              </w:rPr>
              <w:drawing>
                <wp:inline distT="0" distB="0" distL="0" distR="0" wp14:anchorId="6C5EA548" wp14:editId="05F7B8AA">
                  <wp:extent cx="3179165" cy="2144177"/>
                  <wp:effectExtent l="0" t="0" r="0" b="0"/>
                  <wp:docPr id="2147116596" name="image4.jpg"/>
                  <wp:cNvGraphicFramePr/>
                  <a:graphic xmlns:a="http://schemas.openxmlformats.org/drawingml/2006/main">
                    <a:graphicData uri="http://schemas.openxmlformats.org/drawingml/2006/picture">
                      <pic:pic xmlns:pic="http://schemas.openxmlformats.org/drawingml/2006/picture">
                        <pic:nvPicPr>
                          <pic:cNvPr id="0" name="image4.jpg"/>
                          <pic:cNvPicPr preferRelativeResize="0"/>
                        </pic:nvPicPr>
                        <pic:blipFill>
                          <a:blip r:embed="rId54"/>
                          <a:srcRect/>
                          <a:stretch>
                            <a:fillRect/>
                          </a:stretch>
                        </pic:blipFill>
                        <pic:spPr>
                          <a:xfrm>
                            <a:off x="0" y="0"/>
                            <a:ext cx="3179165" cy="2144177"/>
                          </a:xfrm>
                          <a:prstGeom prst="rect">
                            <a:avLst/>
                          </a:prstGeom>
                          <a:ln/>
                        </pic:spPr>
                      </pic:pic>
                    </a:graphicData>
                  </a:graphic>
                </wp:inline>
              </w:drawing>
            </w:r>
          </w:p>
        </w:tc>
        <w:tc>
          <w:tcPr>
            <w:tcW w:w="5267" w:type="dxa"/>
          </w:tcPr>
          <w:p w14:paraId="00000358" w14:textId="77777777" w:rsidR="00130FBA" w:rsidRDefault="00C35E86" w:rsidP="0009068F">
            <w:r>
              <w:rPr>
                <w:noProof/>
              </w:rPr>
              <w:drawing>
                <wp:inline distT="114300" distB="114300" distL="114300" distR="114300" wp14:anchorId="0B740ED4" wp14:editId="7E698FE9">
                  <wp:extent cx="3283681" cy="2137575"/>
                  <wp:effectExtent l="0" t="0" r="0" b="0"/>
                  <wp:docPr id="2147116597"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55"/>
                          <a:srcRect l="3860" t="4449" r="2824"/>
                          <a:stretch>
                            <a:fillRect/>
                          </a:stretch>
                        </pic:blipFill>
                        <pic:spPr>
                          <a:xfrm>
                            <a:off x="0" y="0"/>
                            <a:ext cx="3283681" cy="2137575"/>
                          </a:xfrm>
                          <a:prstGeom prst="rect">
                            <a:avLst/>
                          </a:prstGeom>
                          <a:ln/>
                        </pic:spPr>
                      </pic:pic>
                    </a:graphicData>
                  </a:graphic>
                </wp:inline>
              </w:drawing>
            </w:r>
          </w:p>
        </w:tc>
      </w:tr>
    </w:tbl>
    <w:p w14:paraId="00000359" w14:textId="77777777" w:rsidR="00130FBA" w:rsidRDefault="00C35E86">
      <w:pPr>
        <w:spacing w:line="480" w:lineRule="auto"/>
        <w:ind w:firstLine="720"/>
        <w:jc w:val="both"/>
      </w:pPr>
      <w:r>
        <w:rPr>
          <w:b/>
          <w:bCs/>
        </w:rPr>
        <w:t xml:space="preserve">Fuente: </w:t>
      </w:r>
      <w:r>
        <w:t>Autor de la investigación</w:t>
      </w:r>
    </w:p>
    <w:p w14:paraId="0000035A" w14:textId="77777777" w:rsidR="00130FBA" w:rsidRDefault="00C35E86">
      <w:pPr>
        <w:spacing w:line="480" w:lineRule="auto"/>
        <w:ind w:firstLine="720"/>
        <w:jc w:val="both"/>
      </w:pPr>
      <w:r>
        <w:t>Finalmente, las bolsas empacadas se organizan en estanterías rústicas en el área de venta, desde donde los clientes acceden a la compra directa del producto final.</w:t>
      </w:r>
    </w:p>
    <w:p w14:paraId="0000035B" w14:textId="77777777" w:rsidR="00130FBA" w:rsidRDefault="00C35E86">
      <w:pPr>
        <w:keepNext/>
        <w:pBdr>
          <w:top w:val="nil"/>
          <w:left w:val="nil"/>
          <w:bottom w:val="nil"/>
          <w:right w:val="nil"/>
          <w:between w:val="nil"/>
        </w:pBdr>
        <w:spacing w:after="200"/>
        <w:ind w:firstLine="720"/>
        <w:rPr>
          <w:b/>
          <w:bCs/>
          <w:color w:val="000000"/>
        </w:rPr>
      </w:pPr>
      <w:r>
        <w:rPr>
          <w:b/>
          <w:bCs/>
          <w:color w:val="000000"/>
        </w:rPr>
        <w:t>Figura 26</w:t>
      </w:r>
    </w:p>
    <w:p w14:paraId="0000035C" w14:textId="77777777" w:rsidR="00130FBA" w:rsidRDefault="00C35E86">
      <w:pPr>
        <w:keepNext/>
        <w:pBdr>
          <w:top w:val="nil"/>
          <w:left w:val="nil"/>
          <w:bottom w:val="nil"/>
          <w:right w:val="nil"/>
          <w:between w:val="nil"/>
        </w:pBdr>
        <w:spacing w:after="200"/>
        <w:ind w:firstLine="720"/>
        <w:rPr>
          <w:i/>
          <w:iCs/>
          <w:color w:val="000000"/>
        </w:rPr>
      </w:pPr>
      <w:r>
        <w:rPr>
          <w:i/>
          <w:iCs/>
          <w:color w:val="000000"/>
        </w:rPr>
        <w:t>Venta del Producto</w:t>
      </w:r>
    </w:p>
    <w:tbl>
      <w:tblPr>
        <w:tblStyle w:val="22"/>
        <w:tblW w:w="1035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209"/>
        <w:gridCol w:w="5149"/>
      </w:tblGrid>
      <w:tr w:rsidR="00130FBA" w14:paraId="0E1CEDC4" w14:textId="77777777">
        <w:trPr>
          <w:trHeight w:val="3401"/>
        </w:trPr>
        <w:tc>
          <w:tcPr>
            <w:tcW w:w="5209" w:type="dxa"/>
          </w:tcPr>
          <w:p w14:paraId="0000035D" w14:textId="77777777" w:rsidR="00130FBA" w:rsidRDefault="00C35E86" w:rsidP="0009068F">
            <w:r>
              <w:rPr>
                <w:noProof/>
              </w:rPr>
              <w:drawing>
                <wp:inline distT="114300" distB="114300" distL="114300" distR="114300" wp14:anchorId="32C2E6FD" wp14:editId="7A244FCC">
                  <wp:extent cx="3206750" cy="2108200"/>
                  <wp:effectExtent l="0" t="0" r="0" b="0"/>
                  <wp:docPr id="2147116598" name="image8.jpg"/>
                  <wp:cNvGraphicFramePr/>
                  <a:graphic xmlns:a="http://schemas.openxmlformats.org/drawingml/2006/main">
                    <a:graphicData uri="http://schemas.openxmlformats.org/drawingml/2006/picture">
                      <pic:pic xmlns:pic="http://schemas.openxmlformats.org/drawingml/2006/picture">
                        <pic:nvPicPr>
                          <pic:cNvPr id="0" name="image8.jpg"/>
                          <pic:cNvPicPr preferRelativeResize="0"/>
                        </pic:nvPicPr>
                        <pic:blipFill>
                          <a:blip r:embed="rId56"/>
                          <a:srcRect/>
                          <a:stretch>
                            <a:fillRect/>
                          </a:stretch>
                        </pic:blipFill>
                        <pic:spPr>
                          <a:xfrm>
                            <a:off x="0" y="0"/>
                            <a:ext cx="3206750" cy="2108200"/>
                          </a:xfrm>
                          <a:prstGeom prst="rect">
                            <a:avLst/>
                          </a:prstGeom>
                          <a:ln/>
                        </pic:spPr>
                      </pic:pic>
                    </a:graphicData>
                  </a:graphic>
                </wp:inline>
              </w:drawing>
            </w:r>
          </w:p>
        </w:tc>
        <w:tc>
          <w:tcPr>
            <w:tcW w:w="5149" w:type="dxa"/>
          </w:tcPr>
          <w:p w14:paraId="0000035E" w14:textId="77777777" w:rsidR="00130FBA" w:rsidRDefault="00C35E86" w:rsidP="0009068F">
            <w:r>
              <w:rPr>
                <w:noProof/>
              </w:rPr>
              <w:drawing>
                <wp:inline distT="114300" distB="114300" distL="114300" distR="114300" wp14:anchorId="5E1647C8" wp14:editId="17CCBB78">
                  <wp:extent cx="3168650" cy="2101850"/>
                  <wp:effectExtent l="0" t="0" r="0" b="0"/>
                  <wp:docPr id="2147116599" name="image3.jpg"/>
                  <wp:cNvGraphicFramePr/>
                  <a:graphic xmlns:a="http://schemas.openxmlformats.org/drawingml/2006/main">
                    <a:graphicData uri="http://schemas.openxmlformats.org/drawingml/2006/picture">
                      <pic:pic xmlns:pic="http://schemas.openxmlformats.org/drawingml/2006/picture">
                        <pic:nvPicPr>
                          <pic:cNvPr id="0" name="image3.jpg"/>
                          <pic:cNvPicPr preferRelativeResize="0"/>
                        </pic:nvPicPr>
                        <pic:blipFill>
                          <a:blip r:embed="rId57"/>
                          <a:srcRect/>
                          <a:stretch>
                            <a:fillRect/>
                          </a:stretch>
                        </pic:blipFill>
                        <pic:spPr>
                          <a:xfrm>
                            <a:off x="0" y="0"/>
                            <a:ext cx="3168650" cy="2101850"/>
                          </a:xfrm>
                          <a:prstGeom prst="rect">
                            <a:avLst/>
                          </a:prstGeom>
                          <a:ln/>
                        </pic:spPr>
                      </pic:pic>
                    </a:graphicData>
                  </a:graphic>
                </wp:inline>
              </w:drawing>
            </w:r>
          </w:p>
        </w:tc>
      </w:tr>
    </w:tbl>
    <w:p w14:paraId="0000035F" w14:textId="77777777" w:rsidR="00130FBA" w:rsidRDefault="00C35E86">
      <w:pPr>
        <w:spacing w:line="480" w:lineRule="auto"/>
        <w:ind w:firstLine="720"/>
        <w:jc w:val="both"/>
      </w:pPr>
      <w:r>
        <w:rPr>
          <w:b/>
          <w:bCs/>
        </w:rPr>
        <w:t xml:space="preserve">Fuente: </w:t>
      </w:r>
      <w:r>
        <w:t>Autor de la investigación</w:t>
      </w:r>
    </w:p>
    <w:p w14:paraId="00000360" w14:textId="77777777" w:rsidR="00130FBA" w:rsidRDefault="00130FBA">
      <w:pPr>
        <w:spacing w:line="480" w:lineRule="auto"/>
        <w:ind w:firstLine="720"/>
        <w:jc w:val="both"/>
      </w:pPr>
    </w:p>
    <w:p w14:paraId="00000361" w14:textId="77777777" w:rsidR="00130FBA" w:rsidRDefault="00130FBA">
      <w:pPr>
        <w:spacing w:line="480" w:lineRule="auto"/>
        <w:ind w:firstLine="720"/>
        <w:jc w:val="both"/>
      </w:pPr>
    </w:p>
    <w:p w14:paraId="00000362" w14:textId="77777777" w:rsidR="00130FBA" w:rsidRDefault="00C35E86">
      <w:pPr>
        <w:pStyle w:val="Ttulo2"/>
        <w:ind w:firstLine="720"/>
      </w:pPr>
      <w:bookmarkStart w:id="107" w:name="_Toc221653934"/>
      <w:bookmarkStart w:id="108" w:name="_Toc221654273"/>
      <w:r>
        <w:lastRenderedPageBreak/>
        <w:t>Fase II</w:t>
      </w:r>
      <w:bookmarkEnd w:id="107"/>
      <w:bookmarkEnd w:id="108"/>
    </w:p>
    <w:p w14:paraId="00000363" w14:textId="77777777" w:rsidR="00130FBA" w:rsidRDefault="00C35E86">
      <w:pPr>
        <w:pStyle w:val="Ttulo3"/>
        <w:ind w:firstLine="720"/>
      </w:pPr>
      <w:bookmarkStart w:id="109" w:name="_Toc221653935"/>
      <w:bookmarkStart w:id="110" w:name="_Toc221654274"/>
      <w:r>
        <w:t>Recolección de información</w:t>
      </w:r>
      <w:bookmarkEnd w:id="109"/>
      <w:bookmarkEnd w:id="110"/>
      <w:r>
        <w:t xml:space="preserve"> </w:t>
      </w:r>
    </w:p>
    <w:p w14:paraId="00000365" w14:textId="70028105" w:rsidR="00130FBA" w:rsidRDefault="00C35E86" w:rsidP="0009068F">
      <w:pPr>
        <w:spacing w:line="480" w:lineRule="auto"/>
        <w:ind w:firstLine="720"/>
        <w:jc w:val="both"/>
      </w:pPr>
      <w:r>
        <w:t xml:space="preserve">En esta fase se llevó a cabo la recolección de información en el Molino El Trovador, con el objetivo de obtener una visión clara y precisa del estado actual de sus operaciones. Para ello se llevaron varias alternativas. </w:t>
      </w:r>
    </w:p>
    <w:p w14:paraId="00000366" w14:textId="77777777" w:rsidR="00130FBA" w:rsidRDefault="00C35E86">
      <w:pPr>
        <w:pStyle w:val="Ttulo4"/>
        <w:ind w:firstLine="720"/>
      </w:pPr>
      <w:r>
        <w:t xml:space="preserve">Entrevista al Personal del Molino el Trovador </w:t>
      </w:r>
    </w:p>
    <w:p w14:paraId="00000367" w14:textId="77777777" w:rsidR="00130FBA" w:rsidRDefault="00C35E86">
      <w:pPr>
        <w:spacing w:line="480" w:lineRule="auto"/>
        <w:ind w:firstLine="720"/>
        <w:jc w:val="both"/>
      </w:pPr>
      <w:r>
        <w:t>Durante la entrevista se consultó al personal operativo, conformado por un único trabajador encargado de ejecutar todas las actividades dentro del molino. Debido a la limitada cantidad de personal, las tareas a realizar son reducidas, ya que el mismo operador debe asumir tanto las labores de producción como las de empaque.</w:t>
      </w:r>
    </w:p>
    <w:p w14:paraId="00000369" w14:textId="7F067115" w:rsidR="00130FBA" w:rsidRDefault="00C35E86" w:rsidP="0009068F">
      <w:pPr>
        <w:spacing w:line="480" w:lineRule="auto"/>
        <w:ind w:firstLine="720"/>
        <w:jc w:val="both"/>
      </w:pPr>
      <w:r>
        <w:t xml:space="preserve">Asimismo, se realizaron preguntas específicas a los dueños de la empresa con el fin de acceder a información histórica de producción y ventas. </w:t>
      </w:r>
    </w:p>
    <w:p w14:paraId="0000036A" w14:textId="77777777" w:rsidR="00130FBA" w:rsidRDefault="00C35E86">
      <w:pPr>
        <w:spacing w:line="480" w:lineRule="auto"/>
        <w:ind w:firstLine="720"/>
        <w:jc w:val="both"/>
        <w:rPr>
          <w:b/>
          <w:bCs/>
          <w:i/>
          <w:iCs/>
        </w:rPr>
      </w:pPr>
      <w:r>
        <w:rPr>
          <w:b/>
          <w:bCs/>
          <w:i/>
          <w:iCs/>
        </w:rPr>
        <w:t xml:space="preserve"> Entrevista al operador Juan Andrés Pérez Ramos</w:t>
      </w:r>
    </w:p>
    <w:p w14:paraId="00000371" w14:textId="2B1C7D7A" w:rsidR="00130FBA" w:rsidRDefault="00C35E86" w:rsidP="0009068F">
      <w:pPr>
        <w:spacing w:line="480" w:lineRule="auto"/>
        <w:ind w:firstLine="720"/>
        <w:jc w:val="both"/>
      </w:pPr>
      <w:r>
        <w:t>Se le realizó la entrevista al operario Juan Andrés Pérez Ramos, quien actualmente cumple con las funciones de producción y empaque del molino el trovador. Durante la entrevista señaló diversos aspectos que afectan la eficiencia del proceso de producción y empaque del producto.</w:t>
      </w:r>
    </w:p>
    <w:p w14:paraId="1F942344" w14:textId="77777777" w:rsidR="0009068F" w:rsidRDefault="0009068F" w:rsidP="0009068F">
      <w:pPr>
        <w:spacing w:line="480" w:lineRule="auto"/>
        <w:ind w:firstLine="720"/>
        <w:jc w:val="both"/>
      </w:pPr>
    </w:p>
    <w:p w14:paraId="2231798B" w14:textId="77777777" w:rsidR="0009068F" w:rsidRDefault="0009068F" w:rsidP="0009068F">
      <w:pPr>
        <w:spacing w:line="480" w:lineRule="auto"/>
        <w:ind w:firstLine="720"/>
        <w:jc w:val="both"/>
      </w:pPr>
    </w:p>
    <w:p w14:paraId="19E1683D" w14:textId="77777777" w:rsidR="0009068F" w:rsidRDefault="0009068F" w:rsidP="0009068F">
      <w:pPr>
        <w:spacing w:line="480" w:lineRule="auto"/>
        <w:ind w:firstLine="720"/>
        <w:jc w:val="both"/>
      </w:pPr>
    </w:p>
    <w:p w14:paraId="06B4FFE1" w14:textId="77777777" w:rsidR="0009068F" w:rsidRDefault="0009068F" w:rsidP="0009068F">
      <w:pPr>
        <w:spacing w:line="480" w:lineRule="auto"/>
        <w:ind w:firstLine="720"/>
        <w:jc w:val="both"/>
      </w:pPr>
    </w:p>
    <w:p w14:paraId="02B1F6FC" w14:textId="77777777" w:rsidR="0009068F" w:rsidRDefault="0009068F" w:rsidP="0009068F">
      <w:pPr>
        <w:spacing w:line="480" w:lineRule="auto"/>
        <w:ind w:firstLine="720"/>
        <w:jc w:val="both"/>
      </w:pPr>
    </w:p>
    <w:p w14:paraId="06987F83" w14:textId="77777777" w:rsidR="0009068F" w:rsidRDefault="0009068F" w:rsidP="0009068F">
      <w:pPr>
        <w:spacing w:line="480" w:lineRule="auto"/>
        <w:ind w:firstLine="720"/>
        <w:jc w:val="both"/>
      </w:pPr>
    </w:p>
    <w:p w14:paraId="443BBE25" w14:textId="77777777" w:rsidR="0009068F" w:rsidRDefault="0009068F" w:rsidP="0009068F">
      <w:pPr>
        <w:spacing w:line="480" w:lineRule="auto"/>
        <w:ind w:firstLine="720"/>
        <w:jc w:val="both"/>
      </w:pPr>
    </w:p>
    <w:p w14:paraId="19E5E278" w14:textId="77777777" w:rsidR="0009068F" w:rsidRDefault="0009068F" w:rsidP="0009068F">
      <w:pPr>
        <w:spacing w:line="480" w:lineRule="auto"/>
        <w:ind w:firstLine="720"/>
        <w:jc w:val="both"/>
      </w:pPr>
    </w:p>
    <w:p w14:paraId="32759BF3" w14:textId="77777777" w:rsidR="0009068F" w:rsidRDefault="0009068F" w:rsidP="0009068F">
      <w:pPr>
        <w:spacing w:line="480" w:lineRule="auto"/>
        <w:ind w:firstLine="720"/>
        <w:jc w:val="both"/>
      </w:pPr>
    </w:p>
    <w:p w14:paraId="00000372" w14:textId="77777777" w:rsidR="00130FBA" w:rsidRDefault="00C35E86">
      <w:pPr>
        <w:keepNext/>
        <w:pBdr>
          <w:top w:val="nil"/>
          <w:left w:val="nil"/>
          <w:bottom w:val="nil"/>
          <w:right w:val="nil"/>
          <w:between w:val="nil"/>
        </w:pBdr>
        <w:spacing w:after="200"/>
        <w:ind w:firstLine="720"/>
        <w:jc w:val="both"/>
        <w:rPr>
          <w:b/>
          <w:bCs/>
          <w:color w:val="000000"/>
        </w:rPr>
      </w:pPr>
      <w:r>
        <w:rPr>
          <w:b/>
          <w:bCs/>
          <w:color w:val="000000"/>
        </w:rPr>
        <w:lastRenderedPageBreak/>
        <w:t>Figura 27</w:t>
      </w:r>
    </w:p>
    <w:p w14:paraId="00000373" w14:textId="77777777" w:rsidR="00130FBA" w:rsidRDefault="00C35E86">
      <w:pPr>
        <w:spacing w:line="480" w:lineRule="auto"/>
        <w:ind w:firstLine="720"/>
        <w:rPr>
          <w:i/>
          <w:iCs/>
        </w:rPr>
      </w:pPr>
      <w:r>
        <w:rPr>
          <w:i/>
          <w:iCs/>
        </w:rPr>
        <w:t>Entrevista al Operario Juan Andrés Pérez Ramos</w:t>
      </w:r>
    </w:p>
    <w:tbl>
      <w:tblPr>
        <w:tblStyle w:val="21"/>
        <w:tblW w:w="9042" w:type="dxa"/>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656"/>
        <w:gridCol w:w="4386"/>
      </w:tblGrid>
      <w:tr w:rsidR="00130FBA" w14:paraId="06DA27F0" w14:textId="77777777">
        <w:tc>
          <w:tcPr>
            <w:tcW w:w="4656" w:type="dxa"/>
          </w:tcPr>
          <w:p w14:paraId="00000374" w14:textId="77777777" w:rsidR="00130FBA" w:rsidRDefault="00C35E86" w:rsidP="00C35E86">
            <w:pPr>
              <w:spacing w:line="480" w:lineRule="auto"/>
              <w:jc w:val="both"/>
            </w:pPr>
            <w:r>
              <w:rPr>
                <w:noProof/>
              </w:rPr>
              <w:drawing>
                <wp:anchor distT="0" distB="0" distL="0" distR="0" simplePos="0" relativeHeight="251673600" behindDoc="0" locked="0" layoutInCell="1" hidden="0" allowOverlap="1" wp14:anchorId="2440AF15" wp14:editId="60896CDA">
                  <wp:simplePos x="0" y="0"/>
                  <wp:positionH relativeFrom="column">
                    <wp:posOffset>-9524</wp:posOffset>
                  </wp:positionH>
                  <wp:positionV relativeFrom="paragraph">
                    <wp:posOffset>28575</wp:posOffset>
                  </wp:positionV>
                  <wp:extent cx="2753004" cy="3364783"/>
                  <wp:effectExtent l="25400" t="25400" r="25400" b="25400"/>
                  <wp:wrapSquare wrapText="bothSides" distT="0" distB="0" distL="0" distR="0"/>
                  <wp:docPr id="2147116586" name="image9.jpg"/>
                  <wp:cNvGraphicFramePr/>
                  <a:graphic xmlns:a="http://schemas.openxmlformats.org/drawingml/2006/main">
                    <a:graphicData uri="http://schemas.openxmlformats.org/drawingml/2006/picture">
                      <pic:pic xmlns:pic="http://schemas.openxmlformats.org/drawingml/2006/picture">
                        <pic:nvPicPr>
                          <pic:cNvPr id="0" name="image9.jpg"/>
                          <pic:cNvPicPr preferRelativeResize="0"/>
                        </pic:nvPicPr>
                        <pic:blipFill>
                          <a:blip r:embed="rId58"/>
                          <a:srcRect l="2252" t="1417" r="2755"/>
                          <a:stretch>
                            <a:fillRect/>
                          </a:stretch>
                        </pic:blipFill>
                        <pic:spPr>
                          <a:xfrm>
                            <a:off x="0" y="0"/>
                            <a:ext cx="2753004" cy="3364783"/>
                          </a:xfrm>
                          <a:prstGeom prst="rect">
                            <a:avLst/>
                          </a:prstGeom>
                          <a:ln w="25400">
                            <a:solidFill>
                              <a:srgbClr val="000000"/>
                            </a:solidFill>
                            <a:prstDash val="solid"/>
                          </a:ln>
                        </pic:spPr>
                      </pic:pic>
                    </a:graphicData>
                  </a:graphic>
                </wp:anchor>
              </w:drawing>
            </w:r>
          </w:p>
        </w:tc>
        <w:tc>
          <w:tcPr>
            <w:tcW w:w="4386" w:type="dxa"/>
          </w:tcPr>
          <w:p w14:paraId="00000375" w14:textId="77777777" w:rsidR="00130FBA" w:rsidRDefault="00C35E86">
            <w:pPr>
              <w:spacing w:line="480" w:lineRule="auto"/>
              <w:ind w:firstLine="720"/>
              <w:jc w:val="both"/>
            </w:pPr>
            <w:r>
              <w:rPr>
                <w:noProof/>
              </w:rPr>
              <w:drawing>
                <wp:anchor distT="0" distB="0" distL="0" distR="0" simplePos="0" relativeHeight="251674624" behindDoc="0" locked="0" layoutInCell="1" hidden="0" allowOverlap="1" wp14:anchorId="1321D831" wp14:editId="146F7FFC">
                  <wp:simplePos x="0" y="0"/>
                  <wp:positionH relativeFrom="column">
                    <wp:posOffset>0</wp:posOffset>
                  </wp:positionH>
                  <wp:positionV relativeFrom="paragraph">
                    <wp:posOffset>33338</wp:posOffset>
                  </wp:positionV>
                  <wp:extent cx="2565400" cy="3352800"/>
                  <wp:effectExtent l="25400" t="25400" r="25400" b="25400"/>
                  <wp:wrapSquare wrapText="bothSides" distT="0" distB="0" distL="0" distR="0"/>
                  <wp:docPr id="2147116662" name="image73.jpg"/>
                  <wp:cNvGraphicFramePr/>
                  <a:graphic xmlns:a="http://schemas.openxmlformats.org/drawingml/2006/main">
                    <a:graphicData uri="http://schemas.openxmlformats.org/drawingml/2006/picture">
                      <pic:pic xmlns:pic="http://schemas.openxmlformats.org/drawingml/2006/picture">
                        <pic:nvPicPr>
                          <pic:cNvPr id="0" name="image73.jpg"/>
                          <pic:cNvPicPr preferRelativeResize="0"/>
                        </pic:nvPicPr>
                        <pic:blipFill>
                          <a:blip r:embed="rId59"/>
                          <a:srcRect l="2888" t="1072" r="3325"/>
                          <a:stretch>
                            <a:fillRect/>
                          </a:stretch>
                        </pic:blipFill>
                        <pic:spPr>
                          <a:xfrm>
                            <a:off x="0" y="0"/>
                            <a:ext cx="2565400" cy="3352800"/>
                          </a:xfrm>
                          <a:prstGeom prst="rect">
                            <a:avLst/>
                          </a:prstGeom>
                          <a:ln w="25400">
                            <a:solidFill>
                              <a:srgbClr val="000000"/>
                            </a:solidFill>
                            <a:prstDash val="solid"/>
                          </a:ln>
                        </pic:spPr>
                      </pic:pic>
                    </a:graphicData>
                  </a:graphic>
                </wp:anchor>
              </w:drawing>
            </w:r>
          </w:p>
        </w:tc>
      </w:tr>
    </w:tbl>
    <w:p w14:paraId="00000376" w14:textId="77777777" w:rsidR="00130FBA" w:rsidRDefault="00C35E86">
      <w:pPr>
        <w:spacing w:line="480" w:lineRule="auto"/>
        <w:ind w:firstLine="720"/>
        <w:jc w:val="both"/>
      </w:pPr>
      <w:r>
        <w:rPr>
          <w:b/>
          <w:bCs/>
        </w:rPr>
        <w:t xml:space="preserve">Fuente: </w:t>
      </w:r>
      <w:r>
        <w:t>Autor de la investigación</w:t>
      </w:r>
    </w:p>
    <w:p w14:paraId="00000377" w14:textId="77777777" w:rsidR="00130FBA" w:rsidRDefault="00C35E86">
      <w:pPr>
        <w:pStyle w:val="Ttulo2"/>
        <w:ind w:firstLine="720"/>
      </w:pPr>
      <w:bookmarkStart w:id="111" w:name="_Toc221653936"/>
      <w:bookmarkStart w:id="112" w:name="_Toc221654275"/>
      <w:r>
        <w:t>Fase III</w:t>
      </w:r>
      <w:bookmarkEnd w:id="111"/>
      <w:bookmarkEnd w:id="112"/>
    </w:p>
    <w:p w14:paraId="00000378" w14:textId="77777777" w:rsidR="00130FBA" w:rsidRDefault="00C35E86">
      <w:pPr>
        <w:keepNext/>
        <w:keepLines/>
        <w:pBdr>
          <w:top w:val="nil"/>
          <w:left w:val="nil"/>
          <w:bottom w:val="nil"/>
          <w:right w:val="nil"/>
          <w:between w:val="nil"/>
        </w:pBdr>
        <w:spacing w:before="360" w:after="80" w:line="360" w:lineRule="auto"/>
        <w:ind w:firstLine="720"/>
        <w:rPr>
          <w:b/>
          <w:bCs/>
          <w:i/>
          <w:iCs/>
          <w:color w:val="000000"/>
        </w:rPr>
      </w:pPr>
      <w:r>
        <w:rPr>
          <w:b/>
          <w:bCs/>
          <w:i/>
          <w:iCs/>
          <w:color w:val="000000"/>
        </w:rPr>
        <w:t>Identificación de las problemáticas</w:t>
      </w:r>
    </w:p>
    <w:p w14:paraId="00000379" w14:textId="1AE11B2E" w:rsidR="00130FBA" w:rsidRDefault="00C35E86">
      <w:pPr>
        <w:spacing w:line="480" w:lineRule="auto"/>
        <w:ind w:firstLine="720"/>
        <w:jc w:val="both"/>
      </w:pPr>
      <w:r>
        <w:t>Con la información recolectada durante la fase inicial, se procedió a la identificación y análisis de las principales problemáticas que afectan la eficiencia del proceso productivo del Molino “El Trovador”</w:t>
      </w:r>
      <w:r w:rsidR="00477A45">
        <w:t xml:space="preserve">. Para implementar un </w:t>
      </w:r>
      <w:r w:rsidR="00CC3F59">
        <w:t>diagrama</w:t>
      </w:r>
      <w:r w:rsidR="00477A45">
        <w:t xml:space="preserve"> de Ishikawa como herramienta de diagnóstico, lo que facilita la identificación y el análisis de las causas principales que afectan la </w:t>
      </w:r>
      <w:r w:rsidR="00CC3F59">
        <w:t>productividad</w:t>
      </w:r>
      <w:r w:rsidR="00477A45">
        <w:t xml:space="preserve">, la calidad </w:t>
      </w:r>
      <w:r w:rsidR="00CC3F59">
        <w:t>y la</w:t>
      </w:r>
      <w:r w:rsidR="00477A45">
        <w:t xml:space="preserve"> seguridad del proceso. </w:t>
      </w:r>
    </w:p>
    <w:p w14:paraId="0000037A" w14:textId="28976BE5" w:rsidR="00130FBA" w:rsidRDefault="00C35E86">
      <w:pPr>
        <w:spacing w:line="480" w:lineRule="auto"/>
        <w:ind w:firstLine="720"/>
        <w:jc w:val="both"/>
      </w:pPr>
      <w:r>
        <w:t>El diagrama de Ishikawa facilitó la categorización de los factores críticos en seis áreas principales: desorganización en la distribución de equipos y herramientas, deficiencias en la infraestructura, maquinaria desgastada, condiciones inadecuadas de almacenamiento, fallas en la comunicación entre departamentos, procesos manuales y rudimentarios, y sistema eléctrico y de seguridad deficiente. Cada una de estas áreas incluye sub</w:t>
      </w:r>
      <w:r w:rsidR="00477A45">
        <w:t xml:space="preserve"> </w:t>
      </w:r>
      <w:r>
        <w:t>causas que profundizan en los problemas específicos que limitan el desempeño operativo.</w:t>
      </w:r>
    </w:p>
    <w:p w14:paraId="0000037B" w14:textId="77777777" w:rsidR="00130FBA" w:rsidRDefault="00C35E86">
      <w:pPr>
        <w:spacing w:line="480" w:lineRule="auto"/>
        <w:ind w:firstLine="720"/>
        <w:jc w:val="both"/>
      </w:pPr>
      <w:r>
        <w:lastRenderedPageBreak/>
        <w:t xml:space="preserve"> Este análisis permitió detectar que la baja eficiencia productiva no es resultado de un solo factor, sino de la combinación de múltiples deficiencias relacionadas con el mantenimiento, la organización, la seguridad y la logística interna. Los hallazgos obtenidos con el diagrama de Ishikawa constituyen una base sólida para diseñar estrategias de mejora orientadas a optimizar recursos, mejorar condiciones laborales y asegurar la calidad del producto final, incrementando así la competitividad del Molino “El Trovador”.</w:t>
      </w:r>
    </w:p>
    <w:p w14:paraId="0000037C" w14:textId="77777777" w:rsidR="00130FBA" w:rsidRDefault="00C35E86">
      <w:pPr>
        <w:keepNext/>
        <w:pBdr>
          <w:top w:val="nil"/>
          <w:left w:val="nil"/>
          <w:bottom w:val="nil"/>
          <w:right w:val="nil"/>
          <w:between w:val="nil"/>
        </w:pBdr>
        <w:spacing w:after="200"/>
        <w:ind w:firstLine="720"/>
        <w:rPr>
          <w:b/>
          <w:bCs/>
          <w:color w:val="000000"/>
        </w:rPr>
      </w:pPr>
      <w:r>
        <w:rPr>
          <w:b/>
          <w:bCs/>
          <w:color w:val="000000"/>
        </w:rPr>
        <w:t>Figura 28</w:t>
      </w:r>
    </w:p>
    <w:p w14:paraId="0000037D" w14:textId="77777777" w:rsidR="00130FBA" w:rsidRDefault="00C35E86">
      <w:pPr>
        <w:keepNext/>
        <w:pBdr>
          <w:top w:val="nil"/>
          <w:left w:val="nil"/>
          <w:bottom w:val="nil"/>
          <w:right w:val="nil"/>
          <w:between w:val="nil"/>
        </w:pBdr>
        <w:spacing w:after="200"/>
        <w:ind w:firstLine="720"/>
        <w:rPr>
          <w:i/>
          <w:iCs/>
          <w:color w:val="000000"/>
        </w:rPr>
      </w:pPr>
      <w:r>
        <w:rPr>
          <w:i/>
          <w:iCs/>
          <w:color w:val="000000"/>
        </w:rPr>
        <w:t>Diagrama de Ishikawa</w:t>
      </w:r>
    </w:p>
    <w:p w14:paraId="0000037E" w14:textId="77777777" w:rsidR="00130FBA" w:rsidRDefault="00C35E86">
      <w:pPr>
        <w:spacing w:line="480" w:lineRule="auto"/>
        <w:ind w:firstLine="720"/>
        <w:rPr>
          <w:b/>
          <w:bCs/>
        </w:rPr>
      </w:pPr>
      <w:r>
        <w:rPr>
          <w:b/>
          <w:bCs/>
          <w:noProof/>
        </w:rPr>
        <w:drawing>
          <wp:inline distT="114300" distB="114300" distL="114300" distR="114300" wp14:anchorId="148D9228" wp14:editId="162CD76F">
            <wp:extent cx="6583680" cy="3200400"/>
            <wp:effectExtent l="0" t="0" r="0" b="0"/>
            <wp:docPr id="2147116628" name="image38.png"/>
            <wp:cNvGraphicFramePr/>
            <a:graphic xmlns:a="http://schemas.openxmlformats.org/drawingml/2006/main">
              <a:graphicData uri="http://schemas.openxmlformats.org/drawingml/2006/picture">
                <pic:pic xmlns:pic="http://schemas.openxmlformats.org/drawingml/2006/picture">
                  <pic:nvPicPr>
                    <pic:cNvPr id="0" name="image38.png"/>
                    <pic:cNvPicPr preferRelativeResize="0"/>
                  </pic:nvPicPr>
                  <pic:blipFill>
                    <a:blip r:embed="rId60"/>
                    <a:srcRect/>
                    <a:stretch>
                      <a:fillRect/>
                    </a:stretch>
                  </pic:blipFill>
                  <pic:spPr>
                    <a:xfrm>
                      <a:off x="0" y="0"/>
                      <a:ext cx="6583680" cy="3200400"/>
                    </a:xfrm>
                    <a:prstGeom prst="rect">
                      <a:avLst/>
                    </a:prstGeom>
                    <a:ln/>
                  </pic:spPr>
                </pic:pic>
              </a:graphicData>
            </a:graphic>
          </wp:inline>
        </w:drawing>
      </w:r>
    </w:p>
    <w:p w14:paraId="00000381" w14:textId="64EC7BBD" w:rsidR="00130FBA" w:rsidRPr="0009068F" w:rsidRDefault="00C35E86" w:rsidP="0009068F">
      <w:pPr>
        <w:spacing w:line="480" w:lineRule="auto"/>
        <w:ind w:firstLine="720"/>
      </w:pPr>
      <w:r>
        <w:rPr>
          <w:b/>
          <w:bCs/>
        </w:rPr>
        <w:t>Fuente</w:t>
      </w:r>
      <w:r>
        <w:t xml:space="preserve">: Autor de la investigación </w:t>
      </w:r>
    </w:p>
    <w:p w14:paraId="00000382" w14:textId="77777777" w:rsidR="00130FBA" w:rsidRDefault="00C35E86">
      <w:pPr>
        <w:spacing w:line="480" w:lineRule="auto"/>
        <w:ind w:firstLine="720"/>
        <w:rPr>
          <w:b/>
          <w:bCs/>
        </w:rPr>
      </w:pPr>
      <w:r>
        <w:rPr>
          <w:b/>
          <w:bCs/>
        </w:rPr>
        <w:t>FASE IV</w:t>
      </w:r>
    </w:p>
    <w:p w14:paraId="00000383" w14:textId="77777777" w:rsidR="00130FBA" w:rsidRDefault="00C35E86">
      <w:pPr>
        <w:spacing w:line="480" w:lineRule="auto"/>
        <w:ind w:firstLine="720"/>
        <w:rPr>
          <w:b/>
          <w:bCs/>
        </w:rPr>
      </w:pPr>
      <w:r>
        <w:rPr>
          <w:b/>
          <w:bCs/>
        </w:rPr>
        <w:t xml:space="preserve">Caracterización de los procesos de producción y cuantificación de recursos disponibles </w:t>
      </w:r>
    </w:p>
    <w:p w14:paraId="00000384" w14:textId="77777777" w:rsidR="00130FBA" w:rsidRDefault="00C35E86">
      <w:pPr>
        <w:spacing w:line="480" w:lineRule="auto"/>
        <w:ind w:firstLine="720"/>
        <w:rPr>
          <w:b/>
          <w:bCs/>
        </w:rPr>
      </w:pPr>
      <w:r>
        <w:rPr>
          <w:b/>
          <w:bCs/>
        </w:rPr>
        <w:t xml:space="preserve">Recursos Disponibles </w:t>
      </w:r>
    </w:p>
    <w:p w14:paraId="00000385" w14:textId="77777777" w:rsidR="00130FBA" w:rsidRDefault="00C35E86">
      <w:pPr>
        <w:spacing w:line="480" w:lineRule="auto"/>
        <w:ind w:firstLine="720"/>
        <w:jc w:val="both"/>
      </w:pPr>
      <w:r>
        <w:t>Los recursos disponibles para la planta de producción consisten en identificar, registrar y analizar los elementos disponibles que intervienen en el proceso productivo. Incluyendo la máquina, equipos, personal operativo, inventario de materiales y recursos de apoyo. Este procedimiento permite conocer la capacidad instalada, evaluar el estado del recurso y determinar limitaciones y establecer planes de mejora.</w:t>
      </w:r>
    </w:p>
    <w:p w14:paraId="00000386" w14:textId="77777777" w:rsidR="00130FBA" w:rsidRDefault="00130FBA">
      <w:pPr>
        <w:spacing w:line="480" w:lineRule="auto"/>
        <w:ind w:firstLine="720"/>
        <w:rPr>
          <w:b/>
          <w:bCs/>
        </w:rPr>
      </w:pPr>
    </w:p>
    <w:p w14:paraId="00000387" w14:textId="77777777" w:rsidR="00130FBA" w:rsidRDefault="00C35E86">
      <w:pPr>
        <w:spacing w:line="480" w:lineRule="auto"/>
        <w:ind w:firstLine="720"/>
        <w:rPr>
          <w:b/>
          <w:bCs/>
        </w:rPr>
      </w:pPr>
      <w:r>
        <w:rPr>
          <w:b/>
          <w:bCs/>
        </w:rPr>
        <w:t xml:space="preserve">Maquina y equipos de producción </w:t>
      </w:r>
    </w:p>
    <w:p w14:paraId="00000389" w14:textId="5F53DFEB" w:rsidR="00130FBA" w:rsidRPr="0009068F" w:rsidRDefault="00C35E86" w:rsidP="0009068F">
      <w:pPr>
        <w:spacing w:line="480" w:lineRule="auto"/>
        <w:ind w:firstLine="720"/>
        <w:jc w:val="both"/>
      </w:pPr>
      <w:r>
        <w:t xml:space="preserve">La máquina y equipo de producción representa el punto clave del proceso, ya que permite transformar el maíz en harina mediante operaciones de molienda, zarandeo y empaque. </w:t>
      </w:r>
    </w:p>
    <w:p w14:paraId="0000038A" w14:textId="77777777" w:rsidR="00130FBA" w:rsidRDefault="00C35E86">
      <w:pPr>
        <w:keepNext/>
        <w:pBdr>
          <w:top w:val="nil"/>
          <w:left w:val="nil"/>
          <w:bottom w:val="nil"/>
          <w:right w:val="nil"/>
          <w:between w:val="nil"/>
        </w:pBdr>
        <w:spacing w:after="200"/>
        <w:ind w:firstLine="720"/>
        <w:rPr>
          <w:b/>
          <w:bCs/>
          <w:color w:val="0E2841"/>
        </w:rPr>
      </w:pPr>
      <w:r>
        <w:rPr>
          <w:b/>
          <w:bCs/>
          <w:color w:val="0E2841"/>
        </w:rPr>
        <w:t xml:space="preserve">Tabla 3 </w:t>
      </w:r>
    </w:p>
    <w:p w14:paraId="0000038B" w14:textId="77777777" w:rsidR="00130FBA" w:rsidRDefault="00C35E86">
      <w:pPr>
        <w:keepNext/>
        <w:pBdr>
          <w:top w:val="nil"/>
          <w:left w:val="nil"/>
          <w:bottom w:val="nil"/>
          <w:right w:val="nil"/>
          <w:between w:val="nil"/>
        </w:pBdr>
        <w:spacing w:after="200"/>
        <w:ind w:firstLine="720"/>
        <w:rPr>
          <w:i/>
          <w:iCs/>
          <w:color w:val="0E2841"/>
        </w:rPr>
      </w:pPr>
      <w:r>
        <w:rPr>
          <w:i/>
          <w:iCs/>
          <w:color w:val="0E2841"/>
        </w:rPr>
        <w:t>Máquina y equipos de producción</w:t>
      </w:r>
    </w:p>
    <w:p w14:paraId="0000038C" w14:textId="77777777" w:rsidR="00130FBA" w:rsidRDefault="00C35E86">
      <w:pPr>
        <w:spacing w:line="480" w:lineRule="auto"/>
        <w:ind w:firstLine="720"/>
        <w:jc w:val="center"/>
        <w:rPr>
          <w:b/>
          <w:bCs/>
        </w:rPr>
      </w:pPr>
      <w:r>
        <w:rPr>
          <w:b/>
          <w:bCs/>
          <w:noProof/>
        </w:rPr>
        <w:drawing>
          <wp:inline distT="114300" distB="114300" distL="114300" distR="114300" wp14:anchorId="51517B10" wp14:editId="3DEB086D">
            <wp:extent cx="5843391" cy="2878376"/>
            <wp:effectExtent l="0" t="0" r="0" b="0"/>
            <wp:docPr id="2147116664" name="image79.png"/>
            <wp:cNvGraphicFramePr/>
            <a:graphic xmlns:a="http://schemas.openxmlformats.org/drawingml/2006/main">
              <a:graphicData uri="http://schemas.openxmlformats.org/drawingml/2006/picture">
                <pic:pic xmlns:pic="http://schemas.openxmlformats.org/drawingml/2006/picture">
                  <pic:nvPicPr>
                    <pic:cNvPr id="0" name="image79.png"/>
                    <pic:cNvPicPr preferRelativeResize="0"/>
                  </pic:nvPicPr>
                  <pic:blipFill>
                    <a:blip r:embed="rId61"/>
                    <a:srcRect/>
                    <a:stretch>
                      <a:fillRect/>
                    </a:stretch>
                  </pic:blipFill>
                  <pic:spPr>
                    <a:xfrm>
                      <a:off x="0" y="0"/>
                      <a:ext cx="5843391" cy="2878376"/>
                    </a:xfrm>
                    <a:prstGeom prst="rect">
                      <a:avLst/>
                    </a:prstGeom>
                    <a:ln/>
                  </pic:spPr>
                </pic:pic>
              </a:graphicData>
            </a:graphic>
          </wp:inline>
        </w:drawing>
      </w:r>
    </w:p>
    <w:p w14:paraId="0000038D" w14:textId="77777777" w:rsidR="00130FBA" w:rsidRDefault="00C35E86">
      <w:pPr>
        <w:spacing w:line="480" w:lineRule="auto"/>
        <w:ind w:firstLine="720"/>
      </w:pPr>
      <w:r>
        <w:rPr>
          <w:b/>
          <w:bCs/>
        </w:rPr>
        <w:t>Fuente:</w:t>
      </w:r>
      <w:r>
        <w:t xml:space="preserve"> Autor de la investigación </w:t>
      </w:r>
    </w:p>
    <w:p w14:paraId="0000038E" w14:textId="77777777" w:rsidR="00130FBA" w:rsidRDefault="00C35E86">
      <w:pPr>
        <w:spacing w:line="480" w:lineRule="auto"/>
        <w:ind w:firstLine="720"/>
        <w:rPr>
          <w:b/>
          <w:bCs/>
        </w:rPr>
      </w:pPr>
      <w:r>
        <w:rPr>
          <w:b/>
          <w:bCs/>
        </w:rPr>
        <w:t xml:space="preserve">Inventario de Materiales </w:t>
      </w:r>
    </w:p>
    <w:p w14:paraId="0000038F" w14:textId="77777777" w:rsidR="00130FBA" w:rsidRDefault="00C35E86">
      <w:pPr>
        <w:spacing w:line="480" w:lineRule="auto"/>
        <w:ind w:firstLine="720"/>
        <w:jc w:val="both"/>
      </w:pPr>
      <w:r>
        <w:t>El inventario de materiales corresponde a la disponibilidad del maíz como materia prima, costales de tela y polietileno para empaque, etiquetas y otros insumos auxiliares. Su gestión educada asegura la continuidad del proceso, la reducción de desperdicios y el cumplimento de la demanda.</w:t>
      </w:r>
    </w:p>
    <w:p w14:paraId="00000390" w14:textId="77777777" w:rsidR="00130FBA" w:rsidRDefault="00C35E86">
      <w:pPr>
        <w:keepNext/>
        <w:pBdr>
          <w:top w:val="nil"/>
          <w:left w:val="nil"/>
          <w:bottom w:val="nil"/>
          <w:right w:val="nil"/>
          <w:between w:val="nil"/>
        </w:pBdr>
        <w:spacing w:after="200"/>
        <w:ind w:firstLine="720"/>
        <w:rPr>
          <w:b/>
          <w:bCs/>
          <w:color w:val="000000"/>
        </w:rPr>
      </w:pPr>
      <w:r>
        <w:rPr>
          <w:b/>
          <w:bCs/>
          <w:color w:val="000000"/>
        </w:rPr>
        <w:lastRenderedPageBreak/>
        <w:t>Tabla 4</w:t>
      </w:r>
    </w:p>
    <w:p w14:paraId="00000391" w14:textId="77777777" w:rsidR="00130FBA" w:rsidRDefault="00C35E86">
      <w:pPr>
        <w:keepNext/>
        <w:pBdr>
          <w:top w:val="nil"/>
          <w:left w:val="nil"/>
          <w:bottom w:val="nil"/>
          <w:right w:val="nil"/>
          <w:between w:val="nil"/>
        </w:pBdr>
        <w:spacing w:after="200"/>
        <w:ind w:firstLine="720"/>
        <w:rPr>
          <w:i/>
          <w:iCs/>
          <w:color w:val="000000"/>
        </w:rPr>
      </w:pPr>
      <w:r>
        <w:rPr>
          <w:i/>
          <w:iCs/>
          <w:color w:val="000000"/>
        </w:rPr>
        <w:t xml:space="preserve"> Inventario de Materiales</w:t>
      </w:r>
    </w:p>
    <w:p w14:paraId="00000392" w14:textId="77777777" w:rsidR="00130FBA" w:rsidRDefault="00C35E86">
      <w:pPr>
        <w:spacing w:line="480" w:lineRule="auto"/>
        <w:ind w:firstLine="720"/>
        <w:jc w:val="center"/>
        <w:rPr>
          <w:b/>
          <w:bCs/>
        </w:rPr>
      </w:pPr>
      <w:r>
        <w:rPr>
          <w:b/>
          <w:bCs/>
          <w:noProof/>
        </w:rPr>
        <w:drawing>
          <wp:inline distT="114300" distB="114300" distL="114300" distR="114300" wp14:anchorId="7CAF21D9" wp14:editId="65B28362">
            <wp:extent cx="5627723" cy="2598132"/>
            <wp:effectExtent l="0" t="0" r="0" b="0"/>
            <wp:docPr id="2147116678" name="image90.png"/>
            <wp:cNvGraphicFramePr/>
            <a:graphic xmlns:a="http://schemas.openxmlformats.org/drawingml/2006/main">
              <a:graphicData uri="http://schemas.openxmlformats.org/drawingml/2006/picture">
                <pic:pic xmlns:pic="http://schemas.openxmlformats.org/drawingml/2006/picture">
                  <pic:nvPicPr>
                    <pic:cNvPr id="0" name="image90.png"/>
                    <pic:cNvPicPr preferRelativeResize="0"/>
                  </pic:nvPicPr>
                  <pic:blipFill>
                    <a:blip r:embed="rId62"/>
                    <a:srcRect/>
                    <a:stretch>
                      <a:fillRect/>
                    </a:stretch>
                  </pic:blipFill>
                  <pic:spPr>
                    <a:xfrm>
                      <a:off x="0" y="0"/>
                      <a:ext cx="5627723" cy="2598132"/>
                    </a:xfrm>
                    <a:prstGeom prst="rect">
                      <a:avLst/>
                    </a:prstGeom>
                    <a:ln/>
                  </pic:spPr>
                </pic:pic>
              </a:graphicData>
            </a:graphic>
          </wp:inline>
        </w:drawing>
      </w:r>
    </w:p>
    <w:p w14:paraId="00000393" w14:textId="77777777" w:rsidR="00130FBA" w:rsidRDefault="00C35E86">
      <w:pPr>
        <w:spacing w:line="480" w:lineRule="auto"/>
        <w:ind w:firstLine="720"/>
        <w:rPr>
          <w:b/>
          <w:bCs/>
        </w:rPr>
      </w:pPr>
      <w:r>
        <w:rPr>
          <w:b/>
          <w:bCs/>
        </w:rPr>
        <w:t>Fuente: Autor de la investigación</w:t>
      </w:r>
    </w:p>
    <w:p w14:paraId="00000394" w14:textId="77777777" w:rsidR="00130FBA" w:rsidRDefault="00C35E86">
      <w:pPr>
        <w:spacing w:line="480" w:lineRule="auto"/>
        <w:ind w:firstLine="720"/>
        <w:rPr>
          <w:b/>
          <w:bCs/>
        </w:rPr>
      </w:pPr>
      <w:r>
        <w:rPr>
          <w:b/>
          <w:bCs/>
        </w:rPr>
        <w:t>Personal del Molino</w:t>
      </w:r>
    </w:p>
    <w:p w14:paraId="00000395" w14:textId="77777777" w:rsidR="00130FBA" w:rsidRDefault="00C35E86">
      <w:pPr>
        <w:spacing w:line="480" w:lineRule="auto"/>
        <w:ind w:firstLine="720"/>
      </w:pPr>
      <w:r>
        <w:t>El personal operativo contribuye al recurso humano encargado de ejecutar todas las tareas, Debido que el proceso es manual y cuenta con un único trabajador que debe atender todos los procesos del molino, lo que genera sobrecarga laboral y riesgo de ineficiencias en la distribución del tiempo.</w:t>
      </w:r>
    </w:p>
    <w:p w14:paraId="00000396" w14:textId="77777777" w:rsidR="00130FBA" w:rsidRDefault="00C35E86">
      <w:pPr>
        <w:keepNext/>
        <w:pBdr>
          <w:top w:val="nil"/>
          <w:left w:val="nil"/>
          <w:bottom w:val="nil"/>
          <w:right w:val="nil"/>
          <w:between w:val="nil"/>
        </w:pBdr>
        <w:spacing w:after="200"/>
        <w:ind w:firstLine="720"/>
        <w:rPr>
          <w:b/>
          <w:bCs/>
          <w:color w:val="000000"/>
        </w:rPr>
      </w:pPr>
      <w:r>
        <w:rPr>
          <w:b/>
          <w:bCs/>
          <w:color w:val="000000"/>
        </w:rPr>
        <w:t xml:space="preserve">Tabla 5 </w:t>
      </w:r>
    </w:p>
    <w:p w14:paraId="00000397" w14:textId="77777777" w:rsidR="00130FBA" w:rsidRDefault="00C35E86">
      <w:pPr>
        <w:keepNext/>
        <w:pBdr>
          <w:top w:val="nil"/>
          <w:left w:val="nil"/>
          <w:bottom w:val="nil"/>
          <w:right w:val="nil"/>
          <w:between w:val="nil"/>
        </w:pBdr>
        <w:spacing w:after="200"/>
        <w:ind w:firstLine="720"/>
        <w:rPr>
          <w:b/>
          <w:bCs/>
          <w:i/>
          <w:iCs/>
          <w:color w:val="000000"/>
        </w:rPr>
      </w:pPr>
      <w:r>
        <w:rPr>
          <w:b/>
          <w:bCs/>
          <w:i/>
          <w:iCs/>
          <w:color w:val="000000"/>
        </w:rPr>
        <w:t>Personal del Molino</w:t>
      </w:r>
    </w:p>
    <w:p w14:paraId="00000398" w14:textId="77777777" w:rsidR="00130FBA" w:rsidRDefault="00C35E86">
      <w:pPr>
        <w:spacing w:line="480" w:lineRule="auto"/>
        <w:ind w:firstLine="720"/>
        <w:jc w:val="center"/>
        <w:rPr>
          <w:b/>
          <w:bCs/>
        </w:rPr>
      </w:pPr>
      <w:r>
        <w:rPr>
          <w:b/>
          <w:bCs/>
          <w:noProof/>
        </w:rPr>
        <w:drawing>
          <wp:inline distT="114300" distB="114300" distL="114300" distR="114300" wp14:anchorId="0C6722B1" wp14:editId="6BAA9CD7">
            <wp:extent cx="5243513" cy="1487521"/>
            <wp:effectExtent l="0" t="0" r="0" b="0"/>
            <wp:docPr id="2147116634" name="image45.png"/>
            <wp:cNvGraphicFramePr/>
            <a:graphic xmlns:a="http://schemas.openxmlformats.org/drawingml/2006/main">
              <a:graphicData uri="http://schemas.openxmlformats.org/drawingml/2006/picture">
                <pic:pic xmlns:pic="http://schemas.openxmlformats.org/drawingml/2006/picture">
                  <pic:nvPicPr>
                    <pic:cNvPr id="0" name="image45.png"/>
                    <pic:cNvPicPr preferRelativeResize="0"/>
                  </pic:nvPicPr>
                  <pic:blipFill>
                    <a:blip r:embed="rId63"/>
                    <a:srcRect/>
                    <a:stretch>
                      <a:fillRect/>
                    </a:stretch>
                  </pic:blipFill>
                  <pic:spPr>
                    <a:xfrm>
                      <a:off x="0" y="0"/>
                      <a:ext cx="5243513" cy="1487521"/>
                    </a:xfrm>
                    <a:prstGeom prst="rect">
                      <a:avLst/>
                    </a:prstGeom>
                    <a:ln/>
                  </pic:spPr>
                </pic:pic>
              </a:graphicData>
            </a:graphic>
          </wp:inline>
        </w:drawing>
      </w:r>
    </w:p>
    <w:p w14:paraId="00000399" w14:textId="77777777" w:rsidR="00130FBA" w:rsidRDefault="00C35E86">
      <w:pPr>
        <w:spacing w:line="480" w:lineRule="auto"/>
        <w:ind w:firstLine="720"/>
        <w:rPr>
          <w:b/>
          <w:bCs/>
        </w:rPr>
      </w:pPr>
      <w:r>
        <w:rPr>
          <w:b/>
          <w:bCs/>
        </w:rPr>
        <w:t xml:space="preserve">Fuente: </w:t>
      </w:r>
      <w:r>
        <w:t>Autor de la investigación</w:t>
      </w:r>
      <w:r>
        <w:rPr>
          <w:b/>
          <w:bCs/>
        </w:rPr>
        <w:t xml:space="preserve"> </w:t>
      </w:r>
    </w:p>
    <w:p w14:paraId="4673CBEC" w14:textId="77777777" w:rsidR="0009068F" w:rsidRDefault="0009068F">
      <w:pPr>
        <w:spacing w:line="480" w:lineRule="auto"/>
        <w:ind w:firstLine="720"/>
        <w:rPr>
          <w:b/>
          <w:bCs/>
        </w:rPr>
      </w:pPr>
    </w:p>
    <w:p w14:paraId="682CA4F7" w14:textId="77777777" w:rsidR="0009068F" w:rsidRDefault="0009068F">
      <w:pPr>
        <w:spacing w:line="480" w:lineRule="auto"/>
        <w:ind w:firstLine="720"/>
        <w:rPr>
          <w:b/>
          <w:bCs/>
        </w:rPr>
      </w:pPr>
    </w:p>
    <w:p w14:paraId="0000039A" w14:textId="63630110" w:rsidR="00130FBA" w:rsidRDefault="00C35E86">
      <w:pPr>
        <w:spacing w:line="480" w:lineRule="auto"/>
        <w:ind w:firstLine="720"/>
        <w:rPr>
          <w:b/>
          <w:bCs/>
        </w:rPr>
      </w:pPr>
      <w:r>
        <w:rPr>
          <w:b/>
          <w:bCs/>
        </w:rPr>
        <w:lastRenderedPageBreak/>
        <w:t>Recursos de apoyo</w:t>
      </w:r>
    </w:p>
    <w:p w14:paraId="0000039B" w14:textId="77777777" w:rsidR="00130FBA" w:rsidRDefault="00C35E86">
      <w:pPr>
        <w:spacing w:line="480" w:lineRule="auto"/>
        <w:ind w:firstLine="720"/>
      </w:pPr>
      <w:r>
        <w:t>Son elementos complementarios que facilitan el funcionamiento del molino como los espacios físicos, la energía eléctrica, transporte y herramientas.</w:t>
      </w:r>
    </w:p>
    <w:p w14:paraId="0000039C" w14:textId="77777777" w:rsidR="00130FBA" w:rsidRDefault="00C35E86">
      <w:pPr>
        <w:keepNext/>
        <w:pBdr>
          <w:top w:val="nil"/>
          <w:left w:val="nil"/>
          <w:bottom w:val="nil"/>
          <w:right w:val="nil"/>
          <w:between w:val="nil"/>
        </w:pBdr>
        <w:spacing w:after="200"/>
        <w:ind w:firstLine="720"/>
        <w:rPr>
          <w:b/>
          <w:bCs/>
          <w:color w:val="000000"/>
        </w:rPr>
      </w:pPr>
      <w:r>
        <w:rPr>
          <w:b/>
          <w:bCs/>
          <w:color w:val="000000"/>
        </w:rPr>
        <w:t>Tabla 6</w:t>
      </w:r>
    </w:p>
    <w:p w14:paraId="0000039D" w14:textId="77777777" w:rsidR="00130FBA" w:rsidRDefault="00C35E86">
      <w:pPr>
        <w:keepNext/>
        <w:pBdr>
          <w:top w:val="nil"/>
          <w:left w:val="nil"/>
          <w:bottom w:val="nil"/>
          <w:right w:val="nil"/>
          <w:between w:val="nil"/>
        </w:pBdr>
        <w:spacing w:after="200"/>
        <w:ind w:firstLine="720"/>
        <w:rPr>
          <w:i/>
          <w:iCs/>
          <w:color w:val="000000"/>
        </w:rPr>
      </w:pPr>
      <w:r>
        <w:rPr>
          <w:i/>
          <w:iCs/>
          <w:color w:val="000000"/>
        </w:rPr>
        <w:t>Recursos de apoyo</w:t>
      </w:r>
    </w:p>
    <w:p w14:paraId="0000039E" w14:textId="77777777" w:rsidR="00130FBA" w:rsidRDefault="00C35E86">
      <w:pPr>
        <w:spacing w:line="480" w:lineRule="auto"/>
        <w:ind w:firstLine="720"/>
        <w:rPr>
          <w:b/>
          <w:bCs/>
        </w:rPr>
      </w:pPr>
      <w:r>
        <w:rPr>
          <w:b/>
          <w:bCs/>
          <w:noProof/>
        </w:rPr>
        <w:drawing>
          <wp:inline distT="114300" distB="114300" distL="114300" distR="114300" wp14:anchorId="0B4FDB52" wp14:editId="119D8BF8">
            <wp:extent cx="5657850" cy="2921089"/>
            <wp:effectExtent l="0" t="0" r="0" b="0"/>
            <wp:docPr id="2147116631" name="image46.jpg"/>
            <wp:cNvGraphicFramePr/>
            <a:graphic xmlns:a="http://schemas.openxmlformats.org/drawingml/2006/main">
              <a:graphicData uri="http://schemas.openxmlformats.org/drawingml/2006/picture">
                <pic:pic xmlns:pic="http://schemas.openxmlformats.org/drawingml/2006/picture">
                  <pic:nvPicPr>
                    <pic:cNvPr id="0" name="image46.jpg"/>
                    <pic:cNvPicPr preferRelativeResize="0"/>
                  </pic:nvPicPr>
                  <pic:blipFill>
                    <a:blip r:embed="rId64"/>
                    <a:srcRect l="6987" t="5704" r="6987" b="62893"/>
                    <a:stretch>
                      <a:fillRect/>
                    </a:stretch>
                  </pic:blipFill>
                  <pic:spPr>
                    <a:xfrm>
                      <a:off x="0" y="0"/>
                      <a:ext cx="5657850" cy="2921089"/>
                    </a:xfrm>
                    <a:prstGeom prst="rect">
                      <a:avLst/>
                    </a:prstGeom>
                    <a:ln/>
                  </pic:spPr>
                </pic:pic>
              </a:graphicData>
            </a:graphic>
          </wp:inline>
        </w:drawing>
      </w:r>
    </w:p>
    <w:p w14:paraId="0000039F" w14:textId="77777777" w:rsidR="00130FBA" w:rsidRDefault="00C35E86">
      <w:pPr>
        <w:spacing w:line="480" w:lineRule="auto"/>
        <w:ind w:firstLine="720"/>
        <w:rPr>
          <w:b/>
          <w:bCs/>
        </w:rPr>
      </w:pPr>
      <w:r>
        <w:rPr>
          <w:b/>
          <w:bCs/>
        </w:rPr>
        <w:t xml:space="preserve">Fuente: </w:t>
      </w:r>
      <w:r>
        <w:t>Autor de la investigación</w:t>
      </w:r>
      <w:r>
        <w:rPr>
          <w:b/>
          <w:bCs/>
        </w:rPr>
        <w:t xml:space="preserve"> </w:t>
      </w:r>
    </w:p>
    <w:p w14:paraId="000003A0" w14:textId="77777777" w:rsidR="00130FBA" w:rsidRDefault="00C35E86">
      <w:pPr>
        <w:pStyle w:val="Ttulo2"/>
        <w:ind w:firstLine="720"/>
      </w:pPr>
      <w:bookmarkStart w:id="113" w:name="_Toc221653937"/>
      <w:bookmarkStart w:id="114" w:name="_Toc221654276"/>
      <w:r>
        <w:t>FASE V</w:t>
      </w:r>
      <w:bookmarkEnd w:id="113"/>
      <w:bookmarkEnd w:id="114"/>
    </w:p>
    <w:p w14:paraId="000003A1" w14:textId="77777777" w:rsidR="00130FBA" w:rsidRDefault="00C35E86">
      <w:pPr>
        <w:keepNext/>
        <w:keepLines/>
        <w:pBdr>
          <w:top w:val="nil"/>
          <w:left w:val="nil"/>
          <w:bottom w:val="nil"/>
          <w:right w:val="nil"/>
          <w:between w:val="nil"/>
        </w:pBdr>
        <w:spacing w:before="360" w:after="80" w:line="360" w:lineRule="auto"/>
        <w:ind w:firstLine="720"/>
        <w:rPr>
          <w:b/>
          <w:bCs/>
          <w:i/>
          <w:iCs/>
          <w:color w:val="000000"/>
        </w:rPr>
      </w:pPr>
      <w:r>
        <w:rPr>
          <w:b/>
          <w:bCs/>
          <w:i/>
          <w:iCs/>
          <w:color w:val="000000"/>
        </w:rPr>
        <w:t xml:space="preserve">Análisis de tiempos de cada operación del proceso de producción </w:t>
      </w:r>
    </w:p>
    <w:p w14:paraId="000003A2" w14:textId="77777777" w:rsidR="00130FBA" w:rsidRDefault="00C35E86">
      <w:pPr>
        <w:spacing w:line="480" w:lineRule="auto"/>
        <w:ind w:firstLine="720"/>
        <w:jc w:val="both"/>
      </w:pPr>
      <w:r>
        <w:t>Con la información recolectada durante la fase anterior, se procedió a la identificación y análisis de las principales problemáticas que afectan el desempeño del Molino El Trovador. Para ello, se aplicaron herramientas de estudio de tiempos y movimientos, que permitieron priorizar y clasificar los factores críticos que inciden negativamente en el proceso productivo.</w:t>
      </w:r>
    </w:p>
    <w:p w14:paraId="3C694B04" w14:textId="77777777" w:rsidR="008A7430" w:rsidRDefault="008A7430">
      <w:pPr>
        <w:spacing w:line="480" w:lineRule="auto"/>
        <w:ind w:firstLine="720"/>
        <w:jc w:val="both"/>
      </w:pPr>
    </w:p>
    <w:p w14:paraId="0B6E7792" w14:textId="77777777" w:rsidR="008A7430" w:rsidRDefault="008A7430">
      <w:pPr>
        <w:spacing w:line="480" w:lineRule="auto"/>
        <w:ind w:firstLine="720"/>
        <w:jc w:val="both"/>
      </w:pPr>
    </w:p>
    <w:p w14:paraId="000003A3" w14:textId="77777777" w:rsidR="00130FBA" w:rsidRDefault="00C35E86">
      <w:pPr>
        <w:keepNext/>
        <w:keepLines/>
        <w:pBdr>
          <w:top w:val="nil"/>
          <w:left w:val="nil"/>
          <w:bottom w:val="nil"/>
          <w:right w:val="nil"/>
          <w:between w:val="nil"/>
        </w:pBdr>
        <w:spacing w:before="360" w:after="80" w:line="360" w:lineRule="auto"/>
        <w:ind w:firstLine="720"/>
        <w:rPr>
          <w:b/>
          <w:bCs/>
          <w:i/>
          <w:iCs/>
          <w:color w:val="000000"/>
        </w:rPr>
      </w:pPr>
      <w:r>
        <w:rPr>
          <w:b/>
          <w:bCs/>
          <w:i/>
          <w:iCs/>
          <w:color w:val="000000"/>
        </w:rPr>
        <w:lastRenderedPageBreak/>
        <w:t xml:space="preserve">Estudio de Tiempos y Movimientos </w:t>
      </w:r>
    </w:p>
    <w:p w14:paraId="000003A4" w14:textId="77777777" w:rsidR="00130FBA" w:rsidRDefault="00C35E86">
      <w:pPr>
        <w:pStyle w:val="Ttulo4"/>
        <w:ind w:firstLine="720"/>
      </w:pPr>
      <w:r>
        <w:t>Producción del Molino de Harina el Trovador del año 2024</w:t>
      </w:r>
    </w:p>
    <w:p w14:paraId="000003A5" w14:textId="77777777" w:rsidR="00130FBA" w:rsidRDefault="00130FBA">
      <w:pPr>
        <w:ind w:firstLine="720"/>
      </w:pPr>
    </w:p>
    <w:p w14:paraId="000003A6" w14:textId="150127C4" w:rsidR="00130FBA" w:rsidRDefault="00C35E86">
      <w:pPr>
        <w:spacing w:line="480" w:lineRule="auto"/>
        <w:ind w:firstLine="720"/>
        <w:jc w:val="both"/>
      </w:pPr>
      <w:r>
        <w:t>La producción mensual del molino de maíz alcanzó un total anual de 11,590 kg, con un promedio de 965 kg/mes. La productividad media fue de 9.36 kg/h, aunque se observaron variaciones entre meses. Los valores más altos se registraron en mayo (1,120 kg) y agosto (1,260 kg), asociados a mayor demanda, mientras que los más bajos se presentaron en abril (715 kg) y septiembre (816 kg), debido a mantenimientos y problemas en la materia prima. El tiempo muerto acumulado fue de 79 h</w:t>
      </w:r>
      <w:r w:rsidR="008A7430">
        <w:t xml:space="preserve"> (</w:t>
      </w:r>
      <w:r>
        <w:t>6% del total), lo que refleja la necesidad de optimizar la gestión operativa para reducir pérdidas y asegurar una productividad más estable.</w:t>
      </w:r>
    </w:p>
    <w:p w14:paraId="000003A7" w14:textId="77777777" w:rsidR="00130FBA" w:rsidRDefault="00130FBA">
      <w:pPr>
        <w:ind w:firstLine="720"/>
      </w:pPr>
    </w:p>
    <w:p w14:paraId="000003A8" w14:textId="77777777" w:rsidR="00130FBA" w:rsidRDefault="00C35E86">
      <w:pPr>
        <w:spacing w:line="480" w:lineRule="auto"/>
        <w:ind w:firstLine="720"/>
        <w:rPr>
          <w:u w:val="single"/>
        </w:rPr>
      </w:pPr>
      <w:r>
        <w:rPr>
          <w:u w:val="single"/>
        </w:rPr>
        <w:t>Datos mes de enero:</w:t>
      </w:r>
    </w:p>
    <w:p w14:paraId="000003A9" w14:textId="77777777" w:rsidR="00130FBA" w:rsidRDefault="00C35E86">
      <w:pPr>
        <w:spacing w:line="480" w:lineRule="auto"/>
        <w:ind w:firstLine="720"/>
        <w:rPr>
          <w:b/>
          <w:bCs/>
        </w:rPr>
      </w:pPr>
      <w:r>
        <w:t xml:space="preserve">1 bulto de maíz = </w:t>
      </w:r>
      <w:r>
        <w:rPr>
          <w:b/>
          <w:bCs/>
        </w:rPr>
        <w:t xml:space="preserve">50 kg </w:t>
      </w:r>
    </w:p>
    <w:p w14:paraId="000003AA" w14:textId="77777777" w:rsidR="00130FBA" w:rsidRDefault="00C35E86">
      <w:pPr>
        <w:spacing w:line="480" w:lineRule="auto"/>
        <w:ind w:firstLine="720"/>
        <w:rPr>
          <w:b/>
          <w:bCs/>
        </w:rPr>
      </w:pPr>
      <w:r>
        <w:t xml:space="preserve">Bultos molidos en jornada laboral: </w:t>
      </w:r>
      <w:r>
        <w:rPr>
          <w:b/>
          <w:bCs/>
        </w:rPr>
        <w:t>3 bultos</w:t>
      </w:r>
    </w:p>
    <w:p w14:paraId="000003AB" w14:textId="77777777" w:rsidR="00130FBA" w:rsidRDefault="00C35E86">
      <w:pPr>
        <w:spacing w:line="480" w:lineRule="auto"/>
        <w:ind w:firstLine="720"/>
        <w:rPr>
          <w:b/>
          <w:bCs/>
        </w:rPr>
      </w:pPr>
      <w:r>
        <w:t xml:space="preserve">Jornada laboral = </w:t>
      </w:r>
      <w:r>
        <w:rPr>
          <w:b/>
          <w:bCs/>
        </w:rPr>
        <w:t>5 h</w:t>
      </w:r>
    </w:p>
    <w:p w14:paraId="000003AC" w14:textId="77777777" w:rsidR="00130FBA" w:rsidRDefault="00C35E86">
      <w:pPr>
        <w:spacing w:line="480" w:lineRule="auto"/>
        <w:ind w:firstLine="720"/>
        <w:rPr>
          <w:b/>
          <w:bCs/>
        </w:rPr>
      </w:pPr>
      <w:r>
        <w:t xml:space="preserve">Días trabajados en el mes = </w:t>
      </w:r>
      <w:r>
        <w:rPr>
          <w:b/>
          <w:bCs/>
        </w:rPr>
        <w:t>13 días</w:t>
      </w:r>
    </w:p>
    <w:p w14:paraId="000003AD" w14:textId="77777777" w:rsidR="00130FBA" w:rsidRDefault="00C35E86">
      <w:pPr>
        <w:spacing w:line="480" w:lineRule="auto"/>
        <w:ind w:firstLine="720"/>
        <w:rPr>
          <w:b/>
          <w:bCs/>
        </w:rPr>
      </w:pPr>
      <w:r>
        <w:t xml:space="preserve">1 kilogramo de maíz = </w:t>
      </w:r>
      <w:r>
        <w:rPr>
          <w:b/>
          <w:bCs/>
        </w:rPr>
        <w:t xml:space="preserve">1 kilogramo de harina </w:t>
      </w:r>
    </w:p>
    <w:p w14:paraId="000003AE" w14:textId="77777777" w:rsidR="00130FBA" w:rsidRDefault="00C35E86">
      <w:pPr>
        <w:spacing w:line="480" w:lineRule="auto"/>
        <w:ind w:firstLine="720"/>
        <w:rPr>
          <w:b/>
          <w:bCs/>
        </w:rPr>
      </w:pPr>
      <w:r>
        <w:t xml:space="preserve">Tiempo muerto: </w:t>
      </w:r>
      <w:r>
        <w:rPr>
          <w:b/>
          <w:bCs/>
        </w:rPr>
        <w:t xml:space="preserve">5% </w:t>
      </w:r>
    </w:p>
    <w:p w14:paraId="000003AF" w14:textId="77777777" w:rsidR="00130FBA" w:rsidRDefault="00C35E86">
      <w:pPr>
        <w:spacing w:line="480" w:lineRule="auto"/>
        <w:ind w:firstLine="720"/>
        <w:rPr>
          <w:b/>
          <w:bCs/>
        </w:rPr>
      </w:pPr>
      <w:r>
        <w:rPr>
          <w:b/>
          <w:bCs/>
        </w:rPr>
        <w:t>Fórmulas</w:t>
      </w:r>
    </w:p>
    <w:p w14:paraId="000003B0" w14:textId="77777777" w:rsidR="00130FBA" w:rsidRDefault="00C35E86">
      <w:pPr>
        <w:numPr>
          <w:ilvl w:val="3"/>
          <w:numId w:val="3"/>
        </w:numPr>
        <w:pBdr>
          <w:top w:val="nil"/>
          <w:left w:val="nil"/>
          <w:bottom w:val="nil"/>
          <w:right w:val="nil"/>
          <w:between w:val="nil"/>
        </w:pBdr>
        <w:spacing w:line="480" w:lineRule="auto"/>
        <w:ind w:left="0" w:firstLine="720"/>
      </w:pPr>
      <w:r>
        <w:rPr>
          <w:color w:val="000000"/>
        </w:rPr>
        <w:t xml:space="preserve">Cantidad de maíz molido por jornada laboral </w:t>
      </w:r>
    </w:p>
    <w:p w14:paraId="000003B1" w14:textId="77777777" w:rsidR="00130FBA" w:rsidRDefault="00C232EC">
      <w:pPr>
        <w:ind w:firstLine="720"/>
        <w:jc w:val="center"/>
        <w:rPr>
          <w:rFonts w:ascii="Cambria Math" w:eastAsia="Cambria Math" w:hAnsi="Cambria Math" w:cs="Cambria Math"/>
          <w:color w:val="000000"/>
        </w:rPr>
      </w:pPr>
      <m:oMathPara>
        <m:oMath>
          <m:sSub>
            <m:sSubPr>
              <m:ctrlPr>
                <w:rPr>
                  <w:rFonts w:ascii="Cambria Math" w:eastAsia="Cambria Math" w:hAnsi="Cambria Math" w:cs="Cambria Math"/>
                  <w:color w:val="000000"/>
                </w:rPr>
              </m:ctrlPr>
            </m:sSubPr>
            <m:e>
              <m:r>
                <w:rPr>
                  <w:rFonts w:ascii="Cambria Math" w:eastAsia="Cambria Math" w:hAnsi="Cambria Math" w:cs="Cambria Math"/>
                  <w:color w:val="000000"/>
                </w:rPr>
                <m:t>Q</m:t>
              </m:r>
            </m:e>
            <m:sub>
              <m:r>
                <w:rPr>
                  <w:rFonts w:ascii="Cambria Math" w:eastAsia="Cambria Math" w:hAnsi="Cambria Math" w:cs="Cambria Math"/>
                  <w:color w:val="000000"/>
                </w:rPr>
                <m:t>j</m:t>
              </m:r>
              <m:r>
                <w:rPr>
                  <w:rFonts w:ascii="Cambria Math" w:eastAsia="Cambria Math" w:hAnsi="Cambria Math" w:cs="Cambria Math"/>
                  <w:color w:val="000000"/>
                </w:rPr>
                <m:t>=</m:t>
              </m:r>
            </m:sub>
          </m:sSub>
          <m:sSub>
            <m:sSubPr>
              <m:ctrlPr>
                <w:rPr>
                  <w:rFonts w:ascii="Cambria Math" w:eastAsia="Cambria Math" w:hAnsi="Cambria Math" w:cs="Cambria Math"/>
                  <w:color w:val="000000"/>
                </w:rPr>
              </m:ctrlPr>
            </m:sSubPr>
            <m:e>
              <m:r>
                <w:rPr>
                  <w:rFonts w:ascii="Cambria Math" w:eastAsia="Cambria Math" w:hAnsi="Cambria Math" w:cs="Cambria Math"/>
                  <w:color w:val="000000"/>
                </w:rPr>
                <m:t>N</m:t>
              </m:r>
            </m:e>
            <m:sub>
              <m:r>
                <w:rPr>
                  <w:rFonts w:ascii="Cambria Math" w:eastAsia="Cambria Math" w:hAnsi="Cambria Math" w:cs="Cambria Math"/>
                  <w:color w:val="000000"/>
                </w:rPr>
                <m:t>b</m:t>
              </m:r>
            </m:sub>
          </m:sSub>
          <m:r>
            <w:rPr>
              <w:rFonts w:ascii="Cambria Math" w:eastAsia="Cambria Math" w:hAnsi="Cambria Math" w:cs="Cambria Math"/>
              <w:color w:val="000000"/>
            </w:rPr>
            <m:t>*</m:t>
          </m:r>
          <m:sSub>
            <m:sSubPr>
              <m:ctrlPr>
                <w:rPr>
                  <w:rFonts w:ascii="Cambria Math" w:eastAsia="Cambria Math" w:hAnsi="Cambria Math" w:cs="Cambria Math"/>
                  <w:color w:val="000000"/>
                </w:rPr>
              </m:ctrlPr>
            </m:sSubPr>
            <m:e>
              <m:r>
                <w:rPr>
                  <w:rFonts w:ascii="Cambria Math" w:eastAsia="Cambria Math" w:hAnsi="Cambria Math" w:cs="Cambria Math"/>
                  <w:color w:val="000000"/>
                </w:rPr>
                <m:t>P</m:t>
              </m:r>
            </m:e>
            <m:sub>
              <m:r>
                <w:rPr>
                  <w:rFonts w:ascii="Cambria Math" w:eastAsia="Cambria Math" w:hAnsi="Cambria Math" w:cs="Cambria Math"/>
                  <w:color w:val="000000"/>
                </w:rPr>
                <m:t>b</m:t>
              </m:r>
            </m:sub>
          </m:sSub>
        </m:oMath>
      </m:oMathPara>
    </w:p>
    <w:p w14:paraId="000003B2" w14:textId="77777777" w:rsidR="00130FBA" w:rsidRDefault="00C35E86">
      <w:pPr>
        <w:tabs>
          <w:tab w:val="left" w:pos="1117"/>
        </w:tabs>
        <w:spacing w:line="480" w:lineRule="auto"/>
        <w:ind w:firstLine="720"/>
      </w:pPr>
      <w:r>
        <w:tab/>
        <w:t>Donde:</w:t>
      </w:r>
    </w:p>
    <w:p w14:paraId="000003B3" w14:textId="77777777" w:rsidR="00130FBA" w:rsidRDefault="00C232EC">
      <w:pPr>
        <w:ind w:firstLine="720"/>
        <w:rPr>
          <w:rFonts w:ascii="Cambria Math" w:eastAsia="Cambria Math" w:hAnsi="Cambria Math" w:cs="Cambria Math"/>
          <w:color w:val="000000"/>
          <w:sz w:val="22"/>
          <w:szCs w:val="22"/>
        </w:rPr>
      </w:pPr>
      <m:oMathPara>
        <m:oMath>
          <m:sSub>
            <m:sSubPr>
              <m:ctrlPr>
                <w:rPr>
                  <w:rFonts w:ascii="Cambria Math" w:eastAsia="Cambria Math" w:hAnsi="Cambria Math" w:cs="Cambria Math"/>
                  <w:color w:val="000000"/>
                  <w:sz w:val="22"/>
                  <w:szCs w:val="22"/>
                </w:rPr>
              </m:ctrlPr>
            </m:sSubPr>
            <m:e>
              <m:r>
                <w:rPr>
                  <w:rFonts w:ascii="Cambria Math" w:eastAsia="Cambria Math" w:hAnsi="Cambria Math" w:cs="Cambria Math"/>
                  <w:color w:val="000000"/>
                  <w:sz w:val="22"/>
                  <w:szCs w:val="22"/>
                </w:rPr>
                <m:t>Q</m:t>
              </m:r>
            </m:e>
            <m:sub>
              <m:r>
                <w:rPr>
                  <w:rFonts w:ascii="Cambria Math" w:eastAsia="Cambria Math" w:hAnsi="Cambria Math" w:cs="Cambria Math"/>
                  <w:color w:val="000000"/>
                  <w:sz w:val="22"/>
                  <w:szCs w:val="22"/>
                </w:rPr>
                <m:t>j</m:t>
              </m:r>
            </m:sub>
          </m:sSub>
          <m:sSub>
            <m:sSubPr>
              <m:ctrlPr>
                <w:rPr>
                  <w:rFonts w:ascii="Cambria Math" w:eastAsia="Cambria Math" w:hAnsi="Cambria Math" w:cs="Cambria Math"/>
                  <w:color w:val="000000"/>
                  <w:sz w:val="22"/>
                  <w:szCs w:val="22"/>
                </w:rPr>
              </m:ctrlPr>
            </m:sSubPr>
            <m:e>
              <m:r>
                <w:rPr>
                  <w:rFonts w:ascii="Cambria Math" w:eastAsia="Cambria Math" w:hAnsi="Cambria Math" w:cs="Cambria Math"/>
                  <w:color w:val="000000"/>
                  <w:sz w:val="22"/>
                  <w:szCs w:val="22"/>
                </w:rPr>
                <m:t xml:space="preserve"> </m:t>
              </m:r>
            </m:e>
            <m:sub>
              <m:r>
                <w:rPr>
                  <w:rFonts w:ascii="Cambria Math" w:eastAsia="Cambria Math" w:hAnsi="Cambria Math" w:cs="Cambria Math"/>
                  <w:color w:val="000000"/>
                  <w:sz w:val="22"/>
                  <w:szCs w:val="22"/>
                </w:rPr>
                <m:t>=</m:t>
              </m:r>
              <m:r>
                <w:rPr>
                  <w:rFonts w:ascii="Cambria Math" w:eastAsia="Cambria Math" w:hAnsi="Cambria Math" w:cs="Cambria Math"/>
                  <w:color w:val="000000"/>
                  <w:sz w:val="22"/>
                  <w:szCs w:val="22"/>
                </w:rPr>
                <m:t>Cantidad</m:t>
              </m:r>
              <m:r>
                <w:rPr>
                  <w:rFonts w:ascii="Cambria Math" w:eastAsia="Cambria Math" w:hAnsi="Cambria Math" w:cs="Cambria Math"/>
                  <w:color w:val="000000"/>
                  <w:sz w:val="22"/>
                  <w:szCs w:val="22"/>
                </w:rPr>
                <m:t xml:space="preserve"> </m:t>
              </m:r>
              <m:r>
                <w:rPr>
                  <w:rFonts w:ascii="Cambria Math" w:eastAsia="Cambria Math" w:hAnsi="Cambria Math" w:cs="Cambria Math"/>
                  <w:color w:val="000000"/>
                  <w:sz w:val="22"/>
                  <w:szCs w:val="22"/>
                </w:rPr>
                <m:t>de</m:t>
              </m:r>
              <m:r>
                <w:rPr>
                  <w:rFonts w:ascii="Cambria Math" w:eastAsia="Cambria Math" w:hAnsi="Cambria Math" w:cs="Cambria Math"/>
                  <w:color w:val="000000"/>
                  <w:sz w:val="22"/>
                  <w:szCs w:val="22"/>
                </w:rPr>
                <m:t xml:space="preserve"> </m:t>
              </m:r>
              <m:r>
                <w:rPr>
                  <w:rFonts w:ascii="Cambria Math" w:eastAsia="Cambria Math" w:hAnsi="Cambria Math" w:cs="Cambria Math"/>
                  <w:color w:val="000000"/>
                  <w:sz w:val="22"/>
                  <w:szCs w:val="22"/>
                </w:rPr>
                <m:t>ma</m:t>
              </m:r>
              <m:r>
                <w:rPr>
                  <w:rFonts w:ascii="Cambria Math" w:eastAsia="Cambria Math" w:hAnsi="Cambria Math" w:cs="Cambria Math"/>
                  <w:color w:val="000000"/>
                  <w:sz w:val="22"/>
                  <w:szCs w:val="22"/>
                </w:rPr>
                <m:t>í</m:t>
              </m:r>
              <m:r>
                <w:rPr>
                  <w:rFonts w:ascii="Cambria Math" w:eastAsia="Cambria Math" w:hAnsi="Cambria Math" w:cs="Cambria Math"/>
                  <w:color w:val="000000"/>
                  <w:sz w:val="22"/>
                  <w:szCs w:val="22"/>
                </w:rPr>
                <m:t>z</m:t>
              </m:r>
              <m:r>
                <w:rPr>
                  <w:rFonts w:ascii="Cambria Math" w:eastAsia="Cambria Math" w:hAnsi="Cambria Math" w:cs="Cambria Math"/>
                  <w:color w:val="000000"/>
                  <w:sz w:val="22"/>
                  <w:szCs w:val="22"/>
                </w:rPr>
                <m:t xml:space="preserve"> </m:t>
              </m:r>
              <m:r>
                <w:rPr>
                  <w:rFonts w:ascii="Cambria Math" w:eastAsia="Cambria Math" w:hAnsi="Cambria Math" w:cs="Cambria Math"/>
                  <w:color w:val="000000"/>
                  <w:sz w:val="22"/>
                  <w:szCs w:val="22"/>
                </w:rPr>
                <m:t>molido</m:t>
              </m:r>
              <m:r>
                <w:rPr>
                  <w:rFonts w:ascii="Cambria Math" w:eastAsia="Cambria Math" w:hAnsi="Cambria Math" w:cs="Cambria Math"/>
                  <w:color w:val="000000"/>
                  <w:sz w:val="22"/>
                  <w:szCs w:val="22"/>
                </w:rPr>
                <m:t xml:space="preserve"> </m:t>
              </m:r>
              <m:r>
                <w:rPr>
                  <w:rFonts w:ascii="Cambria Math" w:eastAsia="Cambria Math" w:hAnsi="Cambria Math" w:cs="Cambria Math"/>
                  <w:color w:val="000000"/>
                  <w:sz w:val="22"/>
                  <w:szCs w:val="22"/>
                </w:rPr>
                <m:t>por</m:t>
              </m:r>
              <m:r>
                <w:rPr>
                  <w:rFonts w:ascii="Cambria Math" w:eastAsia="Cambria Math" w:hAnsi="Cambria Math" w:cs="Cambria Math"/>
                  <w:color w:val="000000"/>
                  <w:sz w:val="22"/>
                  <w:szCs w:val="22"/>
                </w:rPr>
                <m:t xml:space="preserve"> </m:t>
              </m:r>
              <m:r>
                <w:rPr>
                  <w:rFonts w:ascii="Cambria Math" w:eastAsia="Cambria Math" w:hAnsi="Cambria Math" w:cs="Cambria Math"/>
                  <w:sz w:val="22"/>
                  <w:szCs w:val="22"/>
                </w:rPr>
                <m:t>jornada</m:t>
              </m:r>
              <m:r>
                <w:rPr>
                  <w:rFonts w:ascii="Cambria Math" w:eastAsia="Cambria Math" w:hAnsi="Cambria Math" w:cs="Cambria Math"/>
                  <w:color w:val="000000"/>
                  <w:sz w:val="22"/>
                  <w:szCs w:val="22"/>
                </w:rPr>
                <m:t>(</m:t>
              </m:r>
              <m:r>
                <w:rPr>
                  <w:rFonts w:ascii="Cambria Math" w:eastAsia="Cambria Math" w:hAnsi="Cambria Math" w:cs="Cambria Math"/>
                  <w:color w:val="000000"/>
                  <w:sz w:val="22"/>
                  <w:szCs w:val="22"/>
                </w:rPr>
                <m:t>kg</m:t>
              </m:r>
              <m:r>
                <w:rPr>
                  <w:rFonts w:ascii="Cambria Math" w:eastAsia="Cambria Math" w:hAnsi="Cambria Math" w:cs="Cambria Math"/>
                  <w:color w:val="000000"/>
                  <w:sz w:val="22"/>
                  <w:szCs w:val="22"/>
                </w:rPr>
                <m:t>)</m:t>
              </m:r>
            </m:sub>
          </m:sSub>
        </m:oMath>
      </m:oMathPara>
    </w:p>
    <w:p w14:paraId="000003B4" w14:textId="77777777" w:rsidR="00130FBA" w:rsidRDefault="00C232EC">
      <w:pPr>
        <w:pBdr>
          <w:top w:val="nil"/>
          <w:left w:val="nil"/>
          <w:bottom w:val="nil"/>
          <w:right w:val="nil"/>
          <w:between w:val="nil"/>
        </w:pBdr>
        <w:ind w:firstLine="720"/>
        <w:rPr>
          <w:color w:val="000000"/>
          <w:sz w:val="22"/>
          <w:szCs w:val="22"/>
        </w:rPr>
      </w:pPr>
      <m:oMath>
        <m:sSub>
          <m:sSubPr>
            <m:ctrlPr>
              <w:rPr>
                <w:rFonts w:ascii="Cambria Math" w:eastAsia="Cambria Math" w:hAnsi="Cambria Math" w:cs="Cambria Math"/>
                <w:color w:val="000000"/>
                <w:sz w:val="22"/>
                <w:szCs w:val="22"/>
              </w:rPr>
            </m:ctrlPr>
          </m:sSubPr>
          <m:e>
            <m:r>
              <w:rPr>
                <w:rFonts w:ascii="Cambria Math" w:eastAsia="Cambria Math" w:hAnsi="Cambria Math" w:cs="Cambria Math"/>
                <w:color w:val="000000"/>
                <w:sz w:val="22"/>
                <w:szCs w:val="22"/>
              </w:rPr>
              <m:t>N</m:t>
            </m:r>
          </m:e>
          <m:sub>
            <m:r>
              <w:rPr>
                <w:rFonts w:ascii="Cambria Math" w:eastAsia="Cambria Math" w:hAnsi="Cambria Math" w:cs="Cambria Math"/>
                <w:color w:val="000000"/>
                <w:sz w:val="22"/>
                <w:szCs w:val="22"/>
              </w:rPr>
              <m:t>b</m:t>
            </m:r>
          </m:sub>
        </m:sSub>
      </m:oMath>
      <w:r w:rsidR="00C35E86">
        <w:rPr>
          <w:color w:val="000000"/>
          <w:sz w:val="22"/>
          <w:szCs w:val="22"/>
        </w:rPr>
        <w:t>=</w:t>
      </w:r>
      <w:r w:rsidR="00C35E86">
        <w:rPr>
          <w:color w:val="000000"/>
          <w:sz w:val="20"/>
          <w:szCs w:val="20"/>
        </w:rPr>
        <w:t>Número de bultos molido por jornada</w:t>
      </w:r>
    </w:p>
    <w:p w14:paraId="000003B5" w14:textId="77777777" w:rsidR="00130FBA" w:rsidRDefault="00C232EC">
      <w:pPr>
        <w:pBdr>
          <w:top w:val="nil"/>
          <w:left w:val="nil"/>
          <w:bottom w:val="nil"/>
          <w:right w:val="nil"/>
          <w:between w:val="nil"/>
        </w:pBdr>
        <w:ind w:firstLine="720"/>
        <w:rPr>
          <w:color w:val="000000"/>
          <w:sz w:val="20"/>
          <w:szCs w:val="20"/>
        </w:rPr>
      </w:pPr>
      <m:oMath>
        <m:sSub>
          <m:sSubPr>
            <m:ctrlPr>
              <w:rPr>
                <w:rFonts w:ascii="Cambria Math" w:eastAsia="Cambria Math" w:hAnsi="Cambria Math" w:cs="Cambria Math"/>
                <w:color w:val="000000"/>
                <w:sz w:val="22"/>
                <w:szCs w:val="22"/>
              </w:rPr>
            </m:ctrlPr>
          </m:sSubPr>
          <m:e>
            <m:r>
              <w:rPr>
                <w:rFonts w:ascii="Cambria Math" w:eastAsia="Cambria Math" w:hAnsi="Cambria Math" w:cs="Cambria Math"/>
                <w:color w:val="000000"/>
                <w:sz w:val="22"/>
                <w:szCs w:val="22"/>
              </w:rPr>
              <m:t>P</m:t>
            </m:r>
          </m:e>
          <m:sub>
            <m:r>
              <w:rPr>
                <w:rFonts w:ascii="Cambria Math" w:eastAsia="Cambria Math" w:hAnsi="Cambria Math" w:cs="Cambria Math"/>
                <w:color w:val="000000"/>
                <w:sz w:val="22"/>
                <w:szCs w:val="22"/>
              </w:rPr>
              <m:t>b</m:t>
            </m:r>
          </m:sub>
        </m:sSub>
      </m:oMath>
      <w:r w:rsidR="00C35E86">
        <w:rPr>
          <w:color w:val="000000"/>
          <w:sz w:val="22"/>
          <w:szCs w:val="22"/>
        </w:rPr>
        <w:t>=</w:t>
      </w:r>
      <w:r w:rsidR="00C35E86">
        <w:rPr>
          <w:color w:val="000000"/>
          <w:sz w:val="20"/>
          <w:szCs w:val="20"/>
        </w:rPr>
        <w:t>Peso por bulto(kg)</w:t>
      </w:r>
    </w:p>
    <w:p w14:paraId="000003B6" w14:textId="77777777" w:rsidR="00130FBA" w:rsidRDefault="00130FBA">
      <w:pPr>
        <w:pBdr>
          <w:top w:val="nil"/>
          <w:left w:val="nil"/>
          <w:bottom w:val="nil"/>
          <w:right w:val="nil"/>
          <w:between w:val="nil"/>
        </w:pBdr>
        <w:ind w:firstLine="720"/>
        <w:rPr>
          <w:color w:val="000000"/>
          <w:sz w:val="20"/>
          <w:szCs w:val="20"/>
        </w:rPr>
      </w:pPr>
    </w:p>
    <w:p w14:paraId="000003B7" w14:textId="77777777" w:rsidR="00130FBA" w:rsidRDefault="00C232EC">
      <w:pPr>
        <w:ind w:firstLine="720"/>
        <w:jc w:val="center"/>
        <w:rPr>
          <w:rFonts w:ascii="Cambria Math" w:eastAsia="Cambria Math" w:hAnsi="Cambria Math" w:cs="Cambria Math"/>
          <w:color w:val="000000"/>
        </w:rPr>
      </w:pPr>
      <m:oMathPara>
        <m:oMath>
          <m:sSub>
            <m:sSubPr>
              <m:ctrlPr>
                <w:rPr>
                  <w:rFonts w:ascii="Cambria Math" w:eastAsia="Cambria Math" w:hAnsi="Cambria Math" w:cs="Cambria Math"/>
                  <w:color w:val="000000"/>
                </w:rPr>
              </m:ctrlPr>
            </m:sSubPr>
            <m:e>
              <m:r>
                <w:rPr>
                  <w:rFonts w:ascii="Cambria Math" w:eastAsia="Cambria Math" w:hAnsi="Cambria Math" w:cs="Cambria Math"/>
                  <w:color w:val="000000"/>
                </w:rPr>
                <m:t>Q</m:t>
              </m:r>
            </m:e>
            <m:sub>
              <m:r>
                <w:rPr>
                  <w:rFonts w:ascii="Cambria Math" w:eastAsia="Cambria Math" w:hAnsi="Cambria Math" w:cs="Cambria Math"/>
                  <w:color w:val="000000"/>
                </w:rPr>
                <m:t>j</m:t>
              </m:r>
              <m:r>
                <w:rPr>
                  <w:rFonts w:ascii="Cambria Math" w:eastAsia="Cambria Math" w:hAnsi="Cambria Math" w:cs="Cambria Math"/>
                  <w:color w:val="000000"/>
                </w:rPr>
                <m:t>=</m:t>
              </m:r>
            </m:sub>
          </m:sSub>
          <m:r>
            <w:rPr>
              <w:rFonts w:ascii="Cambria Math" w:eastAsia="Cambria Math" w:hAnsi="Cambria Math" w:cs="Cambria Math"/>
              <w:color w:val="000000"/>
            </w:rPr>
            <m:t xml:space="preserve"> 3 </m:t>
          </m:r>
          <m:r>
            <w:rPr>
              <w:rFonts w:ascii="Cambria Math" w:eastAsia="Cambria Math" w:hAnsi="Cambria Math" w:cs="Cambria Math"/>
              <w:color w:val="000000"/>
            </w:rPr>
            <m:t>bultos</m:t>
          </m:r>
          <m:r>
            <w:rPr>
              <w:rFonts w:ascii="Cambria Math" w:eastAsia="Cambria Math" w:hAnsi="Cambria Math" w:cs="Cambria Math"/>
              <w:color w:val="000000"/>
            </w:rPr>
            <m:t>*</m:t>
          </m:r>
          <m:r>
            <w:rPr>
              <w:rFonts w:ascii="Cambria Math" w:eastAsia="Cambria Math" w:hAnsi="Cambria Math" w:cs="Cambria Math"/>
              <w:color w:val="000000"/>
            </w:rPr>
            <m:t>50</m:t>
          </m:r>
          <m:f>
            <m:fPr>
              <m:ctrlPr>
                <w:rPr>
                  <w:rFonts w:ascii="Cambria Math" w:eastAsia="Cambria Math" w:hAnsi="Cambria Math" w:cs="Cambria Math"/>
                  <w:color w:val="000000"/>
                </w:rPr>
              </m:ctrlPr>
            </m:fPr>
            <m:num>
              <m:r>
                <w:rPr>
                  <w:rFonts w:ascii="Cambria Math" w:eastAsia="Cambria Math" w:hAnsi="Cambria Math" w:cs="Cambria Math"/>
                  <w:color w:val="000000"/>
                </w:rPr>
                <m:t>kg</m:t>
              </m:r>
            </m:num>
            <m:den>
              <m:r>
                <w:rPr>
                  <w:rFonts w:ascii="Cambria Math" w:eastAsia="Cambria Math" w:hAnsi="Cambria Math" w:cs="Cambria Math"/>
                  <w:color w:val="000000"/>
                </w:rPr>
                <m:t>bulto</m:t>
              </m:r>
            </m:den>
          </m:f>
          <m:r>
            <w:rPr>
              <w:rFonts w:ascii="Cambria Math" w:eastAsia="Cambria Math" w:hAnsi="Cambria Math" w:cs="Cambria Math"/>
              <w:color w:val="000000"/>
            </w:rPr>
            <m:t>=150</m:t>
          </m:r>
          <m:r>
            <w:rPr>
              <w:rFonts w:ascii="Cambria Math" w:eastAsia="Cambria Math" w:hAnsi="Cambria Math" w:cs="Cambria Math"/>
              <w:color w:val="000000"/>
            </w:rPr>
            <m:t>kg</m:t>
          </m:r>
        </m:oMath>
      </m:oMathPara>
    </w:p>
    <w:p w14:paraId="000003B8" w14:textId="77777777" w:rsidR="00130FBA" w:rsidRDefault="00130FBA">
      <w:pPr>
        <w:ind w:firstLine="720"/>
        <w:jc w:val="center"/>
        <w:rPr>
          <w:rFonts w:ascii="Cambria Math" w:eastAsia="Cambria Math" w:hAnsi="Cambria Math" w:cs="Cambria Math"/>
        </w:rPr>
      </w:pPr>
    </w:p>
    <w:p w14:paraId="000003B9" w14:textId="77777777" w:rsidR="00130FBA" w:rsidRDefault="00C35E86">
      <w:pPr>
        <w:numPr>
          <w:ilvl w:val="3"/>
          <w:numId w:val="3"/>
        </w:numPr>
        <w:pBdr>
          <w:top w:val="nil"/>
          <w:left w:val="nil"/>
          <w:bottom w:val="nil"/>
          <w:right w:val="nil"/>
          <w:between w:val="nil"/>
        </w:pBdr>
        <w:spacing w:line="480" w:lineRule="auto"/>
        <w:ind w:left="0" w:firstLine="720"/>
      </w:pPr>
      <w:r>
        <w:rPr>
          <w:color w:val="000000"/>
        </w:rPr>
        <w:t>Cantidad de maíz molido por mes:</w:t>
      </w:r>
    </w:p>
    <w:p w14:paraId="000003BA" w14:textId="77777777" w:rsidR="00130FBA" w:rsidRDefault="00C232EC">
      <w:pPr>
        <w:ind w:firstLine="720"/>
        <w:jc w:val="center"/>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Q</m:t>
              </m:r>
            </m:e>
            <m:sub>
              <m:r>
                <w:rPr>
                  <w:rFonts w:ascii="Cambria Math" w:eastAsia="Cambria Math" w:hAnsi="Cambria Math" w:cs="Cambria Math"/>
                </w:rPr>
                <m:t>m</m:t>
              </m:r>
              <m:r>
                <w:rPr>
                  <w:rFonts w:ascii="Cambria Math" w:eastAsia="Cambria Math" w:hAnsi="Cambria Math" w:cs="Cambria Math"/>
                </w:rPr>
                <m:t>=</m:t>
              </m:r>
            </m:sub>
          </m:sSub>
          <m:sSub>
            <m:sSubPr>
              <m:ctrlPr>
                <w:rPr>
                  <w:rFonts w:ascii="Cambria Math" w:eastAsia="Cambria Math" w:hAnsi="Cambria Math" w:cs="Cambria Math"/>
                </w:rPr>
              </m:ctrlPr>
            </m:sSubPr>
            <m:e>
              <m:r>
                <w:rPr>
                  <w:rFonts w:ascii="Cambria Math" w:eastAsia="Cambria Math" w:hAnsi="Cambria Math" w:cs="Cambria Math"/>
                </w:rPr>
                <m:t>D</m:t>
              </m:r>
            </m:e>
            <m:sub>
              <m:r>
                <w:rPr>
                  <w:rFonts w:ascii="Cambria Math" w:eastAsia="Cambria Math" w:hAnsi="Cambria Math" w:cs="Cambria Math"/>
                </w:rPr>
                <m:t>m</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Q</m:t>
              </m:r>
            </m:e>
            <m:sub>
              <m:r>
                <w:rPr>
                  <w:rFonts w:ascii="Cambria Math" w:eastAsia="Cambria Math" w:hAnsi="Cambria Math" w:cs="Cambria Math"/>
                </w:rPr>
                <m:t>j</m:t>
              </m:r>
            </m:sub>
          </m:sSub>
        </m:oMath>
      </m:oMathPara>
    </w:p>
    <w:p w14:paraId="000003BB" w14:textId="77777777" w:rsidR="00130FBA" w:rsidRDefault="00C35E86">
      <w:pPr>
        <w:pBdr>
          <w:top w:val="nil"/>
          <w:left w:val="nil"/>
          <w:bottom w:val="nil"/>
          <w:right w:val="nil"/>
          <w:between w:val="nil"/>
        </w:pBdr>
        <w:spacing w:line="480" w:lineRule="auto"/>
        <w:ind w:firstLine="720"/>
        <w:rPr>
          <w:color w:val="000000"/>
        </w:rPr>
      </w:pPr>
      <w:r>
        <w:rPr>
          <w:color w:val="000000"/>
        </w:rPr>
        <w:t>Donde:</w:t>
      </w:r>
    </w:p>
    <w:p w14:paraId="000003BC" w14:textId="77777777" w:rsidR="00130FBA" w:rsidRDefault="00C232EC">
      <w:pPr>
        <w:ind w:firstLine="720"/>
        <w:rPr>
          <w:rFonts w:ascii="Cambria Math" w:eastAsia="Cambria Math" w:hAnsi="Cambria Math" w:cs="Cambria Math"/>
          <w:color w:val="000000"/>
          <w:sz w:val="22"/>
          <w:szCs w:val="22"/>
        </w:rPr>
      </w:pPr>
      <m:oMathPara>
        <m:oMath>
          <m:sSub>
            <m:sSubPr>
              <m:ctrlPr>
                <w:rPr>
                  <w:rFonts w:ascii="Cambria Math" w:eastAsia="Cambria Math" w:hAnsi="Cambria Math" w:cs="Cambria Math"/>
                  <w:color w:val="000000"/>
                  <w:sz w:val="22"/>
                  <w:szCs w:val="22"/>
                </w:rPr>
              </m:ctrlPr>
            </m:sSubPr>
            <m:e>
              <m:r>
                <w:rPr>
                  <w:rFonts w:ascii="Cambria Math" w:eastAsia="Cambria Math" w:hAnsi="Cambria Math" w:cs="Cambria Math"/>
                  <w:color w:val="000000"/>
                  <w:sz w:val="22"/>
                  <w:szCs w:val="22"/>
                </w:rPr>
                <m:t>Q</m:t>
              </m:r>
            </m:e>
            <m:sub>
              <m:r>
                <w:rPr>
                  <w:rFonts w:ascii="Cambria Math" w:eastAsia="Cambria Math" w:hAnsi="Cambria Math" w:cs="Cambria Math"/>
                  <w:color w:val="000000"/>
                  <w:sz w:val="22"/>
                  <w:szCs w:val="22"/>
                </w:rPr>
                <m:t>m</m:t>
              </m:r>
            </m:sub>
          </m:sSub>
          <m:sSub>
            <m:sSubPr>
              <m:ctrlPr>
                <w:rPr>
                  <w:rFonts w:ascii="Cambria Math" w:eastAsia="Cambria Math" w:hAnsi="Cambria Math" w:cs="Cambria Math"/>
                  <w:color w:val="000000"/>
                  <w:sz w:val="22"/>
                  <w:szCs w:val="22"/>
                </w:rPr>
              </m:ctrlPr>
            </m:sSubPr>
            <m:e>
              <m:r>
                <w:rPr>
                  <w:rFonts w:ascii="Cambria Math" w:eastAsia="Cambria Math" w:hAnsi="Cambria Math" w:cs="Cambria Math"/>
                  <w:color w:val="000000"/>
                  <w:sz w:val="22"/>
                  <w:szCs w:val="22"/>
                </w:rPr>
                <m:t xml:space="preserve"> </m:t>
              </m:r>
            </m:e>
            <m:sub>
              <m:r>
                <w:rPr>
                  <w:rFonts w:ascii="Cambria Math" w:eastAsia="Cambria Math" w:hAnsi="Cambria Math" w:cs="Cambria Math"/>
                  <w:color w:val="000000"/>
                  <w:sz w:val="22"/>
                  <w:szCs w:val="22"/>
                </w:rPr>
                <m:t>=</m:t>
              </m:r>
              <m:r>
                <w:rPr>
                  <w:rFonts w:ascii="Cambria Math" w:eastAsia="Cambria Math" w:hAnsi="Cambria Math" w:cs="Cambria Math"/>
                  <w:color w:val="000000"/>
                  <w:sz w:val="22"/>
                  <w:szCs w:val="22"/>
                </w:rPr>
                <m:t>Cantidad</m:t>
              </m:r>
              <m:r>
                <w:rPr>
                  <w:rFonts w:ascii="Cambria Math" w:eastAsia="Cambria Math" w:hAnsi="Cambria Math" w:cs="Cambria Math"/>
                  <w:color w:val="000000"/>
                  <w:sz w:val="22"/>
                  <w:szCs w:val="22"/>
                </w:rPr>
                <m:t xml:space="preserve"> </m:t>
              </m:r>
              <m:r>
                <w:rPr>
                  <w:rFonts w:ascii="Cambria Math" w:eastAsia="Cambria Math" w:hAnsi="Cambria Math" w:cs="Cambria Math"/>
                  <w:color w:val="000000"/>
                  <w:sz w:val="22"/>
                  <w:szCs w:val="22"/>
                </w:rPr>
                <m:t>de</m:t>
              </m:r>
              <m:r>
                <w:rPr>
                  <w:rFonts w:ascii="Cambria Math" w:eastAsia="Cambria Math" w:hAnsi="Cambria Math" w:cs="Cambria Math"/>
                  <w:color w:val="000000"/>
                  <w:sz w:val="22"/>
                  <w:szCs w:val="22"/>
                </w:rPr>
                <m:t xml:space="preserve"> </m:t>
              </m:r>
              <m:r>
                <w:rPr>
                  <w:rFonts w:ascii="Cambria Math" w:eastAsia="Cambria Math" w:hAnsi="Cambria Math" w:cs="Cambria Math"/>
                  <w:color w:val="000000"/>
                  <w:sz w:val="22"/>
                  <w:szCs w:val="22"/>
                </w:rPr>
                <m:t>ma</m:t>
              </m:r>
              <m:r>
                <w:rPr>
                  <w:rFonts w:ascii="Cambria Math" w:eastAsia="Cambria Math" w:hAnsi="Cambria Math" w:cs="Cambria Math"/>
                  <w:color w:val="000000"/>
                  <w:sz w:val="22"/>
                  <w:szCs w:val="22"/>
                </w:rPr>
                <m:t>í</m:t>
              </m:r>
              <m:r>
                <w:rPr>
                  <w:rFonts w:ascii="Cambria Math" w:eastAsia="Cambria Math" w:hAnsi="Cambria Math" w:cs="Cambria Math"/>
                  <w:color w:val="000000"/>
                  <w:sz w:val="22"/>
                  <w:szCs w:val="22"/>
                </w:rPr>
                <m:t>z</m:t>
              </m:r>
              <m:r>
                <w:rPr>
                  <w:rFonts w:ascii="Cambria Math" w:eastAsia="Cambria Math" w:hAnsi="Cambria Math" w:cs="Cambria Math"/>
                  <w:color w:val="000000"/>
                  <w:sz w:val="22"/>
                  <w:szCs w:val="22"/>
                </w:rPr>
                <m:t xml:space="preserve"> </m:t>
              </m:r>
              <m:r>
                <w:rPr>
                  <w:rFonts w:ascii="Cambria Math" w:eastAsia="Cambria Math" w:hAnsi="Cambria Math" w:cs="Cambria Math"/>
                  <w:color w:val="000000"/>
                  <w:sz w:val="22"/>
                  <w:szCs w:val="22"/>
                </w:rPr>
                <m:t>molido</m:t>
              </m:r>
              <m:r>
                <w:rPr>
                  <w:rFonts w:ascii="Cambria Math" w:eastAsia="Cambria Math" w:hAnsi="Cambria Math" w:cs="Cambria Math"/>
                  <w:color w:val="000000"/>
                  <w:sz w:val="22"/>
                  <w:szCs w:val="22"/>
                </w:rPr>
                <m:t xml:space="preserve"> </m:t>
              </m:r>
              <m:r>
                <w:rPr>
                  <w:rFonts w:ascii="Cambria Math" w:eastAsia="Cambria Math" w:hAnsi="Cambria Math" w:cs="Cambria Math"/>
                  <w:color w:val="000000"/>
                  <w:sz w:val="22"/>
                  <w:szCs w:val="22"/>
                </w:rPr>
                <m:t>al</m:t>
              </m:r>
              <m:r>
                <w:rPr>
                  <w:rFonts w:ascii="Cambria Math" w:eastAsia="Cambria Math" w:hAnsi="Cambria Math" w:cs="Cambria Math"/>
                  <w:color w:val="000000"/>
                  <w:sz w:val="22"/>
                  <w:szCs w:val="22"/>
                </w:rPr>
                <m:t xml:space="preserve"> </m:t>
              </m:r>
              <m:r>
                <w:rPr>
                  <w:rFonts w:ascii="Cambria Math" w:eastAsia="Cambria Math" w:hAnsi="Cambria Math" w:cs="Cambria Math"/>
                  <w:color w:val="000000"/>
                  <w:sz w:val="22"/>
                  <w:szCs w:val="22"/>
                </w:rPr>
                <m:t>mes</m:t>
              </m:r>
              <m:r>
                <w:rPr>
                  <w:rFonts w:ascii="Cambria Math" w:eastAsia="Cambria Math" w:hAnsi="Cambria Math" w:cs="Cambria Math"/>
                  <w:color w:val="000000"/>
                  <w:sz w:val="22"/>
                  <w:szCs w:val="22"/>
                </w:rPr>
                <m:t>(</m:t>
              </m:r>
              <m:r>
                <w:rPr>
                  <w:rFonts w:ascii="Cambria Math" w:eastAsia="Cambria Math" w:hAnsi="Cambria Math" w:cs="Cambria Math"/>
                  <w:color w:val="000000"/>
                  <w:sz w:val="22"/>
                  <w:szCs w:val="22"/>
                </w:rPr>
                <m:t>kg</m:t>
              </m:r>
              <m:r>
                <w:rPr>
                  <w:rFonts w:ascii="Cambria Math" w:eastAsia="Cambria Math" w:hAnsi="Cambria Math" w:cs="Cambria Math"/>
                  <w:color w:val="000000"/>
                  <w:sz w:val="22"/>
                  <w:szCs w:val="22"/>
                </w:rPr>
                <m:t>)</m:t>
              </m:r>
            </m:sub>
          </m:sSub>
        </m:oMath>
      </m:oMathPara>
    </w:p>
    <w:p w14:paraId="000003BD" w14:textId="77777777" w:rsidR="00130FBA" w:rsidRDefault="00C232EC">
      <w:pPr>
        <w:pBdr>
          <w:top w:val="nil"/>
          <w:left w:val="nil"/>
          <w:bottom w:val="nil"/>
          <w:right w:val="nil"/>
          <w:between w:val="nil"/>
        </w:pBdr>
        <w:ind w:firstLine="720"/>
        <w:jc w:val="both"/>
        <w:rPr>
          <w:color w:val="000000"/>
          <w:sz w:val="20"/>
          <w:szCs w:val="20"/>
        </w:rPr>
      </w:pPr>
      <m:oMath>
        <m:sSub>
          <m:sSubPr>
            <m:ctrlPr>
              <w:rPr>
                <w:rFonts w:ascii="Cambria Math" w:eastAsia="Cambria Math" w:hAnsi="Cambria Math" w:cs="Cambria Math"/>
                <w:color w:val="000000"/>
                <w:sz w:val="22"/>
                <w:szCs w:val="22"/>
              </w:rPr>
            </m:ctrlPr>
          </m:sSubPr>
          <m:e>
            <m:r>
              <w:rPr>
                <w:rFonts w:ascii="Cambria Math" w:eastAsia="Cambria Math" w:hAnsi="Cambria Math" w:cs="Cambria Math"/>
                <w:color w:val="000000"/>
                <w:sz w:val="22"/>
                <w:szCs w:val="22"/>
              </w:rPr>
              <m:t>D</m:t>
            </m:r>
          </m:e>
          <m:sub>
            <m:r>
              <w:rPr>
                <w:rFonts w:ascii="Cambria Math" w:eastAsia="Cambria Math" w:hAnsi="Cambria Math" w:cs="Cambria Math"/>
                <w:color w:val="000000"/>
                <w:sz w:val="22"/>
                <w:szCs w:val="22"/>
              </w:rPr>
              <m:t>m</m:t>
            </m:r>
          </m:sub>
        </m:sSub>
      </m:oMath>
      <w:r w:rsidR="00C35E86">
        <w:rPr>
          <w:color w:val="000000"/>
          <w:sz w:val="22"/>
          <w:szCs w:val="22"/>
        </w:rPr>
        <w:t>=</w:t>
      </w:r>
      <w:r w:rsidR="00C35E86">
        <w:rPr>
          <w:color w:val="000000"/>
          <w:sz w:val="20"/>
          <w:szCs w:val="20"/>
        </w:rPr>
        <w:t>Número de jornada laborales al mes</w:t>
      </w:r>
    </w:p>
    <w:p w14:paraId="000003BE" w14:textId="77777777" w:rsidR="00130FBA" w:rsidRDefault="00C35E86">
      <w:pPr>
        <w:pBdr>
          <w:top w:val="nil"/>
          <w:left w:val="nil"/>
          <w:bottom w:val="nil"/>
          <w:right w:val="nil"/>
          <w:between w:val="nil"/>
        </w:pBdr>
        <w:ind w:firstLine="720"/>
        <w:jc w:val="both"/>
        <w:rPr>
          <w:color w:val="000000"/>
          <w:sz w:val="22"/>
          <w:szCs w:val="22"/>
        </w:rPr>
      </w:pPr>
      <w:r>
        <w:rPr>
          <w:color w:val="000000"/>
          <w:sz w:val="22"/>
          <w:szCs w:val="22"/>
        </w:rPr>
        <w:t xml:space="preserve"> </w:t>
      </w:r>
    </w:p>
    <w:p w14:paraId="000003BF" w14:textId="77777777" w:rsidR="00130FBA" w:rsidRDefault="00C232EC">
      <w:pPr>
        <w:ind w:firstLine="720"/>
        <w:jc w:val="center"/>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Q</m:t>
              </m:r>
            </m:e>
            <m:sub>
              <m:r>
                <w:rPr>
                  <w:rFonts w:ascii="Cambria Math" w:eastAsia="Cambria Math" w:hAnsi="Cambria Math" w:cs="Cambria Math"/>
                </w:rPr>
                <m:t>m</m:t>
              </m:r>
              <m:r>
                <w:rPr>
                  <w:rFonts w:ascii="Cambria Math" w:eastAsia="Cambria Math" w:hAnsi="Cambria Math" w:cs="Cambria Math"/>
                </w:rPr>
                <m:t>=</m:t>
              </m:r>
            </m:sub>
          </m:sSub>
          <m:r>
            <w:rPr>
              <w:rFonts w:ascii="Cambria Math" w:eastAsia="Cambria Math" w:hAnsi="Cambria Math" w:cs="Cambria Math"/>
            </w:rPr>
            <m:t xml:space="preserve"> 3*150=1950</m:t>
          </m:r>
          <m:r>
            <w:rPr>
              <w:rFonts w:ascii="Cambria Math" w:eastAsia="Cambria Math" w:hAnsi="Cambria Math" w:cs="Cambria Math"/>
            </w:rPr>
            <m:t>kg</m:t>
          </m:r>
        </m:oMath>
      </m:oMathPara>
    </w:p>
    <w:p w14:paraId="000003C0" w14:textId="77777777" w:rsidR="00130FBA" w:rsidRDefault="00C35E86">
      <w:pPr>
        <w:numPr>
          <w:ilvl w:val="3"/>
          <w:numId w:val="3"/>
        </w:numPr>
        <w:pBdr>
          <w:top w:val="nil"/>
          <w:left w:val="nil"/>
          <w:bottom w:val="nil"/>
          <w:right w:val="nil"/>
          <w:between w:val="nil"/>
        </w:pBdr>
        <w:spacing w:line="480" w:lineRule="auto"/>
        <w:ind w:left="0" w:firstLine="720"/>
      </w:pPr>
      <w:r>
        <w:rPr>
          <w:color w:val="000000"/>
        </w:rPr>
        <w:t>Tiempo muerto por jornada laboral:</w:t>
      </w:r>
    </w:p>
    <w:p w14:paraId="000003C1" w14:textId="77777777" w:rsidR="00130FBA" w:rsidRDefault="00C232EC">
      <w:pPr>
        <w:ind w:firstLine="720"/>
        <w:jc w:val="center"/>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T</m:t>
              </m:r>
            </m:e>
            <m:sub>
              <m:r>
                <w:rPr>
                  <w:rFonts w:ascii="Cambria Math" w:eastAsia="Cambria Math" w:hAnsi="Cambria Math" w:cs="Cambria Math"/>
                </w:rPr>
                <m:t>m</m:t>
              </m:r>
              <m:r>
                <w:rPr>
                  <w:rFonts w:ascii="Cambria Math" w:eastAsia="Cambria Math" w:hAnsi="Cambria Math" w:cs="Cambria Math"/>
                </w:rPr>
                <m:t>=</m:t>
              </m:r>
            </m:sub>
          </m:sSub>
          <m:d>
            <m:dPr>
              <m:ctrlPr>
                <w:rPr>
                  <w:rFonts w:ascii="Cambria Math" w:eastAsia="Cambria Math" w:hAnsi="Cambria Math" w:cs="Cambria Math"/>
                </w:rPr>
              </m:ctrlPr>
            </m:dPr>
            <m:e>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T</m:t>
                  </m:r>
                </m:e>
                <m:sub>
                  <m:r>
                    <w:rPr>
                      <w:rFonts w:ascii="Cambria Math" w:eastAsia="Cambria Math" w:hAnsi="Cambria Math" w:cs="Cambria Math"/>
                    </w:rPr>
                    <m:t>m</m:t>
                  </m:r>
                </m:sub>
              </m:sSub>
            </m:e>
          </m:d>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T</m:t>
              </m:r>
            </m:e>
            <m:sub>
              <m:r>
                <w:rPr>
                  <w:rFonts w:ascii="Cambria Math" w:eastAsia="Cambria Math" w:hAnsi="Cambria Math" w:cs="Cambria Math"/>
                </w:rPr>
                <m:t>t</m:t>
              </m:r>
            </m:sub>
          </m:sSub>
        </m:oMath>
      </m:oMathPara>
    </w:p>
    <w:p w14:paraId="000003C2" w14:textId="77777777" w:rsidR="00130FBA" w:rsidRDefault="00C35E86">
      <w:pPr>
        <w:pBdr>
          <w:top w:val="nil"/>
          <w:left w:val="nil"/>
          <w:bottom w:val="nil"/>
          <w:right w:val="nil"/>
          <w:between w:val="nil"/>
        </w:pBdr>
        <w:spacing w:line="480" w:lineRule="auto"/>
        <w:ind w:firstLine="720"/>
        <w:rPr>
          <w:color w:val="000000"/>
        </w:rPr>
      </w:pPr>
      <w:r>
        <w:rPr>
          <w:color w:val="000000"/>
        </w:rPr>
        <w:t>Donde:</w:t>
      </w:r>
    </w:p>
    <w:p w14:paraId="000003C3" w14:textId="77777777" w:rsidR="00130FBA" w:rsidRDefault="00C232EC">
      <w:pPr>
        <w:ind w:firstLine="720"/>
        <w:rPr>
          <w:rFonts w:ascii="Cambria Math" w:eastAsia="Cambria Math" w:hAnsi="Cambria Math" w:cs="Cambria Math"/>
          <w:color w:val="000000"/>
          <w:sz w:val="22"/>
          <w:szCs w:val="22"/>
        </w:rPr>
      </w:pPr>
      <m:oMathPara>
        <m:oMath>
          <m:sSub>
            <m:sSubPr>
              <m:ctrlPr>
                <w:rPr>
                  <w:rFonts w:ascii="Cambria Math" w:eastAsia="Cambria Math" w:hAnsi="Cambria Math" w:cs="Cambria Math"/>
                  <w:color w:val="000000"/>
                  <w:sz w:val="22"/>
                  <w:szCs w:val="22"/>
                </w:rPr>
              </m:ctrlPr>
            </m:sSubPr>
            <m:e>
              <m:r>
                <w:rPr>
                  <w:rFonts w:ascii="Cambria Math" w:eastAsia="Cambria Math" w:hAnsi="Cambria Math" w:cs="Cambria Math"/>
                  <w:color w:val="000000"/>
                  <w:sz w:val="22"/>
                  <w:szCs w:val="22"/>
                </w:rPr>
                <m:t>T</m:t>
              </m:r>
            </m:e>
            <m:sub>
              <m:r>
                <w:rPr>
                  <w:rFonts w:ascii="Cambria Math" w:eastAsia="Cambria Math" w:hAnsi="Cambria Math" w:cs="Cambria Math"/>
                  <w:color w:val="000000"/>
                  <w:sz w:val="22"/>
                  <w:szCs w:val="22"/>
                </w:rPr>
                <m:t>m</m:t>
              </m:r>
            </m:sub>
          </m:sSub>
          <m:sSub>
            <m:sSubPr>
              <m:ctrlPr>
                <w:rPr>
                  <w:rFonts w:ascii="Cambria Math" w:eastAsia="Cambria Math" w:hAnsi="Cambria Math" w:cs="Cambria Math"/>
                  <w:color w:val="000000"/>
                  <w:sz w:val="22"/>
                  <w:szCs w:val="22"/>
                </w:rPr>
              </m:ctrlPr>
            </m:sSubPr>
            <m:e>
              <m:r>
                <w:rPr>
                  <w:rFonts w:ascii="Cambria Math" w:eastAsia="Cambria Math" w:hAnsi="Cambria Math" w:cs="Cambria Math"/>
                  <w:color w:val="000000"/>
                  <w:sz w:val="22"/>
                  <w:szCs w:val="22"/>
                </w:rPr>
                <m:t xml:space="preserve"> </m:t>
              </m:r>
            </m:e>
            <m:sub>
              <m:r>
                <w:rPr>
                  <w:rFonts w:ascii="Cambria Math" w:eastAsia="Cambria Math" w:hAnsi="Cambria Math" w:cs="Cambria Math"/>
                  <w:color w:val="000000"/>
                  <w:sz w:val="22"/>
                  <w:szCs w:val="22"/>
                </w:rPr>
                <m:t>=</m:t>
              </m:r>
              <m:r>
                <w:rPr>
                  <w:rFonts w:ascii="Cambria Math" w:eastAsia="Cambria Math" w:hAnsi="Cambria Math" w:cs="Cambria Math"/>
                  <w:color w:val="000000"/>
                  <w:sz w:val="22"/>
                  <w:szCs w:val="22"/>
                </w:rPr>
                <m:t>Tiempo</m:t>
              </m:r>
              <m:r>
                <w:rPr>
                  <w:rFonts w:ascii="Cambria Math" w:eastAsia="Cambria Math" w:hAnsi="Cambria Math" w:cs="Cambria Math"/>
                  <w:color w:val="000000"/>
                  <w:sz w:val="22"/>
                  <w:szCs w:val="22"/>
                </w:rPr>
                <m:t xml:space="preserve"> </m:t>
              </m:r>
              <m:r>
                <w:rPr>
                  <w:rFonts w:ascii="Cambria Math" w:eastAsia="Cambria Math" w:hAnsi="Cambria Math" w:cs="Cambria Math"/>
                  <w:color w:val="000000"/>
                  <w:sz w:val="22"/>
                  <w:szCs w:val="22"/>
                </w:rPr>
                <m:t>muerto</m:t>
              </m:r>
              <m:r>
                <w:rPr>
                  <w:rFonts w:ascii="Cambria Math" w:eastAsia="Cambria Math" w:hAnsi="Cambria Math" w:cs="Cambria Math"/>
                  <w:color w:val="000000"/>
                  <w:sz w:val="22"/>
                  <w:szCs w:val="22"/>
                </w:rPr>
                <m:t xml:space="preserve"> </m:t>
              </m:r>
              <m:r>
                <w:rPr>
                  <w:rFonts w:ascii="Cambria Math" w:eastAsia="Cambria Math" w:hAnsi="Cambria Math" w:cs="Cambria Math"/>
                  <w:color w:val="000000"/>
                  <w:sz w:val="22"/>
                  <w:szCs w:val="22"/>
                </w:rPr>
                <m:t>por</m:t>
              </m:r>
              <m:r>
                <w:rPr>
                  <w:rFonts w:ascii="Cambria Math" w:eastAsia="Cambria Math" w:hAnsi="Cambria Math" w:cs="Cambria Math"/>
                  <w:color w:val="000000"/>
                  <w:sz w:val="22"/>
                  <w:szCs w:val="22"/>
                </w:rPr>
                <m:t xml:space="preserve"> </m:t>
              </m:r>
              <m:r>
                <w:rPr>
                  <w:rFonts w:ascii="Cambria Math" w:eastAsia="Cambria Math" w:hAnsi="Cambria Math" w:cs="Cambria Math"/>
                  <w:color w:val="000000"/>
                  <w:sz w:val="22"/>
                  <w:szCs w:val="22"/>
                </w:rPr>
                <m:t>jornada</m:t>
              </m:r>
              <m:r>
                <w:rPr>
                  <w:rFonts w:ascii="Cambria Math" w:eastAsia="Cambria Math" w:hAnsi="Cambria Math" w:cs="Cambria Math"/>
                  <w:color w:val="000000"/>
                  <w:sz w:val="22"/>
                  <w:szCs w:val="22"/>
                </w:rPr>
                <m:t>(h)</m:t>
              </m:r>
            </m:sub>
          </m:sSub>
        </m:oMath>
      </m:oMathPara>
    </w:p>
    <w:p w14:paraId="000003C4" w14:textId="77777777" w:rsidR="00130FBA" w:rsidRDefault="00C232EC">
      <w:pPr>
        <w:ind w:firstLine="720"/>
        <w:rPr>
          <w:rFonts w:ascii="Cambria Math" w:eastAsia="Cambria Math" w:hAnsi="Cambria Math" w:cs="Cambria Math"/>
          <w:color w:val="000000"/>
          <w:sz w:val="22"/>
          <w:szCs w:val="22"/>
        </w:rPr>
      </w:pPr>
      <m:oMathPara>
        <m:oMath>
          <m:sSub>
            <m:sSubPr>
              <m:ctrlPr>
                <w:rPr>
                  <w:rFonts w:ascii="Cambria Math" w:eastAsia="Cambria Math" w:hAnsi="Cambria Math" w:cs="Cambria Math"/>
                  <w:color w:val="000000"/>
                  <w:sz w:val="22"/>
                  <w:szCs w:val="22"/>
                </w:rPr>
              </m:ctrlPr>
            </m:sSubPr>
            <m:e>
              <m:r>
                <w:rPr>
                  <w:rFonts w:ascii="Cambria Math" w:eastAsia="Cambria Math" w:hAnsi="Cambria Math" w:cs="Cambria Math"/>
                  <w:color w:val="000000"/>
                  <w:sz w:val="22"/>
                  <w:szCs w:val="22"/>
                </w:rPr>
                <m:t>%</m:t>
              </m:r>
              <m:r>
                <w:rPr>
                  <w:rFonts w:ascii="Cambria Math" w:eastAsia="Cambria Math" w:hAnsi="Cambria Math" w:cs="Cambria Math"/>
                  <w:color w:val="000000"/>
                  <w:sz w:val="22"/>
                  <w:szCs w:val="22"/>
                </w:rPr>
                <m:t>T</m:t>
              </m:r>
            </m:e>
            <m:sub>
              <m:r>
                <w:rPr>
                  <w:rFonts w:ascii="Cambria Math" w:eastAsia="Cambria Math" w:hAnsi="Cambria Math" w:cs="Cambria Math"/>
                  <w:color w:val="000000"/>
                  <w:sz w:val="22"/>
                  <w:szCs w:val="22"/>
                </w:rPr>
                <m:t>m</m:t>
              </m:r>
            </m:sub>
          </m:sSub>
          <m:sSub>
            <m:sSubPr>
              <m:ctrlPr>
                <w:rPr>
                  <w:rFonts w:ascii="Cambria Math" w:eastAsia="Cambria Math" w:hAnsi="Cambria Math" w:cs="Cambria Math"/>
                  <w:color w:val="000000"/>
                  <w:sz w:val="22"/>
                  <w:szCs w:val="22"/>
                </w:rPr>
              </m:ctrlPr>
            </m:sSubPr>
            <m:e>
              <m:r>
                <w:rPr>
                  <w:rFonts w:ascii="Cambria Math" w:eastAsia="Cambria Math" w:hAnsi="Cambria Math" w:cs="Cambria Math"/>
                  <w:color w:val="000000"/>
                  <w:sz w:val="22"/>
                  <w:szCs w:val="22"/>
                </w:rPr>
                <m:t xml:space="preserve"> </m:t>
              </m:r>
            </m:e>
            <m:sub>
              <m:r>
                <w:rPr>
                  <w:rFonts w:ascii="Cambria Math" w:eastAsia="Cambria Math" w:hAnsi="Cambria Math" w:cs="Cambria Math"/>
                  <w:color w:val="000000"/>
                  <w:sz w:val="22"/>
                  <w:szCs w:val="22"/>
                </w:rPr>
                <m:t>=</m:t>
              </m:r>
              <m:r>
                <w:rPr>
                  <w:rFonts w:ascii="Cambria Math" w:eastAsia="Cambria Math" w:hAnsi="Cambria Math" w:cs="Cambria Math"/>
                  <w:color w:val="000000"/>
                  <w:sz w:val="22"/>
                  <w:szCs w:val="22"/>
                </w:rPr>
                <m:t>Porcentaje</m:t>
              </m:r>
              <m:r>
                <w:rPr>
                  <w:rFonts w:ascii="Cambria Math" w:eastAsia="Cambria Math" w:hAnsi="Cambria Math" w:cs="Cambria Math"/>
                  <w:color w:val="000000"/>
                  <w:sz w:val="22"/>
                  <w:szCs w:val="22"/>
                </w:rPr>
                <m:t xml:space="preserve"> </m:t>
              </m:r>
              <m:r>
                <w:rPr>
                  <w:rFonts w:ascii="Cambria Math" w:eastAsia="Cambria Math" w:hAnsi="Cambria Math" w:cs="Cambria Math"/>
                  <w:color w:val="000000"/>
                  <w:sz w:val="22"/>
                  <w:szCs w:val="22"/>
                </w:rPr>
                <m:t>de</m:t>
              </m:r>
              <m:r>
                <w:rPr>
                  <w:rFonts w:ascii="Cambria Math" w:eastAsia="Cambria Math" w:hAnsi="Cambria Math" w:cs="Cambria Math"/>
                  <w:color w:val="000000"/>
                  <w:sz w:val="22"/>
                  <w:szCs w:val="22"/>
                </w:rPr>
                <m:t xml:space="preserve"> </m:t>
              </m:r>
              <m:r>
                <w:rPr>
                  <w:rFonts w:ascii="Cambria Math" w:eastAsia="Cambria Math" w:hAnsi="Cambria Math" w:cs="Cambria Math"/>
                  <w:color w:val="000000"/>
                  <w:sz w:val="22"/>
                  <w:szCs w:val="22"/>
                </w:rPr>
                <m:t>tiempo</m:t>
              </m:r>
              <m:r>
                <w:rPr>
                  <w:rFonts w:ascii="Cambria Math" w:eastAsia="Cambria Math" w:hAnsi="Cambria Math" w:cs="Cambria Math"/>
                  <w:color w:val="000000"/>
                  <w:sz w:val="22"/>
                  <w:szCs w:val="22"/>
                </w:rPr>
                <m:t xml:space="preserve"> </m:t>
              </m:r>
              <m:r>
                <w:rPr>
                  <w:rFonts w:ascii="Cambria Math" w:eastAsia="Cambria Math" w:hAnsi="Cambria Math" w:cs="Cambria Math"/>
                  <w:color w:val="000000"/>
                  <w:sz w:val="22"/>
                  <w:szCs w:val="22"/>
                </w:rPr>
                <m:t>muerto</m:t>
              </m:r>
            </m:sub>
          </m:sSub>
        </m:oMath>
      </m:oMathPara>
    </w:p>
    <w:p w14:paraId="000003C5" w14:textId="77777777" w:rsidR="00130FBA" w:rsidRDefault="00C232EC">
      <w:pPr>
        <w:ind w:firstLine="720"/>
        <w:rPr>
          <w:rFonts w:ascii="Cambria Math" w:eastAsia="Cambria Math" w:hAnsi="Cambria Math" w:cs="Cambria Math"/>
          <w:color w:val="000000"/>
          <w:sz w:val="22"/>
          <w:szCs w:val="22"/>
        </w:rPr>
      </w:pPr>
      <m:oMathPara>
        <m:oMath>
          <m:sSub>
            <m:sSubPr>
              <m:ctrlPr>
                <w:rPr>
                  <w:rFonts w:ascii="Cambria Math" w:eastAsia="Cambria Math" w:hAnsi="Cambria Math" w:cs="Cambria Math"/>
                  <w:color w:val="000000"/>
                  <w:sz w:val="22"/>
                  <w:szCs w:val="22"/>
                </w:rPr>
              </m:ctrlPr>
            </m:sSubPr>
            <m:e>
              <m:r>
                <w:rPr>
                  <w:rFonts w:ascii="Cambria Math" w:eastAsia="Cambria Math" w:hAnsi="Cambria Math" w:cs="Cambria Math"/>
                  <w:color w:val="000000"/>
                  <w:sz w:val="22"/>
                  <w:szCs w:val="22"/>
                </w:rPr>
                <m:t>T</m:t>
              </m:r>
            </m:e>
            <m:sub>
              <m:r>
                <w:rPr>
                  <w:rFonts w:ascii="Cambria Math" w:eastAsia="Cambria Math" w:hAnsi="Cambria Math" w:cs="Cambria Math"/>
                  <w:color w:val="000000"/>
                  <w:sz w:val="22"/>
                  <w:szCs w:val="22"/>
                </w:rPr>
                <m:t>t</m:t>
              </m:r>
            </m:sub>
          </m:sSub>
          <m:sSub>
            <m:sSubPr>
              <m:ctrlPr>
                <w:rPr>
                  <w:rFonts w:ascii="Cambria Math" w:eastAsia="Cambria Math" w:hAnsi="Cambria Math" w:cs="Cambria Math"/>
                  <w:color w:val="000000"/>
                  <w:sz w:val="22"/>
                  <w:szCs w:val="22"/>
                </w:rPr>
              </m:ctrlPr>
            </m:sSubPr>
            <m:e>
              <m:r>
                <w:rPr>
                  <w:rFonts w:ascii="Cambria Math" w:eastAsia="Cambria Math" w:hAnsi="Cambria Math" w:cs="Cambria Math"/>
                  <w:color w:val="000000"/>
                  <w:sz w:val="22"/>
                  <w:szCs w:val="22"/>
                </w:rPr>
                <m:t xml:space="preserve"> </m:t>
              </m:r>
            </m:e>
            <m:sub>
              <m:r>
                <w:rPr>
                  <w:rFonts w:ascii="Cambria Math" w:eastAsia="Cambria Math" w:hAnsi="Cambria Math" w:cs="Cambria Math"/>
                  <w:color w:val="000000"/>
                  <w:sz w:val="22"/>
                  <w:szCs w:val="22"/>
                </w:rPr>
                <m:t>=</m:t>
              </m:r>
              <m:r>
                <w:rPr>
                  <w:rFonts w:ascii="Cambria Math" w:eastAsia="Cambria Math" w:hAnsi="Cambria Math" w:cs="Cambria Math"/>
                  <w:color w:val="000000"/>
                  <w:sz w:val="22"/>
                  <w:szCs w:val="22"/>
                </w:rPr>
                <m:t>Tiempo</m:t>
              </m:r>
              <m:r>
                <w:rPr>
                  <w:rFonts w:ascii="Cambria Math" w:eastAsia="Cambria Math" w:hAnsi="Cambria Math" w:cs="Cambria Math"/>
                  <w:color w:val="000000"/>
                  <w:sz w:val="22"/>
                  <w:szCs w:val="22"/>
                </w:rPr>
                <m:t xml:space="preserve"> </m:t>
              </m:r>
              <m:r>
                <w:rPr>
                  <w:rFonts w:ascii="Cambria Math" w:eastAsia="Cambria Math" w:hAnsi="Cambria Math" w:cs="Cambria Math"/>
                  <w:color w:val="000000"/>
                  <w:sz w:val="22"/>
                  <w:szCs w:val="22"/>
                </w:rPr>
                <m:t>total</m:t>
              </m:r>
              <m:r>
                <w:rPr>
                  <w:rFonts w:ascii="Cambria Math" w:eastAsia="Cambria Math" w:hAnsi="Cambria Math" w:cs="Cambria Math"/>
                  <w:color w:val="000000"/>
                  <w:sz w:val="22"/>
                  <w:szCs w:val="22"/>
                </w:rPr>
                <m:t xml:space="preserve"> </m:t>
              </m:r>
              <m:r>
                <w:rPr>
                  <w:rFonts w:ascii="Cambria Math" w:eastAsia="Cambria Math" w:hAnsi="Cambria Math" w:cs="Cambria Math"/>
                  <w:color w:val="000000"/>
                  <w:sz w:val="22"/>
                  <w:szCs w:val="22"/>
                </w:rPr>
                <m:t>de</m:t>
              </m:r>
              <m:r>
                <w:rPr>
                  <w:rFonts w:ascii="Cambria Math" w:eastAsia="Cambria Math" w:hAnsi="Cambria Math" w:cs="Cambria Math"/>
                  <w:color w:val="000000"/>
                  <w:sz w:val="22"/>
                  <w:szCs w:val="22"/>
                </w:rPr>
                <m:t xml:space="preserve"> </m:t>
              </m:r>
              <m:r>
                <w:rPr>
                  <w:rFonts w:ascii="Cambria Math" w:eastAsia="Cambria Math" w:hAnsi="Cambria Math" w:cs="Cambria Math"/>
                  <w:color w:val="000000"/>
                  <w:sz w:val="22"/>
                  <w:szCs w:val="22"/>
                </w:rPr>
                <m:t>la</m:t>
              </m:r>
              <m:r>
                <w:rPr>
                  <w:rFonts w:ascii="Cambria Math" w:eastAsia="Cambria Math" w:hAnsi="Cambria Math" w:cs="Cambria Math"/>
                  <w:color w:val="000000"/>
                  <w:sz w:val="22"/>
                  <w:szCs w:val="22"/>
                </w:rPr>
                <m:t xml:space="preserve"> </m:t>
              </m:r>
              <m:r>
                <w:rPr>
                  <w:rFonts w:ascii="Cambria Math" w:eastAsia="Cambria Math" w:hAnsi="Cambria Math" w:cs="Cambria Math"/>
                  <w:color w:val="000000"/>
                  <w:sz w:val="22"/>
                  <w:szCs w:val="22"/>
                </w:rPr>
                <m:t>jornada</m:t>
              </m:r>
              <m:r>
                <w:rPr>
                  <w:rFonts w:ascii="Cambria Math" w:eastAsia="Cambria Math" w:hAnsi="Cambria Math" w:cs="Cambria Math"/>
                  <w:color w:val="000000"/>
                  <w:sz w:val="22"/>
                  <w:szCs w:val="22"/>
                </w:rPr>
                <m:t>(h)</m:t>
              </m:r>
            </m:sub>
          </m:sSub>
        </m:oMath>
      </m:oMathPara>
    </w:p>
    <w:p w14:paraId="000003C6" w14:textId="77777777" w:rsidR="00130FBA" w:rsidRDefault="00130FBA">
      <w:pPr>
        <w:pBdr>
          <w:top w:val="nil"/>
          <w:left w:val="nil"/>
          <w:bottom w:val="nil"/>
          <w:right w:val="nil"/>
          <w:between w:val="nil"/>
        </w:pBdr>
        <w:ind w:firstLine="720"/>
        <w:jc w:val="both"/>
        <w:rPr>
          <w:color w:val="000000"/>
          <w:sz w:val="22"/>
          <w:szCs w:val="22"/>
        </w:rPr>
      </w:pPr>
    </w:p>
    <w:p w14:paraId="000003C7" w14:textId="77777777" w:rsidR="00130FBA" w:rsidRDefault="00C232EC">
      <w:pPr>
        <w:ind w:firstLine="720"/>
        <w:rPr>
          <w:rFonts w:ascii="Cambria Math" w:eastAsia="Cambria Math" w:hAnsi="Cambria Math" w:cs="Cambria Math"/>
          <w:color w:val="000000"/>
        </w:rPr>
      </w:pPr>
      <m:oMathPara>
        <m:oMath>
          <m:sSub>
            <m:sSubPr>
              <m:ctrlPr>
                <w:rPr>
                  <w:rFonts w:ascii="Cambria Math" w:eastAsia="Cambria Math" w:hAnsi="Cambria Math" w:cs="Cambria Math"/>
                  <w:color w:val="000000"/>
                </w:rPr>
              </m:ctrlPr>
            </m:sSubPr>
            <m:e>
              <m:r>
                <w:rPr>
                  <w:rFonts w:ascii="Cambria Math" w:eastAsia="Cambria Math" w:hAnsi="Cambria Math" w:cs="Cambria Math"/>
                  <w:color w:val="000000"/>
                </w:rPr>
                <m:t>T</m:t>
              </m:r>
            </m:e>
            <m:sub>
              <m:r>
                <w:rPr>
                  <w:rFonts w:ascii="Cambria Math" w:eastAsia="Cambria Math" w:hAnsi="Cambria Math" w:cs="Cambria Math"/>
                  <w:color w:val="000000"/>
                </w:rPr>
                <m:t>m</m:t>
              </m:r>
              <m:r>
                <w:rPr>
                  <w:rFonts w:ascii="Cambria Math" w:eastAsia="Cambria Math" w:hAnsi="Cambria Math" w:cs="Cambria Math"/>
                  <w:color w:val="000000"/>
                </w:rPr>
                <m:t>=</m:t>
              </m:r>
            </m:sub>
          </m:sSub>
          <m:r>
            <w:rPr>
              <w:rFonts w:ascii="Cambria Math" w:eastAsia="Cambria Math" w:hAnsi="Cambria Math" w:cs="Cambria Math"/>
              <w:color w:val="000000"/>
            </w:rPr>
            <m:t xml:space="preserve"> 0.05*5=0.25 </m:t>
          </m:r>
          <m:r>
            <w:rPr>
              <w:rFonts w:ascii="Cambria Math" w:eastAsia="Cambria Math" w:hAnsi="Cambria Math" w:cs="Cambria Math"/>
              <w:color w:val="000000"/>
            </w:rPr>
            <m:t>h</m:t>
          </m:r>
        </m:oMath>
      </m:oMathPara>
    </w:p>
    <w:p w14:paraId="000003C8" w14:textId="77777777" w:rsidR="00130FBA" w:rsidRDefault="00C35E86">
      <w:pPr>
        <w:numPr>
          <w:ilvl w:val="3"/>
          <w:numId w:val="3"/>
        </w:numPr>
        <w:pBdr>
          <w:top w:val="nil"/>
          <w:left w:val="nil"/>
          <w:bottom w:val="nil"/>
          <w:right w:val="nil"/>
          <w:between w:val="nil"/>
        </w:pBdr>
        <w:spacing w:line="480" w:lineRule="auto"/>
        <w:ind w:left="0" w:firstLine="720"/>
      </w:pPr>
      <w:r>
        <w:rPr>
          <w:color w:val="000000"/>
        </w:rPr>
        <w:t>Tiempo real de trabajo por jornada:</w:t>
      </w:r>
    </w:p>
    <w:p w14:paraId="000003C9" w14:textId="77777777" w:rsidR="00130FBA" w:rsidRDefault="00C232EC">
      <w:pPr>
        <w:ind w:firstLine="720"/>
        <w:jc w:val="center"/>
        <w:rPr>
          <w:rFonts w:ascii="Cambria Math" w:eastAsia="Cambria Math" w:hAnsi="Cambria Math" w:cs="Cambria Math"/>
          <w:color w:val="000000"/>
        </w:rPr>
      </w:pPr>
      <m:oMathPara>
        <m:oMath>
          <m:sSub>
            <m:sSubPr>
              <m:ctrlPr>
                <w:rPr>
                  <w:rFonts w:ascii="Cambria Math" w:eastAsia="Cambria Math" w:hAnsi="Cambria Math" w:cs="Cambria Math"/>
                  <w:color w:val="000000"/>
                </w:rPr>
              </m:ctrlPr>
            </m:sSubPr>
            <m:e>
              <m:r>
                <w:rPr>
                  <w:rFonts w:ascii="Cambria Math" w:eastAsia="Cambria Math" w:hAnsi="Cambria Math" w:cs="Cambria Math"/>
                  <w:color w:val="000000"/>
                </w:rPr>
                <m:t>T</m:t>
              </m:r>
            </m:e>
            <m:sub>
              <m:r>
                <w:rPr>
                  <w:rFonts w:ascii="Cambria Math" w:eastAsia="Cambria Math" w:hAnsi="Cambria Math" w:cs="Cambria Math"/>
                  <w:color w:val="000000"/>
                </w:rPr>
                <m:t>r</m:t>
              </m:r>
              <m:r>
                <w:rPr>
                  <w:rFonts w:ascii="Cambria Math" w:eastAsia="Cambria Math" w:hAnsi="Cambria Math" w:cs="Cambria Math"/>
                  <w:color w:val="000000"/>
                </w:rPr>
                <m:t>=</m:t>
              </m:r>
            </m:sub>
          </m:sSub>
          <m:r>
            <w:rPr>
              <w:rFonts w:ascii="Cambria Math" w:eastAsia="Cambria Math" w:hAnsi="Cambria Math" w:cs="Cambria Math"/>
              <w:color w:val="000000"/>
            </w:rPr>
            <m:t xml:space="preserve"> </m:t>
          </m:r>
          <m:sSub>
            <m:sSubPr>
              <m:ctrlPr>
                <w:rPr>
                  <w:rFonts w:ascii="Cambria Math" w:eastAsia="Cambria Math" w:hAnsi="Cambria Math" w:cs="Cambria Math"/>
                  <w:color w:val="000000"/>
                </w:rPr>
              </m:ctrlPr>
            </m:sSubPr>
            <m:e>
              <m:r>
                <w:rPr>
                  <w:rFonts w:ascii="Cambria Math" w:eastAsia="Cambria Math" w:hAnsi="Cambria Math" w:cs="Cambria Math"/>
                  <w:color w:val="000000"/>
                </w:rPr>
                <m:t>T</m:t>
              </m:r>
            </m:e>
            <m:sub>
              <m:r>
                <w:rPr>
                  <w:rFonts w:ascii="Cambria Math" w:eastAsia="Cambria Math" w:hAnsi="Cambria Math" w:cs="Cambria Math"/>
                  <w:color w:val="000000"/>
                </w:rPr>
                <m:t>t</m:t>
              </m:r>
            </m:sub>
          </m:sSub>
          <m:r>
            <w:rPr>
              <w:rFonts w:ascii="Cambria Math" w:eastAsia="Cambria Math" w:hAnsi="Cambria Math" w:cs="Cambria Math"/>
              <w:color w:val="000000"/>
            </w:rPr>
            <m:t>-</m:t>
          </m:r>
          <m:sSub>
            <m:sSubPr>
              <m:ctrlPr>
                <w:rPr>
                  <w:rFonts w:ascii="Cambria Math" w:eastAsia="Cambria Math" w:hAnsi="Cambria Math" w:cs="Cambria Math"/>
                  <w:color w:val="000000"/>
                </w:rPr>
              </m:ctrlPr>
            </m:sSubPr>
            <m:e>
              <m:r>
                <w:rPr>
                  <w:rFonts w:ascii="Cambria Math" w:eastAsia="Cambria Math" w:hAnsi="Cambria Math" w:cs="Cambria Math"/>
                  <w:color w:val="000000"/>
                </w:rPr>
                <m:t>T</m:t>
              </m:r>
            </m:e>
            <m:sub>
              <m:r>
                <w:rPr>
                  <w:rFonts w:ascii="Cambria Math" w:eastAsia="Cambria Math" w:hAnsi="Cambria Math" w:cs="Cambria Math"/>
                  <w:color w:val="000000"/>
                </w:rPr>
                <m:t>m</m:t>
              </m:r>
            </m:sub>
          </m:sSub>
        </m:oMath>
      </m:oMathPara>
    </w:p>
    <w:p w14:paraId="000003CA" w14:textId="77777777" w:rsidR="00130FBA" w:rsidRDefault="00C232EC">
      <w:pPr>
        <w:ind w:firstLine="720"/>
        <w:rPr>
          <w:rFonts w:ascii="Cambria Math" w:eastAsia="Cambria Math" w:hAnsi="Cambria Math" w:cs="Cambria Math"/>
          <w:color w:val="000000"/>
        </w:rPr>
      </w:pPr>
      <m:oMathPara>
        <m:oMath>
          <m:sSub>
            <m:sSubPr>
              <m:ctrlPr>
                <w:rPr>
                  <w:rFonts w:ascii="Cambria Math" w:eastAsia="Cambria Math" w:hAnsi="Cambria Math" w:cs="Cambria Math"/>
                  <w:color w:val="000000"/>
                </w:rPr>
              </m:ctrlPr>
            </m:sSubPr>
            <m:e>
              <m:r>
                <w:rPr>
                  <w:rFonts w:ascii="Cambria Math" w:eastAsia="Cambria Math" w:hAnsi="Cambria Math" w:cs="Cambria Math"/>
                  <w:color w:val="000000"/>
                </w:rPr>
                <m:t>T</m:t>
              </m:r>
            </m:e>
            <m:sub>
              <m:r>
                <w:rPr>
                  <w:rFonts w:ascii="Cambria Math" w:eastAsia="Cambria Math" w:hAnsi="Cambria Math" w:cs="Cambria Math"/>
                  <w:color w:val="000000"/>
                </w:rPr>
                <m:t>r</m:t>
              </m:r>
              <m:r>
                <w:rPr>
                  <w:rFonts w:ascii="Cambria Math" w:eastAsia="Cambria Math" w:hAnsi="Cambria Math" w:cs="Cambria Math"/>
                  <w:color w:val="000000"/>
                </w:rPr>
                <m:t>=</m:t>
              </m:r>
            </m:sub>
          </m:sSub>
          <m:r>
            <w:rPr>
              <w:rFonts w:ascii="Cambria Math" w:eastAsia="Cambria Math" w:hAnsi="Cambria Math" w:cs="Cambria Math"/>
              <w:color w:val="000000"/>
            </w:rPr>
            <m:t xml:space="preserve"> 5-0.25=4.75 </m:t>
          </m:r>
          <m:r>
            <w:rPr>
              <w:rFonts w:ascii="Cambria Math" w:eastAsia="Cambria Math" w:hAnsi="Cambria Math" w:cs="Cambria Math"/>
              <w:color w:val="000000"/>
            </w:rPr>
            <m:t>h</m:t>
          </m:r>
        </m:oMath>
      </m:oMathPara>
    </w:p>
    <w:p w14:paraId="000003CB" w14:textId="77777777" w:rsidR="00130FBA" w:rsidRDefault="00C35E86">
      <w:pPr>
        <w:numPr>
          <w:ilvl w:val="3"/>
          <w:numId w:val="3"/>
        </w:numPr>
        <w:pBdr>
          <w:top w:val="nil"/>
          <w:left w:val="nil"/>
          <w:bottom w:val="nil"/>
          <w:right w:val="nil"/>
          <w:between w:val="nil"/>
        </w:pBdr>
        <w:spacing w:line="480" w:lineRule="auto"/>
        <w:ind w:left="0" w:firstLine="720"/>
      </w:pPr>
      <w:r>
        <w:rPr>
          <w:color w:val="000000"/>
        </w:rPr>
        <w:t>Tiempo real de trabajo mensual:</w:t>
      </w:r>
    </w:p>
    <w:p w14:paraId="000003CC" w14:textId="77777777" w:rsidR="00130FBA" w:rsidRDefault="00C232EC">
      <w:pPr>
        <w:ind w:firstLine="720"/>
        <w:jc w:val="center"/>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T</m:t>
              </m:r>
            </m:e>
            <m:sub>
              <m:r>
                <w:rPr>
                  <w:rFonts w:ascii="Cambria Math" w:eastAsia="Cambria Math" w:hAnsi="Cambria Math" w:cs="Cambria Math"/>
                </w:rPr>
                <m:t>rm</m:t>
              </m:r>
              <m:r>
                <w:rPr>
                  <w:rFonts w:ascii="Cambria Math" w:eastAsia="Cambria Math" w:hAnsi="Cambria Math" w:cs="Cambria Math"/>
                </w:rPr>
                <m:t>=</m:t>
              </m:r>
            </m:sub>
          </m:sSub>
          <m:r>
            <w:rPr>
              <w:rFonts w:ascii="Cambria Math" w:eastAsia="Cambria Math" w:hAnsi="Cambria Math" w:cs="Cambria Math"/>
            </w:rPr>
            <m:t xml:space="preserve"> </m:t>
          </m:r>
          <m:sSub>
            <m:sSubPr>
              <m:ctrlPr>
                <w:rPr>
                  <w:rFonts w:ascii="Cambria Math" w:eastAsia="Cambria Math" w:hAnsi="Cambria Math" w:cs="Cambria Math"/>
                </w:rPr>
              </m:ctrlPr>
            </m:sSubPr>
            <m:e>
              <m:r>
                <w:rPr>
                  <w:rFonts w:ascii="Cambria Math" w:eastAsia="Cambria Math" w:hAnsi="Cambria Math" w:cs="Cambria Math"/>
                </w:rPr>
                <m:t>D</m:t>
              </m:r>
            </m:e>
            <m:sub>
              <m:r>
                <w:rPr>
                  <w:rFonts w:ascii="Cambria Math" w:eastAsia="Cambria Math" w:hAnsi="Cambria Math" w:cs="Cambria Math"/>
                </w:rPr>
                <m:t>m</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T</m:t>
              </m:r>
            </m:e>
            <m:sub>
              <m:r>
                <w:rPr>
                  <w:rFonts w:ascii="Cambria Math" w:eastAsia="Cambria Math" w:hAnsi="Cambria Math" w:cs="Cambria Math"/>
                </w:rPr>
                <m:t>r</m:t>
              </m:r>
            </m:sub>
          </m:sSub>
        </m:oMath>
      </m:oMathPara>
    </w:p>
    <w:p w14:paraId="000003CD" w14:textId="77777777" w:rsidR="00130FBA" w:rsidRDefault="00C232EC">
      <w:pPr>
        <w:ind w:firstLine="720"/>
        <w:rPr>
          <w:rFonts w:ascii="Cambria Math" w:eastAsia="Cambria Math" w:hAnsi="Cambria Math" w:cs="Cambria Math"/>
          <w:color w:val="000000"/>
        </w:rPr>
      </w:pPr>
      <m:oMathPara>
        <m:oMath>
          <m:sSub>
            <m:sSubPr>
              <m:ctrlPr>
                <w:rPr>
                  <w:rFonts w:ascii="Cambria Math" w:eastAsia="Cambria Math" w:hAnsi="Cambria Math" w:cs="Cambria Math"/>
                  <w:color w:val="000000"/>
                </w:rPr>
              </m:ctrlPr>
            </m:sSubPr>
            <m:e>
              <m:r>
                <w:rPr>
                  <w:rFonts w:ascii="Cambria Math" w:eastAsia="Cambria Math" w:hAnsi="Cambria Math" w:cs="Cambria Math"/>
                  <w:color w:val="000000"/>
                </w:rPr>
                <m:t>T</m:t>
              </m:r>
            </m:e>
            <m:sub>
              <m:r>
                <w:rPr>
                  <w:rFonts w:ascii="Cambria Math" w:eastAsia="Cambria Math" w:hAnsi="Cambria Math" w:cs="Cambria Math"/>
                  <w:color w:val="000000"/>
                </w:rPr>
                <m:t>rm</m:t>
              </m:r>
              <m:r>
                <w:rPr>
                  <w:rFonts w:ascii="Cambria Math" w:eastAsia="Cambria Math" w:hAnsi="Cambria Math" w:cs="Cambria Math"/>
                  <w:color w:val="000000"/>
                </w:rPr>
                <m:t>=</m:t>
              </m:r>
            </m:sub>
          </m:sSub>
          <m:r>
            <w:rPr>
              <w:rFonts w:ascii="Cambria Math" w:eastAsia="Cambria Math" w:hAnsi="Cambria Math" w:cs="Cambria Math"/>
              <w:color w:val="000000"/>
            </w:rPr>
            <m:t xml:space="preserve"> 13*4.75=61.75 </m:t>
          </m:r>
          <m:r>
            <w:rPr>
              <w:rFonts w:ascii="Cambria Math" w:eastAsia="Cambria Math" w:hAnsi="Cambria Math" w:cs="Cambria Math"/>
              <w:color w:val="000000"/>
            </w:rPr>
            <m:t>h</m:t>
          </m:r>
        </m:oMath>
      </m:oMathPara>
    </w:p>
    <w:p w14:paraId="000003CE" w14:textId="77777777" w:rsidR="00130FBA" w:rsidRDefault="00C35E86">
      <w:pPr>
        <w:numPr>
          <w:ilvl w:val="3"/>
          <w:numId w:val="3"/>
        </w:numPr>
        <w:pBdr>
          <w:top w:val="nil"/>
          <w:left w:val="nil"/>
          <w:bottom w:val="nil"/>
          <w:right w:val="nil"/>
          <w:between w:val="nil"/>
        </w:pBdr>
        <w:spacing w:line="480" w:lineRule="auto"/>
        <w:ind w:left="0" w:firstLine="720"/>
      </w:pPr>
      <w:r>
        <w:rPr>
          <w:color w:val="000000"/>
        </w:rPr>
        <w:t>Productividad mensual por molino</w:t>
      </w:r>
    </w:p>
    <w:p w14:paraId="000003CF" w14:textId="77777777" w:rsidR="00130FBA" w:rsidRDefault="00C232EC">
      <w:pPr>
        <w:ind w:firstLine="720"/>
        <w:jc w:val="center"/>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P</m:t>
              </m:r>
            </m:e>
            <m:sub>
              <m:r>
                <w:rPr>
                  <w:rFonts w:ascii="Cambria Math" w:eastAsia="Cambria Math" w:hAnsi="Cambria Math" w:cs="Cambria Math"/>
                </w:rPr>
                <m:t>m</m:t>
              </m:r>
              <m:r>
                <w:rPr>
                  <w:rFonts w:ascii="Cambria Math" w:eastAsia="Cambria Math" w:hAnsi="Cambria Math" w:cs="Cambria Math"/>
                </w:rPr>
                <m:t>=</m:t>
              </m:r>
            </m:sub>
          </m:sSub>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Q</m:t>
                  </m:r>
                </m:e>
                <m:sub>
                  <m:r>
                    <w:rPr>
                      <w:rFonts w:ascii="Cambria Math" w:eastAsia="Cambria Math" w:hAnsi="Cambria Math" w:cs="Cambria Math"/>
                    </w:rPr>
                    <m:t>m</m:t>
                  </m:r>
                </m:sub>
              </m:sSub>
            </m:num>
            <m:den>
              <m:sSub>
                <m:sSubPr>
                  <m:ctrlPr>
                    <w:rPr>
                      <w:rFonts w:ascii="Cambria Math" w:eastAsia="Cambria Math" w:hAnsi="Cambria Math" w:cs="Cambria Math"/>
                    </w:rPr>
                  </m:ctrlPr>
                </m:sSubPr>
                <m:e>
                  <m:r>
                    <w:rPr>
                      <w:rFonts w:ascii="Cambria Math" w:eastAsia="Cambria Math" w:hAnsi="Cambria Math" w:cs="Cambria Math"/>
                    </w:rPr>
                    <m:t>T</m:t>
                  </m:r>
                </m:e>
                <m:sub>
                  <m:r>
                    <w:rPr>
                      <w:rFonts w:ascii="Cambria Math" w:eastAsia="Cambria Math" w:hAnsi="Cambria Math" w:cs="Cambria Math"/>
                    </w:rPr>
                    <m:t>rm</m:t>
                  </m:r>
                </m:sub>
              </m:sSub>
            </m:den>
          </m:f>
        </m:oMath>
      </m:oMathPara>
    </w:p>
    <w:p w14:paraId="000003D0" w14:textId="77777777" w:rsidR="00130FBA" w:rsidRDefault="00C35E86">
      <w:pPr>
        <w:tabs>
          <w:tab w:val="left" w:pos="6309"/>
        </w:tabs>
        <w:spacing w:line="480" w:lineRule="auto"/>
        <w:ind w:firstLine="720"/>
        <w:jc w:val="both"/>
      </w:pPr>
      <w:r>
        <w:t xml:space="preserve">Donde: </w:t>
      </w:r>
    </w:p>
    <w:p w14:paraId="000003D1" w14:textId="77777777" w:rsidR="00130FBA" w:rsidRDefault="00C232EC">
      <w:pPr>
        <w:ind w:firstLine="720"/>
        <w:rPr>
          <w:rFonts w:ascii="Cambria Math" w:eastAsia="Cambria Math" w:hAnsi="Cambria Math" w:cs="Cambria Math"/>
          <w:sz w:val="20"/>
          <w:szCs w:val="20"/>
        </w:rPr>
      </w:pPr>
      <m:oMathPara>
        <m:oMath>
          <m:sSub>
            <m:sSubPr>
              <m:ctrlPr>
                <w:rPr>
                  <w:rFonts w:ascii="Cambria Math" w:eastAsia="Cambria Math" w:hAnsi="Cambria Math" w:cs="Cambria Math"/>
                  <w:sz w:val="20"/>
                  <w:szCs w:val="20"/>
                </w:rPr>
              </m:ctrlPr>
            </m:sSubPr>
            <m:e>
              <m:r>
                <w:rPr>
                  <w:rFonts w:ascii="Cambria Math" w:eastAsia="Cambria Math" w:hAnsi="Cambria Math" w:cs="Cambria Math"/>
                  <w:sz w:val="20"/>
                  <w:szCs w:val="20"/>
                </w:rPr>
                <m:t>P</m:t>
              </m:r>
            </m:e>
            <m:sub>
              <m:r>
                <w:rPr>
                  <w:rFonts w:ascii="Cambria Math" w:eastAsia="Cambria Math" w:hAnsi="Cambria Math" w:cs="Cambria Math"/>
                  <w:sz w:val="20"/>
                  <w:szCs w:val="20"/>
                </w:rPr>
                <m:t>m</m:t>
              </m:r>
              <m:r>
                <w:rPr>
                  <w:rFonts w:ascii="Cambria Math" w:eastAsia="Cambria Math" w:hAnsi="Cambria Math" w:cs="Cambria Math"/>
                  <w:sz w:val="20"/>
                  <w:szCs w:val="20"/>
                </w:rPr>
                <m:t>=</m:t>
              </m:r>
            </m:sub>
          </m:sSub>
          <m:r>
            <w:rPr>
              <w:rFonts w:ascii="Cambria Math" w:eastAsia="Cambria Math" w:hAnsi="Cambria Math" w:cs="Cambria Math"/>
              <w:sz w:val="20"/>
              <w:szCs w:val="20"/>
            </w:rPr>
            <m:t>Productividad</m:t>
          </m:r>
          <m:r>
            <w:rPr>
              <w:rFonts w:ascii="Cambria Math" w:eastAsia="Cambria Math" w:hAnsi="Cambria Math" w:cs="Cambria Math"/>
              <w:sz w:val="20"/>
              <w:szCs w:val="20"/>
            </w:rPr>
            <m:t xml:space="preserve"> </m:t>
          </m:r>
          <m:r>
            <w:rPr>
              <w:rFonts w:ascii="Cambria Math" w:eastAsia="Cambria Math" w:hAnsi="Cambria Math" w:cs="Cambria Math"/>
              <w:sz w:val="20"/>
              <w:szCs w:val="20"/>
            </w:rPr>
            <m:t>mensual</m:t>
          </m:r>
          <m:r>
            <w:rPr>
              <w:rFonts w:ascii="Cambria Math" w:eastAsia="Cambria Math" w:hAnsi="Cambria Math" w:cs="Cambria Math"/>
              <w:sz w:val="20"/>
              <w:szCs w:val="20"/>
            </w:rPr>
            <m:t>(</m:t>
          </m:r>
          <m:f>
            <m:fPr>
              <m:ctrlPr>
                <w:rPr>
                  <w:rFonts w:ascii="Cambria Math" w:eastAsia="Cambria Math" w:hAnsi="Cambria Math" w:cs="Cambria Math"/>
                  <w:sz w:val="20"/>
                  <w:szCs w:val="20"/>
                </w:rPr>
              </m:ctrlPr>
            </m:fPr>
            <m:num>
              <m:r>
                <w:rPr>
                  <w:rFonts w:ascii="Cambria Math" w:eastAsia="Cambria Math" w:hAnsi="Cambria Math" w:cs="Cambria Math"/>
                  <w:sz w:val="20"/>
                  <w:szCs w:val="20"/>
                </w:rPr>
                <m:t>Kg</m:t>
              </m:r>
            </m:num>
            <m:den>
              <m:r>
                <w:rPr>
                  <w:rFonts w:ascii="Cambria Math" w:eastAsia="Cambria Math" w:hAnsi="Cambria Math" w:cs="Cambria Math"/>
                  <w:sz w:val="20"/>
                  <w:szCs w:val="20"/>
                </w:rPr>
                <m:t>h</m:t>
              </m:r>
            </m:den>
          </m:f>
          <m:r>
            <w:rPr>
              <w:rFonts w:ascii="Cambria Math" w:eastAsia="Cambria Math" w:hAnsi="Cambria Math" w:cs="Cambria Math"/>
              <w:sz w:val="20"/>
              <w:szCs w:val="20"/>
            </w:rPr>
            <m:t>)</m:t>
          </m:r>
        </m:oMath>
      </m:oMathPara>
    </w:p>
    <w:p w14:paraId="000003D2" w14:textId="77777777" w:rsidR="00130FBA" w:rsidRDefault="00C232EC">
      <w:pPr>
        <w:ind w:firstLine="720"/>
        <w:jc w:val="center"/>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P</m:t>
              </m:r>
            </m:e>
            <m:sub>
              <m:r>
                <w:rPr>
                  <w:rFonts w:ascii="Cambria Math" w:eastAsia="Cambria Math" w:hAnsi="Cambria Math" w:cs="Cambria Math"/>
                </w:rPr>
                <m:t>m</m:t>
              </m:r>
              <m:r>
                <w:rPr>
                  <w:rFonts w:ascii="Cambria Math" w:eastAsia="Cambria Math" w:hAnsi="Cambria Math" w:cs="Cambria Math"/>
                </w:rPr>
                <m:t>=</m:t>
              </m:r>
            </m:sub>
          </m:sSub>
          <m:f>
            <m:fPr>
              <m:ctrlPr>
                <w:rPr>
                  <w:rFonts w:ascii="Cambria Math" w:eastAsia="Cambria Math" w:hAnsi="Cambria Math" w:cs="Cambria Math"/>
                </w:rPr>
              </m:ctrlPr>
            </m:fPr>
            <m:num>
              <m:r>
                <w:rPr>
                  <w:rFonts w:ascii="Cambria Math" w:eastAsia="Cambria Math" w:hAnsi="Cambria Math" w:cs="Cambria Math"/>
                </w:rPr>
                <m:t>1950</m:t>
              </m:r>
            </m:num>
            <m:den>
              <m:r>
                <w:rPr>
                  <w:rFonts w:ascii="Cambria Math" w:eastAsia="Cambria Math" w:hAnsi="Cambria Math" w:cs="Cambria Math"/>
                </w:rPr>
                <m:t>61.75</m:t>
              </m:r>
            </m:den>
          </m:f>
          <m:r>
            <w:rPr>
              <w:rFonts w:ascii="Cambria Math" w:eastAsia="Cambria Math" w:hAnsi="Cambria Math" w:cs="Cambria Math"/>
            </w:rPr>
            <m:t xml:space="preserve">=31.58 </m:t>
          </m:r>
          <m:r>
            <w:rPr>
              <w:rFonts w:ascii="Cambria Math" w:eastAsia="Cambria Math" w:hAnsi="Cambria Math" w:cs="Cambria Math"/>
            </w:rPr>
            <m:t>Kg</m:t>
          </m:r>
          <m:r>
            <w:rPr>
              <w:rFonts w:ascii="Cambria Math" w:eastAsia="Cambria Math" w:hAnsi="Cambria Math" w:cs="Cambria Math"/>
            </w:rPr>
            <m:t>/h</m:t>
          </m:r>
        </m:oMath>
      </m:oMathPara>
    </w:p>
    <w:p w14:paraId="000003D3" w14:textId="77777777" w:rsidR="00130FBA" w:rsidRDefault="00C35E86">
      <w:pPr>
        <w:keepNext/>
        <w:pBdr>
          <w:top w:val="nil"/>
          <w:left w:val="nil"/>
          <w:bottom w:val="nil"/>
          <w:right w:val="nil"/>
          <w:between w:val="nil"/>
        </w:pBdr>
        <w:spacing w:after="200"/>
        <w:ind w:firstLine="720"/>
        <w:rPr>
          <w:b/>
          <w:bCs/>
          <w:color w:val="000000"/>
        </w:rPr>
      </w:pPr>
      <w:r>
        <w:rPr>
          <w:b/>
          <w:bCs/>
          <w:color w:val="000000"/>
        </w:rPr>
        <w:lastRenderedPageBreak/>
        <w:t>Tabla 7</w:t>
      </w:r>
    </w:p>
    <w:p w14:paraId="000003D4" w14:textId="77777777" w:rsidR="00130FBA" w:rsidRDefault="00C35E86">
      <w:pPr>
        <w:keepNext/>
        <w:pBdr>
          <w:top w:val="nil"/>
          <w:left w:val="nil"/>
          <w:bottom w:val="nil"/>
          <w:right w:val="nil"/>
          <w:between w:val="nil"/>
        </w:pBdr>
        <w:spacing w:after="200"/>
        <w:ind w:firstLine="720"/>
        <w:rPr>
          <w:b/>
          <w:bCs/>
          <w:i/>
          <w:iCs/>
          <w:color w:val="000000"/>
        </w:rPr>
      </w:pPr>
      <w:r>
        <w:rPr>
          <w:b/>
          <w:bCs/>
          <w:i/>
          <w:iCs/>
          <w:color w:val="000000"/>
        </w:rPr>
        <w:t>Producción del Molino de Harina el Trovador del año 2024</w:t>
      </w:r>
    </w:p>
    <w:p w14:paraId="000003D5" w14:textId="77777777" w:rsidR="00130FBA" w:rsidRDefault="00C35E86">
      <w:pPr>
        <w:spacing w:line="480" w:lineRule="auto"/>
        <w:ind w:firstLine="720"/>
        <w:rPr>
          <w:b/>
          <w:bCs/>
        </w:rPr>
      </w:pPr>
      <w:r>
        <w:rPr>
          <w:b/>
          <w:bCs/>
          <w:noProof/>
        </w:rPr>
        <w:drawing>
          <wp:inline distT="114300" distB="114300" distL="114300" distR="114300" wp14:anchorId="640F5EE4" wp14:editId="3CB83AB4">
            <wp:extent cx="6201728" cy="2760468"/>
            <wp:effectExtent l="0" t="0" r="0" b="0"/>
            <wp:docPr id="2147116646" name="image58.png"/>
            <wp:cNvGraphicFramePr/>
            <a:graphic xmlns:a="http://schemas.openxmlformats.org/drawingml/2006/main">
              <a:graphicData uri="http://schemas.openxmlformats.org/drawingml/2006/picture">
                <pic:pic xmlns:pic="http://schemas.openxmlformats.org/drawingml/2006/picture">
                  <pic:nvPicPr>
                    <pic:cNvPr id="0" name="image58.png"/>
                    <pic:cNvPicPr preferRelativeResize="0"/>
                  </pic:nvPicPr>
                  <pic:blipFill>
                    <a:blip r:embed="rId65"/>
                    <a:srcRect/>
                    <a:stretch>
                      <a:fillRect/>
                    </a:stretch>
                  </pic:blipFill>
                  <pic:spPr>
                    <a:xfrm>
                      <a:off x="0" y="0"/>
                      <a:ext cx="6201728" cy="2760468"/>
                    </a:xfrm>
                    <a:prstGeom prst="rect">
                      <a:avLst/>
                    </a:prstGeom>
                    <a:ln/>
                  </pic:spPr>
                </pic:pic>
              </a:graphicData>
            </a:graphic>
          </wp:inline>
        </w:drawing>
      </w:r>
    </w:p>
    <w:p w14:paraId="000003D6" w14:textId="77777777" w:rsidR="00130FBA" w:rsidRDefault="00C35E86">
      <w:pPr>
        <w:spacing w:line="480" w:lineRule="auto"/>
        <w:ind w:firstLine="720"/>
        <w:rPr>
          <w:b/>
          <w:bCs/>
        </w:rPr>
      </w:pPr>
      <w:r>
        <w:rPr>
          <w:b/>
          <w:bCs/>
        </w:rPr>
        <w:t xml:space="preserve">Fuente: </w:t>
      </w:r>
      <w:r>
        <w:t xml:space="preserve">Autor de la investigación </w:t>
      </w:r>
    </w:p>
    <w:p w14:paraId="000003D7" w14:textId="77777777" w:rsidR="00130FBA" w:rsidRDefault="00C35E86">
      <w:pPr>
        <w:spacing w:line="480" w:lineRule="auto"/>
        <w:ind w:firstLine="720"/>
        <w:rPr>
          <w:b/>
          <w:bCs/>
        </w:rPr>
      </w:pPr>
      <w:r>
        <w:rPr>
          <w:b/>
          <w:bCs/>
        </w:rPr>
        <w:t>Determinación de Tiempos del Molino El Trovador</w:t>
      </w:r>
    </w:p>
    <w:p w14:paraId="000003D8" w14:textId="5BE6714E" w:rsidR="00130FBA" w:rsidRDefault="00C35E86" w:rsidP="008A7430">
      <w:pPr>
        <w:spacing w:line="480" w:lineRule="auto"/>
        <w:ind w:firstLine="720"/>
        <w:jc w:val="both"/>
      </w:pPr>
      <w:r>
        <w:t xml:space="preserve">Se realizó un análisis detallado de las actividades involucradas en la producción de harina de maíz durante una jornada laboral de 5 </w:t>
      </w:r>
      <w:r w:rsidR="008A7430">
        <w:t>horas, tomando</w:t>
      </w:r>
      <w:r>
        <w:t xml:space="preserve"> como referencia tres días distintos con el fin obtener un promedio real del proceso. Este estudio tuvo como objetivo identificar cuánto tiempo se invierte en cada una de las etapas productivas de las cuales son: almacenamiento inicial, </w:t>
      </w:r>
      <w:r w:rsidR="008A7430">
        <w:t>zarandeo, molienda</w:t>
      </w:r>
      <w:r>
        <w:t xml:space="preserve"> y almacenamiento final.</w:t>
      </w:r>
    </w:p>
    <w:p w14:paraId="000003D9" w14:textId="3FC859EC" w:rsidR="00130FBA" w:rsidRDefault="00C35E86">
      <w:pPr>
        <w:spacing w:line="480" w:lineRule="auto"/>
        <w:ind w:firstLine="720"/>
        <w:jc w:val="both"/>
      </w:pPr>
      <w:r>
        <w:t xml:space="preserve">Los resultados evidencian que la molienda es la etapa mayor tiempo dentro del ciclo productivo, seguida por las actividades de empaque y zarandeo, lo que refleja la importancia de estas fases para el cumplimiento de la producción. Asimismo, se identificó un promedio de 7,5% de la jornada laboral correspondiente a tiempos muertos, los cuales fueron obtenidos en los minutos de inactividad durante las tres mediciones </w:t>
      </w:r>
      <w:r w:rsidR="008A7430">
        <w:t>de los</w:t>
      </w:r>
      <w:r>
        <w:t xml:space="preserve"> cuales son 23,24, y </w:t>
      </w:r>
      <w:r w:rsidR="008A7430">
        <w:t>23 minutos</w:t>
      </w:r>
      <w:r>
        <w:t>.</w:t>
      </w:r>
    </w:p>
    <w:p w14:paraId="000003DA" w14:textId="77777777" w:rsidR="00130FBA" w:rsidRDefault="00130FBA">
      <w:pPr>
        <w:spacing w:line="480" w:lineRule="auto"/>
        <w:ind w:firstLine="720"/>
        <w:jc w:val="both"/>
      </w:pPr>
    </w:p>
    <w:p w14:paraId="000003DB" w14:textId="77777777" w:rsidR="00130FBA" w:rsidRDefault="00130FBA">
      <w:pPr>
        <w:spacing w:line="480" w:lineRule="auto"/>
        <w:ind w:firstLine="720"/>
        <w:jc w:val="both"/>
      </w:pPr>
    </w:p>
    <w:p w14:paraId="000003DC" w14:textId="77777777" w:rsidR="00130FBA" w:rsidRDefault="00C35E86">
      <w:pPr>
        <w:spacing w:line="480" w:lineRule="auto"/>
        <w:ind w:firstLine="720"/>
        <w:jc w:val="both"/>
        <w:rPr>
          <w:b/>
          <w:bCs/>
        </w:rPr>
      </w:pPr>
      <w:r>
        <w:rPr>
          <w:b/>
          <w:bCs/>
        </w:rPr>
        <w:lastRenderedPageBreak/>
        <w:t>Fórmulas</w:t>
      </w:r>
    </w:p>
    <w:p w14:paraId="000003DD" w14:textId="32B36660" w:rsidR="00130FBA" w:rsidRDefault="00C35E86">
      <w:pPr>
        <w:numPr>
          <w:ilvl w:val="0"/>
          <w:numId w:val="2"/>
        </w:numPr>
        <w:spacing w:line="480" w:lineRule="auto"/>
        <w:ind w:left="0" w:firstLine="720"/>
        <w:jc w:val="both"/>
        <w:rPr>
          <w:b/>
          <w:bCs/>
        </w:rPr>
      </w:pPr>
      <w:r>
        <w:rPr>
          <w:b/>
          <w:bCs/>
        </w:rPr>
        <w:t xml:space="preserve">Conversión de la jornada </w:t>
      </w:r>
      <w:r w:rsidR="008A7430">
        <w:rPr>
          <w:b/>
          <w:bCs/>
        </w:rPr>
        <w:t>laboral a</w:t>
      </w:r>
      <w:r>
        <w:rPr>
          <w:b/>
          <w:bCs/>
        </w:rPr>
        <w:t xml:space="preserve"> minutos</w:t>
      </w:r>
    </w:p>
    <w:p w14:paraId="000003DE" w14:textId="5991467D" w:rsidR="00130FBA" w:rsidRDefault="008A7430">
      <w:pPr>
        <w:spacing w:line="480" w:lineRule="auto"/>
        <w:ind w:firstLine="720"/>
        <w:jc w:val="both"/>
      </w:pPr>
      <w:r>
        <w:t>Jornada(min)= Horas de jornada * 60</w:t>
      </w:r>
    </w:p>
    <w:p w14:paraId="000003DF" w14:textId="77777777" w:rsidR="00130FBA" w:rsidRDefault="00C35E86">
      <w:pPr>
        <w:numPr>
          <w:ilvl w:val="0"/>
          <w:numId w:val="2"/>
        </w:numPr>
        <w:spacing w:line="480" w:lineRule="auto"/>
        <w:ind w:left="0" w:firstLine="720"/>
        <w:jc w:val="both"/>
        <w:rPr>
          <w:b/>
          <w:bCs/>
        </w:rPr>
      </w:pPr>
      <w:r>
        <w:rPr>
          <w:b/>
          <w:bCs/>
        </w:rPr>
        <w:t>Porcentaje de tiempo muerto</w:t>
      </w:r>
    </w:p>
    <w:p w14:paraId="000003E0" w14:textId="77777777" w:rsidR="00130FBA" w:rsidRDefault="00C35E86">
      <w:pPr>
        <w:spacing w:line="480" w:lineRule="auto"/>
        <w:ind w:firstLine="720"/>
        <w:jc w:val="both"/>
      </w:pPr>
      <w:r>
        <w:t xml:space="preserve">Tiempo muerto (%) =  </w:t>
      </w:r>
      <m:oMath>
        <m:f>
          <m:fPr>
            <m:ctrlPr>
              <w:rPr>
                <w:rFonts w:ascii="Cambria Math" w:hAnsi="Cambria Math"/>
              </w:rPr>
            </m:ctrlPr>
          </m:fPr>
          <m:num>
            <m:r>
              <w:rPr>
                <w:rFonts w:ascii="Cambria Math" w:hAnsi="Cambria Math"/>
              </w:rPr>
              <m:t>Tiempo muerto(min)</m:t>
            </m:r>
          </m:num>
          <m:den>
            <m:r>
              <w:rPr>
                <w:rFonts w:ascii="Cambria Math" w:hAnsi="Cambria Math"/>
              </w:rPr>
              <m:t>Tiempo total de la jornada(min)</m:t>
            </m:r>
          </m:den>
        </m:f>
      </m:oMath>
      <w:r>
        <w:t>*100</w:t>
      </w:r>
    </w:p>
    <w:p w14:paraId="000003E1" w14:textId="77777777" w:rsidR="00130FBA" w:rsidRDefault="00C35E86">
      <w:pPr>
        <w:numPr>
          <w:ilvl w:val="0"/>
          <w:numId w:val="2"/>
        </w:numPr>
        <w:spacing w:line="480" w:lineRule="auto"/>
        <w:ind w:left="0" w:firstLine="720"/>
        <w:jc w:val="both"/>
        <w:rPr>
          <w:b/>
          <w:bCs/>
        </w:rPr>
      </w:pPr>
      <w:r>
        <w:rPr>
          <w:b/>
          <w:bCs/>
        </w:rPr>
        <w:t>Cálculo del promedio del tiempo muerto (%)</w:t>
      </w:r>
    </w:p>
    <w:p w14:paraId="000003E2" w14:textId="77777777" w:rsidR="00130FBA" w:rsidRDefault="00C35E86">
      <w:pPr>
        <w:spacing w:line="480" w:lineRule="auto"/>
        <w:ind w:firstLine="720"/>
        <w:jc w:val="both"/>
      </w:pPr>
      <w:r>
        <w:t>Promedio=</w:t>
      </w:r>
      <m:oMath>
        <m:f>
          <m:fPr>
            <m:ctrlPr>
              <w:rPr>
                <w:rFonts w:ascii="Cambria Math" w:hAnsi="Cambria Math"/>
              </w:rPr>
            </m:ctrlPr>
          </m:fPr>
          <m:num>
            <m:r>
              <w:rPr>
                <w:rFonts w:ascii="Cambria Math" w:hAnsi="Cambria Math"/>
              </w:rPr>
              <m:t>TM</m:t>
            </m:r>
            <m:sSub>
              <m:sSubPr>
                <m:ctrlPr>
                  <w:rPr>
                    <w:rFonts w:ascii="Cambria Math" w:hAnsi="Cambria Math"/>
                  </w:rPr>
                </m:ctrlPr>
              </m:sSubPr>
              <m:e>
                <m:r>
                  <w:rPr>
                    <w:rFonts w:ascii="Cambria Math" w:hAnsi="Cambria Math"/>
                  </w:rPr>
                  <m:t>%</m:t>
                </m:r>
              </m:e>
              <m:sub>
                <m:r>
                  <w:rPr>
                    <w:rFonts w:ascii="Cambria Math" w:hAnsi="Cambria Math"/>
                  </w:rPr>
                  <m:t>1</m:t>
                </m:r>
              </m:sub>
            </m:sSub>
            <m:r>
              <w:rPr>
                <w:rFonts w:ascii="Cambria Math" w:hAnsi="Cambria Math"/>
              </w:rPr>
              <m:t>+TM</m:t>
            </m:r>
            <m:sSub>
              <m:sSubPr>
                <m:ctrlPr>
                  <w:rPr>
                    <w:rFonts w:ascii="Cambria Math" w:hAnsi="Cambria Math"/>
                  </w:rPr>
                </m:ctrlPr>
              </m:sSubPr>
              <m:e>
                <m:r>
                  <w:rPr>
                    <w:rFonts w:ascii="Cambria Math" w:hAnsi="Cambria Math"/>
                  </w:rPr>
                  <m:t>%</m:t>
                </m:r>
              </m:e>
              <m:sub>
                <m:r>
                  <w:rPr>
                    <w:rFonts w:ascii="Cambria Math" w:hAnsi="Cambria Math"/>
                  </w:rPr>
                  <m:t>2</m:t>
                </m:r>
              </m:sub>
            </m:sSub>
            <m:r>
              <w:rPr>
                <w:rFonts w:ascii="Cambria Math" w:hAnsi="Cambria Math"/>
              </w:rPr>
              <m:t>+TMTM</m:t>
            </m:r>
            <m:sSub>
              <m:sSubPr>
                <m:ctrlPr>
                  <w:rPr>
                    <w:rFonts w:ascii="Cambria Math" w:hAnsi="Cambria Math"/>
                  </w:rPr>
                </m:ctrlPr>
              </m:sSubPr>
              <m:e>
                <m:r>
                  <w:rPr>
                    <w:rFonts w:ascii="Cambria Math" w:hAnsi="Cambria Math"/>
                  </w:rPr>
                  <m:t>%</m:t>
                </m:r>
              </m:e>
              <m:sub>
                <m:r>
                  <w:rPr>
                    <w:rFonts w:ascii="Cambria Math" w:hAnsi="Cambria Math"/>
                  </w:rPr>
                  <m:t>3</m:t>
                </m:r>
              </m:sub>
            </m:sSub>
          </m:num>
          <m:den>
            <m:r>
              <w:rPr>
                <w:rFonts w:ascii="Cambria Math" w:hAnsi="Cambria Math"/>
              </w:rPr>
              <m:t>3</m:t>
            </m:r>
          </m:den>
        </m:f>
      </m:oMath>
    </w:p>
    <w:p w14:paraId="000003E3" w14:textId="77777777" w:rsidR="00130FBA" w:rsidRDefault="00130FBA">
      <w:pPr>
        <w:spacing w:line="480" w:lineRule="auto"/>
        <w:ind w:firstLine="720"/>
        <w:jc w:val="both"/>
      </w:pPr>
    </w:p>
    <w:p w14:paraId="000003E4" w14:textId="77777777" w:rsidR="00130FBA" w:rsidRPr="008A7430" w:rsidRDefault="00C35E86">
      <w:pPr>
        <w:keepNext/>
        <w:pBdr>
          <w:top w:val="nil"/>
          <w:left w:val="nil"/>
          <w:bottom w:val="nil"/>
          <w:right w:val="nil"/>
          <w:between w:val="nil"/>
        </w:pBdr>
        <w:spacing w:after="200"/>
        <w:ind w:firstLine="720"/>
        <w:rPr>
          <w:b/>
          <w:bCs/>
          <w:color w:val="000000"/>
        </w:rPr>
      </w:pPr>
      <w:r w:rsidRPr="008A7430">
        <w:rPr>
          <w:b/>
          <w:bCs/>
          <w:color w:val="000000"/>
        </w:rPr>
        <w:lastRenderedPageBreak/>
        <w:t xml:space="preserve">Tabla 8  </w:t>
      </w:r>
    </w:p>
    <w:p w14:paraId="000003E5" w14:textId="77777777" w:rsidR="00130FBA" w:rsidRPr="008A7430" w:rsidRDefault="00C35E86">
      <w:pPr>
        <w:keepNext/>
        <w:pBdr>
          <w:top w:val="nil"/>
          <w:left w:val="nil"/>
          <w:bottom w:val="nil"/>
          <w:right w:val="nil"/>
          <w:between w:val="nil"/>
        </w:pBdr>
        <w:spacing w:after="200"/>
        <w:ind w:firstLine="720"/>
        <w:rPr>
          <w:i/>
          <w:iCs/>
          <w:color w:val="000000"/>
        </w:rPr>
      </w:pPr>
      <w:r w:rsidRPr="008A7430">
        <w:rPr>
          <w:i/>
          <w:iCs/>
          <w:color w:val="000000"/>
        </w:rPr>
        <w:t>Determinación de tiempos del molino el Trovador</w:t>
      </w:r>
    </w:p>
    <w:p w14:paraId="000003E6" w14:textId="77777777" w:rsidR="00130FBA" w:rsidRDefault="00C35E86">
      <w:pPr>
        <w:spacing w:line="480" w:lineRule="auto"/>
        <w:ind w:firstLine="720"/>
        <w:rPr>
          <w:b/>
          <w:bCs/>
        </w:rPr>
      </w:pPr>
      <w:r>
        <w:rPr>
          <w:b/>
          <w:bCs/>
          <w:noProof/>
        </w:rPr>
        <w:drawing>
          <wp:inline distT="114300" distB="114300" distL="114300" distR="114300" wp14:anchorId="02B0D81F" wp14:editId="555FD0BD">
            <wp:extent cx="5320665" cy="6686550"/>
            <wp:effectExtent l="0" t="0" r="0" b="0"/>
            <wp:docPr id="2147116651" name="image65.jpg"/>
            <wp:cNvGraphicFramePr/>
            <a:graphic xmlns:a="http://schemas.openxmlformats.org/drawingml/2006/main">
              <a:graphicData uri="http://schemas.openxmlformats.org/drawingml/2006/picture">
                <pic:pic xmlns:pic="http://schemas.openxmlformats.org/drawingml/2006/picture">
                  <pic:nvPicPr>
                    <pic:cNvPr id="0" name="image65.jpg"/>
                    <pic:cNvPicPr preferRelativeResize="0"/>
                  </pic:nvPicPr>
                  <pic:blipFill>
                    <a:blip r:embed="rId66"/>
                    <a:srcRect l="9348" t="7399" r="9760" b="21193"/>
                    <a:stretch>
                      <a:fillRect/>
                    </a:stretch>
                  </pic:blipFill>
                  <pic:spPr>
                    <a:xfrm>
                      <a:off x="0" y="0"/>
                      <a:ext cx="5320665" cy="6686550"/>
                    </a:xfrm>
                    <a:prstGeom prst="rect">
                      <a:avLst/>
                    </a:prstGeom>
                    <a:ln/>
                  </pic:spPr>
                </pic:pic>
              </a:graphicData>
            </a:graphic>
          </wp:inline>
        </w:drawing>
      </w:r>
    </w:p>
    <w:p w14:paraId="000003E7" w14:textId="77777777" w:rsidR="00130FBA" w:rsidRDefault="00C35E86">
      <w:pPr>
        <w:spacing w:line="480" w:lineRule="auto"/>
        <w:ind w:firstLine="720"/>
        <w:rPr>
          <w:b/>
          <w:bCs/>
        </w:rPr>
      </w:pPr>
      <w:r>
        <w:rPr>
          <w:b/>
          <w:bCs/>
        </w:rPr>
        <w:t xml:space="preserve">Fuente: </w:t>
      </w:r>
      <w:r>
        <w:t>Autor de la investigación</w:t>
      </w:r>
      <w:r>
        <w:rPr>
          <w:b/>
          <w:bCs/>
        </w:rPr>
        <w:t xml:space="preserve"> </w:t>
      </w:r>
    </w:p>
    <w:p w14:paraId="0C6A8929" w14:textId="77777777" w:rsidR="00065BE5" w:rsidRDefault="00065BE5">
      <w:pPr>
        <w:spacing w:line="480" w:lineRule="auto"/>
        <w:ind w:firstLine="720"/>
        <w:rPr>
          <w:b/>
          <w:bCs/>
        </w:rPr>
      </w:pPr>
    </w:p>
    <w:p w14:paraId="5DE7737D" w14:textId="77777777" w:rsidR="00065BE5" w:rsidRDefault="00065BE5">
      <w:pPr>
        <w:spacing w:line="480" w:lineRule="auto"/>
        <w:ind w:firstLine="720"/>
        <w:rPr>
          <w:b/>
          <w:bCs/>
        </w:rPr>
      </w:pPr>
    </w:p>
    <w:p w14:paraId="000003E8" w14:textId="2C5405E3" w:rsidR="00130FBA" w:rsidRDefault="00C232EC">
      <w:pPr>
        <w:pStyle w:val="Ttulo3"/>
        <w:ind w:firstLine="720"/>
      </w:pPr>
      <w:sdt>
        <w:sdtPr>
          <w:tag w:val="goog_rdk_0"/>
          <w:id w:val="490549395"/>
          <w:showingPlcHdr/>
        </w:sdtPr>
        <w:sdtEndPr/>
        <w:sdtContent>
          <w:r w:rsidR="00191810">
            <w:t xml:space="preserve">    </w:t>
          </w:r>
          <w:bookmarkStart w:id="115" w:name="_Toc221653938"/>
          <w:bookmarkStart w:id="116" w:name="_Toc221654277"/>
          <w:r w:rsidR="00191810">
            <w:t xml:space="preserve"> </w:t>
          </w:r>
        </w:sdtContent>
      </w:sdt>
      <w:r w:rsidR="00C35E86">
        <w:t>Diagrama de flujo del proceso</w:t>
      </w:r>
      <w:bookmarkEnd w:id="115"/>
      <w:bookmarkEnd w:id="116"/>
      <w:r w:rsidR="00C35E86">
        <w:t xml:space="preserve"> </w:t>
      </w:r>
    </w:p>
    <w:p w14:paraId="2EAD93B4" w14:textId="255BD391" w:rsidR="00065BE5" w:rsidRDefault="00065BE5">
      <w:pPr>
        <w:spacing w:line="480" w:lineRule="auto"/>
        <w:ind w:firstLine="720"/>
        <w:jc w:val="both"/>
      </w:pPr>
      <w:r>
        <w:t xml:space="preserve">El diagrama de flujo del Molino de </w:t>
      </w:r>
      <w:r w:rsidR="001668B8">
        <w:t>Harina El</w:t>
      </w:r>
      <w:r>
        <w:t xml:space="preserve"> Trovador </w:t>
      </w:r>
      <w:r w:rsidR="009C12BA">
        <w:t xml:space="preserve">describe </w:t>
      </w:r>
      <w:r w:rsidR="007516FA">
        <w:t xml:space="preserve">de manera </w:t>
      </w:r>
      <w:r w:rsidR="001668B8">
        <w:t>ordenada</w:t>
      </w:r>
      <w:r w:rsidR="007516FA">
        <w:t xml:space="preserve"> las actividades del </w:t>
      </w:r>
      <w:r w:rsidR="001668B8">
        <w:t>proceso</w:t>
      </w:r>
      <w:r w:rsidR="007516FA">
        <w:t xml:space="preserve"> productivo </w:t>
      </w:r>
      <w:r w:rsidR="007121BE">
        <w:t xml:space="preserve">de la harina de maíz, desde la </w:t>
      </w:r>
      <w:r w:rsidR="00CA34D6">
        <w:t xml:space="preserve">recepción del grano hasta el almacenamiento del producto </w:t>
      </w:r>
      <w:r w:rsidR="0054237E">
        <w:t>terminado</w:t>
      </w:r>
      <w:r w:rsidR="00CA34D6">
        <w:t xml:space="preserve">. Para realzar el </w:t>
      </w:r>
      <w:r w:rsidR="0054237E">
        <w:t>diagrama</w:t>
      </w:r>
      <w:r w:rsidR="00CA34D6">
        <w:t xml:space="preserve"> se </w:t>
      </w:r>
      <w:r w:rsidR="0054237E">
        <w:t>realizó</w:t>
      </w:r>
      <w:r w:rsidR="00CA34D6">
        <w:t xml:space="preserve"> un </w:t>
      </w:r>
      <w:r w:rsidR="0054237E">
        <w:t>listado</w:t>
      </w:r>
      <w:r w:rsidR="00CA34D6">
        <w:t xml:space="preserve"> de tod</w:t>
      </w:r>
      <w:r w:rsidR="0054237E">
        <w:t>os los procesos de elaboración de la harina en el molino de harina el trovador.</w:t>
      </w:r>
    </w:p>
    <w:p w14:paraId="5A1EDAA1" w14:textId="34F85E5C" w:rsidR="0006506E" w:rsidRDefault="00A0247C" w:rsidP="00A0247C">
      <w:pPr>
        <w:spacing w:line="480" w:lineRule="auto"/>
        <w:jc w:val="both"/>
      </w:pPr>
      <w:r>
        <w:t xml:space="preserve">El proceso inicia con la recepción, </w:t>
      </w:r>
      <w:r w:rsidR="001628CE">
        <w:t>verificación</w:t>
      </w:r>
      <w:r>
        <w:t xml:space="preserve"> y </w:t>
      </w:r>
      <w:r w:rsidR="001628CE">
        <w:t xml:space="preserve">almacenamiento </w:t>
      </w:r>
      <w:r>
        <w:t xml:space="preserve">de la materia prima, continua con el zarandeo manual para la limpieza del maíz, seguido de la etapa de </w:t>
      </w:r>
      <w:r w:rsidR="001628CE">
        <w:t>molienda</w:t>
      </w:r>
      <w:r>
        <w:t xml:space="preserve">, donde se </w:t>
      </w:r>
      <w:r w:rsidR="00CD05B9">
        <w:t>obtiene</w:t>
      </w:r>
      <w:r>
        <w:t xml:space="preserve"> la harina con la textura </w:t>
      </w:r>
      <w:r w:rsidR="00CD05B9">
        <w:t>requerida</w:t>
      </w:r>
      <w:r>
        <w:t xml:space="preserve">. </w:t>
      </w:r>
      <w:r w:rsidR="00CD05B9">
        <w:t>Finalmente</w:t>
      </w:r>
      <w:r>
        <w:t xml:space="preserve">, se realiza el </w:t>
      </w:r>
      <w:r w:rsidR="00CD05B9">
        <w:t>empaque</w:t>
      </w:r>
      <w:r>
        <w:t xml:space="preserve"> y </w:t>
      </w:r>
      <w:r w:rsidR="00CD05B9">
        <w:t>almacenito</w:t>
      </w:r>
      <w:r>
        <w:t xml:space="preserve"> del </w:t>
      </w:r>
      <w:r w:rsidR="00CC3F59">
        <w:t>producto para</w:t>
      </w:r>
      <w:r>
        <w:t xml:space="preserve"> su </w:t>
      </w:r>
      <w:r w:rsidR="00CD05B9">
        <w:t>posterior</w:t>
      </w:r>
      <w:r>
        <w:t xml:space="preserve"> venta</w:t>
      </w:r>
      <w:r w:rsidR="00937503">
        <w:t xml:space="preserve"> y </w:t>
      </w:r>
      <w:r w:rsidR="00CD05B9">
        <w:t>incorporando</w:t>
      </w:r>
      <w:r w:rsidR="00937503">
        <w:t xml:space="preserve"> </w:t>
      </w:r>
      <w:r w:rsidR="00CD05B9">
        <w:t>traslado</w:t>
      </w:r>
      <w:r w:rsidR="00937503">
        <w:t xml:space="preserve"> y tiempo de </w:t>
      </w:r>
      <w:r w:rsidR="00CD05B9">
        <w:t>descanso</w:t>
      </w:r>
      <w:r w:rsidR="00937503">
        <w:t xml:space="preserve"> durante el proceso de </w:t>
      </w:r>
      <w:r w:rsidR="00CD05B9">
        <w:t>producción</w:t>
      </w:r>
      <w:r w:rsidR="00937503">
        <w:t>.</w:t>
      </w:r>
    </w:p>
    <w:p w14:paraId="105A8882" w14:textId="77777777" w:rsidR="00937503" w:rsidRDefault="00937503" w:rsidP="00A0247C">
      <w:pPr>
        <w:spacing w:line="480" w:lineRule="auto"/>
        <w:jc w:val="both"/>
      </w:pPr>
    </w:p>
    <w:p w14:paraId="21C1B35E" w14:textId="62BE0408" w:rsidR="007826F1" w:rsidRDefault="007826F1">
      <w:pPr>
        <w:spacing w:line="480" w:lineRule="auto"/>
        <w:ind w:firstLine="720"/>
        <w:jc w:val="both"/>
        <w:rPr>
          <w:b/>
          <w:bCs/>
        </w:rPr>
      </w:pPr>
      <w:r>
        <w:rPr>
          <w:b/>
          <w:bCs/>
        </w:rPr>
        <w:t xml:space="preserve">Listado de Actividades </w:t>
      </w:r>
    </w:p>
    <w:p w14:paraId="3249DC1F" w14:textId="75AF05FB" w:rsidR="007826F1" w:rsidRDefault="007826F1" w:rsidP="00D06DE0">
      <w:pPr>
        <w:pStyle w:val="Prrafodelista"/>
        <w:numPr>
          <w:ilvl w:val="3"/>
          <w:numId w:val="2"/>
        </w:numPr>
        <w:spacing w:line="480" w:lineRule="auto"/>
        <w:ind w:left="1985"/>
        <w:jc w:val="both"/>
        <w:rPr>
          <w:b/>
          <w:bCs/>
        </w:rPr>
      </w:pPr>
      <w:r>
        <w:rPr>
          <w:b/>
          <w:bCs/>
        </w:rPr>
        <w:t xml:space="preserve">Etapa de almacenamiento y recepción de la materia prima </w:t>
      </w:r>
    </w:p>
    <w:p w14:paraId="71086C45" w14:textId="1F920114" w:rsidR="007826F1" w:rsidRDefault="008D756C" w:rsidP="00B110A2">
      <w:pPr>
        <w:pStyle w:val="Prrafodelista"/>
        <w:numPr>
          <w:ilvl w:val="0"/>
          <w:numId w:val="5"/>
        </w:numPr>
        <w:spacing w:line="480" w:lineRule="auto"/>
        <w:jc w:val="both"/>
      </w:pPr>
      <w:r>
        <w:t>Re</w:t>
      </w:r>
      <w:r w:rsidR="00311F01">
        <w:t xml:space="preserve">cibir la materia prima </w:t>
      </w:r>
    </w:p>
    <w:p w14:paraId="1BB38F24" w14:textId="1AC1A8B2" w:rsidR="007B7B5B" w:rsidRDefault="007B7B5B" w:rsidP="00B110A2">
      <w:pPr>
        <w:pStyle w:val="Prrafodelista"/>
        <w:numPr>
          <w:ilvl w:val="0"/>
          <w:numId w:val="5"/>
        </w:numPr>
        <w:spacing w:line="480" w:lineRule="auto"/>
        <w:jc w:val="both"/>
      </w:pPr>
      <w:r>
        <w:t>Verificar y realizar el control de calidad del maíz</w:t>
      </w:r>
    </w:p>
    <w:p w14:paraId="31D40649" w14:textId="028B2C41" w:rsidR="007B7B5B" w:rsidRPr="000D0777" w:rsidRDefault="008B601D" w:rsidP="00D06DE0">
      <w:pPr>
        <w:pStyle w:val="Prrafodelista"/>
        <w:numPr>
          <w:ilvl w:val="3"/>
          <w:numId w:val="2"/>
        </w:numPr>
        <w:spacing w:line="480" w:lineRule="auto"/>
        <w:ind w:left="1985"/>
        <w:jc w:val="both"/>
        <w:rPr>
          <w:b/>
          <w:bCs/>
        </w:rPr>
      </w:pPr>
      <w:r w:rsidRPr="000D0777">
        <w:rPr>
          <w:b/>
          <w:bCs/>
        </w:rPr>
        <w:t>Etapa de Zarandeó</w:t>
      </w:r>
    </w:p>
    <w:p w14:paraId="5BC165E1" w14:textId="38984531" w:rsidR="008B601D" w:rsidRDefault="008B601D" w:rsidP="00B110A2">
      <w:pPr>
        <w:pStyle w:val="Prrafodelista"/>
        <w:numPr>
          <w:ilvl w:val="0"/>
          <w:numId w:val="6"/>
        </w:numPr>
        <w:spacing w:line="480" w:lineRule="auto"/>
        <w:jc w:val="both"/>
      </w:pPr>
      <w:r>
        <w:t xml:space="preserve">Transportar los bultos de maíz desde el área de </w:t>
      </w:r>
      <w:r w:rsidR="00EB6CAD">
        <w:t>almacenamiento</w:t>
      </w:r>
      <w:r>
        <w:t xml:space="preserve"> </w:t>
      </w:r>
      <w:r w:rsidR="00323F30">
        <w:t>al área de zarandeo.</w:t>
      </w:r>
    </w:p>
    <w:p w14:paraId="3499F627" w14:textId="4482D34C" w:rsidR="00323F30" w:rsidRDefault="00323F30" w:rsidP="00B110A2">
      <w:pPr>
        <w:pStyle w:val="Prrafodelista"/>
        <w:numPr>
          <w:ilvl w:val="0"/>
          <w:numId w:val="6"/>
        </w:numPr>
        <w:spacing w:line="480" w:lineRule="auto"/>
        <w:jc w:val="both"/>
      </w:pPr>
      <w:r>
        <w:t xml:space="preserve">Colocar el </w:t>
      </w:r>
      <w:r w:rsidR="00EB6CAD">
        <w:t>maíz</w:t>
      </w:r>
      <w:r>
        <w:t xml:space="preserve"> en los canastos</w:t>
      </w:r>
    </w:p>
    <w:p w14:paraId="140DF4CE" w14:textId="10D691BB" w:rsidR="00323F30" w:rsidRDefault="00323F30" w:rsidP="00B110A2">
      <w:pPr>
        <w:pStyle w:val="Prrafodelista"/>
        <w:numPr>
          <w:ilvl w:val="0"/>
          <w:numId w:val="6"/>
        </w:numPr>
        <w:spacing w:line="480" w:lineRule="auto"/>
        <w:jc w:val="both"/>
      </w:pPr>
      <w:r>
        <w:t>Realizar el zarandeo manual del maíz</w:t>
      </w:r>
    </w:p>
    <w:p w14:paraId="6F3D015D" w14:textId="66FE9455" w:rsidR="00323F30" w:rsidRDefault="00EB6CAD" w:rsidP="00B110A2">
      <w:pPr>
        <w:pStyle w:val="Prrafodelista"/>
        <w:numPr>
          <w:ilvl w:val="0"/>
          <w:numId w:val="6"/>
        </w:numPr>
        <w:spacing w:line="480" w:lineRule="auto"/>
        <w:jc w:val="both"/>
      </w:pPr>
      <w:r>
        <w:t>Trasladar</w:t>
      </w:r>
      <w:r w:rsidR="00323F30">
        <w:t xml:space="preserve"> el maíz </w:t>
      </w:r>
      <w:r>
        <w:t>zarandeado</w:t>
      </w:r>
      <w:r w:rsidR="00323F30">
        <w:t xml:space="preserve"> y acondicionarlo en los costales</w:t>
      </w:r>
    </w:p>
    <w:p w14:paraId="475E7111" w14:textId="3112517B" w:rsidR="00EB6CAD" w:rsidRDefault="00323F30" w:rsidP="00B110A2">
      <w:pPr>
        <w:pStyle w:val="Prrafodelista"/>
        <w:numPr>
          <w:ilvl w:val="0"/>
          <w:numId w:val="6"/>
        </w:numPr>
        <w:spacing w:line="480" w:lineRule="auto"/>
        <w:jc w:val="both"/>
      </w:pPr>
      <w:r>
        <w:t xml:space="preserve">Tomar tiempo de descanso </w:t>
      </w:r>
      <w:r w:rsidR="00EB6CAD">
        <w:t xml:space="preserve">programo dentro del proceso </w:t>
      </w:r>
    </w:p>
    <w:p w14:paraId="1EE064A3" w14:textId="6F096DA1" w:rsidR="008B601D" w:rsidRPr="000D0777" w:rsidRDefault="00EB6CAD" w:rsidP="00D06DE0">
      <w:pPr>
        <w:pStyle w:val="Prrafodelista"/>
        <w:numPr>
          <w:ilvl w:val="3"/>
          <w:numId w:val="2"/>
        </w:numPr>
        <w:spacing w:line="480" w:lineRule="auto"/>
        <w:ind w:left="1985"/>
        <w:jc w:val="both"/>
        <w:rPr>
          <w:b/>
          <w:bCs/>
        </w:rPr>
      </w:pPr>
      <w:r w:rsidRPr="000D0777">
        <w:rPr>
          <w:b/>
          <w:bCs/>
        </w:rPr>
        <w:t xml:space="preserve">Etapa de molienda </w:t>
      </w:r>
    </w:p>
    <w:p w14:paraId="6EE7E834" w14:textId="02396B22" w:rsidR="00EB6CAD" w:rsidRDefault="00EB6CAD" w:rsidP="00B110A2">
      <w:pPr>
        <w:pStyle w:val="Prrafodelista"/>
        <w:numPr>
          <w:ilvl w:val="0"/>
          <w:numId w:val="7"/>
        </w:numPr>
        <w:spacing w:line="480" w:lineRule="auto"/>
        <w:jc w:val="both"/>
      </w:pPr>
      <w:r>
        <w:t xml:space="preserve">Realizar la </w:t>
      </w:r>
      <w:r w:rsidR="000D5004">
        <w:t>limpieza</w:t>
      </w:r>
      <w:r>
        <w:t xml:space="preserve"> del molino antes de </w:t>
      </w:r>
      <w:r w:rsidR="000D5004">
        <w:t>iniciar</w:t>
      </w:r>
      <w:r>
        <w:t xml:space="preserve"> la operación</w:t>
      </w:r>
      <w:r w:rsidR="000D0777">
        <w:t>.</w:t>
      </w:r>
    </w:p>
    <w:p w14:paraId="11B2A348" w14:textId="3BA34922" w:rsidR="00EB6CAD" w:rsidRDefault="000D5004" w:rsidP="00B110A2">
      <w:pPr>
        <w:pStyle w:val="Prrafodelista"/>
        <w:numPr>
          <w:ilvl w:val="0"/>
          <w:numId w:val="7"/>
        </w:numPr>
        <w:spacing w:line="480" w:lineRule="auto"/>
        <w:jc w:val="both"/>
      </w:pPr>
      <w:r>
        <w:t>Transportar</w:t>
      </w:r>
      <w:r w:rsidR="00EB6CAD">
        <w:t xml:space="preserve"> el </w:t>
      </w:r>
      <w:r>
        <w:t>maíz</w:t>
      </w:r>
      <w:r w:rsidR="00EB6CAD">
        <w:t xml:space="preserve"> zarandeo al área de </w:t>
      </w:r>
      <w:r>
        <w:t>molienda (bultos</w:t>
      </w:r>
      <w:r w:rsidR="00EB6CAD">
        <w:t xml:space="preserve"> y canastos)</w:t>
      </w:r>
      <w:r w:rsidR="000D0777">
        <w:t>.</w:t>
      </w:r>
    </w:p>
    <w:p w14:paraId="7D6D3E02" w14:textId="5EA17E5A" w:rsidR="000D5004" w:rsidRDefault="000D5004" w:rsidP="00B110A2">
      <w:pPr>
        <w:pStyle w:val="Prrafodelista"/>
        <w:numPr>
          <w:ilvl w:val="0"/>
          <w:numId w:val="7"/>
        </w:numPr>
        <w:spacing w:line="480" w:lineRule="auto"/>
        <w:jc w:val="both"/>
      </w:pPr>
      <w:r>
        <w:t xml:space="preserve">Encender y calentar la </w:t>
      </w:r>
      <w:r w:rsidR="00D06DE0">
        <w:t>máquina</w:t>
      </w:r>
      <w:r>
        <w:t xml:space="preserve"> del molino</w:t>
      </w:r>
      <w:r w:rsidR="000D0777">
        <w:t>.</w:t>
      </w:r>
    </w:p>
    <w:p w14:paraId="5511BE6E" w14:textId="62917C11" w:rsidR="000D0777" w:rsidRDefault="000D0777" w:rsidP="00B110A2">
      <w:pPr>
        <w:pStyle w:val="Prrafodelista"/>
        <w:numPr>
          <w:ilvl w:val="0"/>
          <w:numId w:val="7"/>
        </w:numPr>
        <w:spacing w:line="480" w:lineRule="auto"/>
        <w:jc w:val="both"/>
      </w:pPr>
      <w:r>
        <w:lastRenderedPageBreak/>
        <w:t>Alimentar la tolva del molino con maíz hasta completar el llenado del costal de tela con harina.</w:t>
      </w:r>
    </w:p>
    <w:p w14:paraId="17333E89" w14:textId="6CF543E2" w:rsidR="000D0777" w:rsidRDefault="000D0777" w:rsidP="00B110A2">
      <w:pPr>
        <w:pStyle w:val="Prrafodelista"/>
        <w:numPr>
          <w:ilvl w:val="0"/>
          <w:numId w:val="7"/>
        </w:numPr>
        <w:spacing w:line="480" w:lineRule="auto"/>
        <w:jc w:val="both"/>
      </w:pPr>
      <w:r>
        <w:t>Disponer la harina recién molida en costales de polipropileno tejido</w:t>
      </w:r>
    </w:p>
    <w:p w14:paraId="0B9D48C7" w14:textId="6B7B688F" w:rsidR="000D0777" w:rsidRDefault="00E74967" w:rsidP="00B110A2">
      <w:pPr>
        <w:pStyle w:val="Prrafodelista"/>
        <w:numPr>
          <w:ilvl w:val="0"/>
          <w:numId w:val="7"/>
        </w:numPr>
        <w:spacing w:line="480" w:lineRule="auto"/>
        <w:jc w:val="both"/>
      </w:pPr>
      <w:r>
        <w:t xml:space="preserve">Tomar tiempo de descanso </w:t>
      </w:r>
    </w:p>
    <w:p w14:paraId="60348951" w14:textId="34F3EEBB" w:rsidR="00E74967" w:rsidRPr="00D06DE0" w:rsidRDefault="00E74967" w:rsidP="00D06DE0">
      <w:pPr>
        <w:pStyle w:val="Prrafodelista"/>
        <w:numPr>
          <w:ilvl w:val="0"/>
          <w:numId w:val="2"/>
        </w:numPr>
        <w:spacing w:line="480" w:lineRule="auto"/>
        <w:ind w:left="1985"/>
        <w:jc w:val="both"/>
        <w:rPr>
          <w:b/>
          <w:bCs/>
        </w:rPr>
      </w:pPr>
      <w:r w:rsidRPr="00D06DE0">
        <w:rPr>
          <w:b/>
          <w:bCs/>
        </w:rPr>
        <w:t xml:space="preserve">Etapa de Almacenamiento final y empaque </w:t>
      </w:r>
    </w:p>
    <w:p w14:paraId="44A19263" w14:textId="4C465AB9" w:rsidR="00E74967" w:rsidRDefault="00E74967" w:rsidP="00B110A2">
      <w:pPr>
        <w:pStyle w:val="Prrafodelista"/>
        <w:numPr>
          <w:ilvl w:val="0"/>
          <w:numId w:val="8"/>
        </w:numPr>
        <w:spacing w:line="480" w:lineRule="auto"/>
        <w:jc w:val="both"/>
      </w:pPr>
      <w:r>
        <w:t>Transportar la harina al área de almacenamiento</w:t>
      </w:r>
    </w:p>
    <w:p w14:paraId="7FEEEE2E" w14:textId="019AC01A" w:rsidR="00E74967" w:rsidRDefault="00E74967" w:rsidP="00B110A2">
      <w:pPr>
        <w:pStyle w:val="Prrafodelista"/>
        <w:numPr>
          <w:ilvl w:val="0"/>
          <w:numId w:val="8"/>
        </w:numPr>
        <w:spacing w:line="480" w:lineRule="auto"/>
        <w:jc w:val="both"/>
      </w:pPr>
      <w:r>
        <w:t>Trasladar la harina hacia el área de empaque</w:t>
      </w:r>
    </w:p>
    <w:p w14:paraId="2B836AD4" w14:textId="6851B217" w:rsidR="00E74967" w:rsidRDefault="009F2B5F" w:rsidP="00B110A2">
      <w:pPr>
        <w:pStyle w:val="Prrafodelista"/>
        <w:numPr>
          <w:ilvl w:val="0"/>
          <w:numId w:val="8"/>
        </w:numPr>
        <w:spacing w:line="480" w:lineRule="auto"/>
        <w:jc w:val="both"/>
      </w:pPr>
      <w:r>
        <w:t xml:space="preserve">Tomar tiempo de descanso </w:t>
      </w:r>
    </w:p>
    <w:p w14:paraId="644951A4" w14:textId="7A526883" w:rsidR="009F2B5F" w:rsidRDefault="009F2B5F" w:rsidP="00B110A2">
      <w:pPr>
        <w:pStyle w:val="Prrafodelista"/>
        <w:numPr>
          <w:ilvl w:val="0"/>
          <w:numId w:val="8"/>
        </w:numPr>
        <w:spacing w:line="480" w:lineRule="auto"/>
        <w:jc w:val="both"/>
      </w:pPr>
      <w:r>
        <w:t>Empacar la harina de acuerdo con las presentaciones establecida</w:t>
      </w:r>
    </w:p>
    <w:p w14:paraId="59FD3F12" w14:textId="77777777" w:rsidR="00191810" w:rsidRDefault="00491635" w:rsidP="00191810">
      <w:pPr>
        <w:pStyle w:val="Prrafodelista"/>
        <w:numPr>
          <w:ilvl w:val="0"/>
          <w:numId w:val="8"/>
        </w:numPr>
        <w:spacing w:line="480" w:lineRule="auto"/>
        <w:jc w:val="both"/>
      </w:pPr>
      <w:r>
        <w:t>Almacenar</w:t>
      </w:r>
      <w:r w:rsidR="009F2B5F">
        <w:t xml:space="preserve"> los paquetes de harina en los estantes para su </w:t>
      </w:r>
      <w:r>
        <w:t>posterior</w:t>
      </w:r>
      <w:r w:rsidR="009F2B5F">
        <w:t xml:space="preserve"> venta.</w:t>
      </w:r>
    </w:p>
    <w:p w14:paraId="7DAC14A2" w14:textId="77777777" w:rsidR="00191810" w:rsidRDefault="00191810" w:rsidP="00191810">
      <w:pPr>
        <w:spacing w:line="480" w:lineRule="auto"/>
        <w:jc w:val="both"/>
      </w:pPr>
    </w:p>
    <w:p w14:paraId="233FC70B" w14:textId="77777777" w:rsidR="00191810" w:rsidRDefault="00191810" w:rsidP="00191810">
      <w:pPr>
        <w:spacing w:line="480" w:lineRule="auto"/>
        <w:jc w:val="both"/>
      </w:pPr>
    </w:p>
    <w:p w14:paraId="50BF7722" w14:textId="77777777" w:rsidR="00191810" w:rsidRDefault="00191810" w:rsidP="00191810">
      <w:pPr>
        <w:spacing w:line="480" w:lineRule="auto"/>
        <w:jc w:val="both"/>
      </w:pPr>
    </w:p>
    <w:p w14:paraId="23027601" w14:textId="77777777" w:rsidR="00191810" w:rsidRDefault="00191810" w:rsidP="00191810">
      <w:pPr>
        <w:spacing w:line="480" w:lineRule="auto"/>
        <w:jc w:val="both"/>
      </w:pPr>
    </w:p>
    <w:p w14:paraId="304E16F1" w14:textId="77777777" w:rsidR="00191810" w:rsidRDefault="00191810" w:rsidP="00191810">
      <w:pPr>
        <w:spacing w:line="480" w:lineRule="auto"/>
        <w:jc w:val="both"/>
      </w:pPr>
    </w:p>
    <w:p w14:paraId="3B34507F" w14:textId="77777777" w:rsidR="00191810" w:rsidRDefault="00191810" w:rsidP="00191810">
      <w:pPr>
        <w:spacing w:line="480" w:lineRule="auto"/>
        <w:jc w:val="both"/>
      </w:pPr>
    </w:p>
    <w:p w14:paraId="7B390209" w14:textId="77777777" w:rsidR="00191810" w:rsidRDefault="00191810" w:rsidP="00191810">
      <w:pPr>
        <w:spacing w:line="480" w:lineRule="auto"/>
        <w:jc w:val="both"/>
      </w:pPr>
    </w:p>
    <w:p w14:paraId="6160E1D0" w14:textId="77777777" w:rsidR="00191810" w:rsidRDefault="00191810" w:rsidP="00191810">
      <w:pPr>
        <w:spacing w:line="480" w:lineRule="auto"/>
        <w:jc w:val="both"/>
      </w:pPr>
    </w:p>
    <w:p w14:paraId="601C3786" w14:textId="77777777" w:rsidR="00191810" w:rsidRDefault="00191810" w:rsidP="00191810">
      <w:pPr>
        <w:spacing w:line="480" w:lineRule="auto"/>
        <w:jc w:val="both"/>
      </w:pPr>
    </w:p>
    <w:p w14:paraId="2FBFA760" w14:textId="77777777" w:rsidR="00191810" w:rsidRDefault="00191810" w:rsidP="00191810">
      <w:pPr>
        <w:spacing w:line="480" w:lineRule="auto"/>
        <w:jc w:val="both"/>
      </w:pPr>
    </w:p>
    <w:p w14:paraId="103671A2" w14:textId="77777777" w:rsidR="00191810" w:rsidRDefault="00191810" w:rsidP="00191810">
      <w:pPr>
        <w:spacing w:line="480" w:lineRule="auto"/>
        <w:jc w:val="both"/>
      </w:pPr>
    </w:p>
    <w:p w14:paraId="3353AAB6" w14:textId="77777777" w:rsidR="00191810" w:rsidRDefault="00191810" w:rsidP="00191810">
      <w:pPr>
        <w:spacing w:line="480" w:lineRule="auto"/>
        <w:jc w:val="both"/>
      </w:pPr>
    </w:p>
    <w:p w14:paraId="3BC3D22E" w14:textId="77777777" w:rsidR="00191810" w:rsidRDefault="00191810" w:rsidP="00191810">
      <w:pPr>
        <w:spacing w:line="480" w:lineRule="auto"/>
        <w:jc w:val="both"/>
      </w:pPr>
    </w:p>
    <w:p w14:paraId="50EB0FB5" w14:textId="77777777" w:rsidR="00191810" w:rsidRDefault="00191810" w:rsidP="00191810">
      <w:pPr>
        <w:spacing w:line="480" w:lineRule="auto"/>
        <w:jc w:val="both"/>
      </w:pPr>
    </w:p>
    <w:p w14:paraId="2AAE3B7D" w14:textId="77777777" w:rsidR="00191810" w:rsidRDefault="00191810" w:rsidP="00191810">
      <w:pPr>
        <w:spacing w:line="480" w:lineRule="auto"/>
        <w:jc w:val="both"/>
      </w:pPr>
    </w:p>
    <w:p w14:paraId="000003EA" w14:textId="60F273F2" w:rsidR="00130FBA" w:rsidRPr="00191810" w:rsidRDefault="00191810" w:rsidP="00191810">
      <w:pPr>
        <w:spacing w:line="480" w:lineRule="auto"/>
        <w:jc w:val="both"/>
      </w:pPr>
      <w:r>
        <w:rPr>
          <w:noProof/>
        </w:rPr>
        <w:lastRenderedPageBreak/>
        <mc:AlternateContent>
          <mc:Choice Requires="wps">
            <w:drawing>
              <wp:anchor distT="0" distB="0" distL="114300" distR="114300" simplePos="0" relativeHeight="251675648" behindDoc="0" locked="0" layoutInCell="1" hidden="0" allowOverlap="1" wp14:anchorId="57D7B455" wp14:editId="5DF35FB6">
                <wp:simplePos x="0" y="0"/>
                <wp:positionH relativeFrom="column">
                  <wp:posOffset>122555</wp:posOffset>
                </wp:positionH>
                <wp:positionV relativeFrom="paragraph">
                  <wp:posOffset>362585</wp:posOffset>
                </wp:positionV>
                <wp:extent cx="1385570" cy="584200"/>
                <wp:effectExtent l="0" t="0" r="5080" b="6350"/>
                <wp:wrapTopAndBottom distT="0" distB="0"/>
                <wp:docPr id="2147116585" name="Rectángulo 2147116585"/>
                <wp:cNvGraphicFramePr/>
                <a:graphic xmlns:a="http://schemas.openxmlformats.org/drawingml/2006/main">
                  <a:graphicData uri="http://schemas.microsoft.com/office/word/2010/wordprocessingShape">
                    <wps:wsp>
                      <wps:cNvSpPr/>
                      <wps:spPr>
                        <a:xfrm>
                          <a:off x="0" y="0"/>
                          <a:ext cx="1385570" cy="584200"/>
                        </a:xfrm>
                        <a:prstGeom prst="rect">
                          <a:avLst/>
                        </a:prstGeom>
                        <a:solidFill>
                          <a:srgbClr val="FFFFFF"/>
                        </a:solidFill>
                        <a:ln>
                          <a:noFill/>
                        </a:ln>
                      </wps:spPr>
                      <wps:txbx>
                        <w:txbxContent>
                          <w:p w14:paraId="45D5811F" w14:textId="55E677AA" w:rsidR="00130FBA" w:rsidRPr="00191810" w:rsidRDefault="00191810">
                            <w:pPr>
                              <w:spacing w:after="200"/>
                              <w:textDirection w:val="btLr"/>
                            </w:pPr>
                            <w:r w:rsidRPr="00191810">
                              <w:rPr>
                                <w:rFonts w:eastAsia="Arial"/>
                                <w:b/>
                                <w:color w:val="000000"/>
                              </w:rPr>
                              <w:t>Figura 29</w:t>
                            </w:r>
                          </w:p>
                          <w:p w14:paraId="2AC74E9E" w14:textId="77777777" w:rsidR="00130FBA" w:rsidRPr="00191810" w:rsidRDefault="00C35E86">
                            <w:pPr>
                              <w:textDirection w:val="btLr"/>
                            </w:pPr>
                            <w:r w:rsidRPr="00191810">
                              <w:rPr>
                                <w:color w:val="000000"/>
                              </w:rPr>
                              <w:t>Diagrama de Flujo</w:t>
                            </w:r>
                          </w:p>
                          <w:p w14:paraId="3B1FBA65" w14:textId="77777777" w:rsidR="00130FBA" w:rsidRDefault="00130FBA">
                            <w:pPr>
                              <w:textDirection w:val="btLr"/>
                            </w:pPr>
                          </w:p>
                          <w:p w14:paraId="4B3E9AF8" w14:textId="77777777" w:rsidR="00130FBA" w:rsidRDefault="00130FBA">
                            <w:pPr>
                              <w:textDirection w:val="btLr"/>
                            </w:pPr>
                          </w:p>
                        </w:txbxContent>
                      </wps:txbx>
                      <wps:bodyPr spcFirstLastPara="1" wrap="square" lIns="0" tIns="0" rIns="0" bIns="0" anchor="t" anchorCtr="0">
                        <a:noAutofit/>
                      </wps:bodyPr>
                    </wps:wsp>
                  </a:graphicData>
                </a:graphic>
                <wp14:sizeRelH relativeFrom="margin">
                  <wp14:pctWidth>0</wp14:pctWidth>
                </wp14:sizeRelH>
                <wp14:sizeRelV relativeFrom="margin">
                  <wp14:pctHeight>0</wp14:pctHeight>
                </wp14:sizeRelV>
              </wp:anchor>
            </w:drawing>
          </mc:Choice>
          <mc:Fallback>
            <w:pict>
              <v:rect w14:anchorId="57D7B455" id="Rectángulo 2147116585" o:spid="_x0000_s1036" style="position:absolute;left:0;text-align:left;margin-left:9.65pt;margin-top:28.55pt;width:109.1pt;height:46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" stroked="f">
                <v:textbox inset="0,0,0,0">
                  <w:txbxContent>
                    <w:p w14:paraId="45D5811F" w14:textId="55E677AA" w:rsidR="00130FBA" w:rsidRPr="00191810" w:rsidRDefault="00191810">
                      <w:pPr>
                        <w:spacing w:after="200"/>
                        <w:textDirection w:val="btLr"/>
                      </w:pPr>
                      <w:r w:rsidRPr="00191810">
                        <w:rPr>
                          <w:rFonts w:eastAsia="Arial"/>
                          <w:b/>
                          <w:color w:val="000000"/>
                        </w:rPr>
                        <w:t>Figura 29</w:t>
                      </w:r>
                    </w:p>
                    <w:p w14:paraId="2AC74E9E" w14:textId="77777777" w:rsidR="00130FBA" w:rsidRPr="00191810" w:rsidRDefault="00C35E86">
                      <w:pPr>
                        <w:textDirection w:val="btLr"/>
                      </w:pPr>
                      <w:r w:rsidRPr="00191810">
                        <w:rPr>
                          <w:color w:val="000000"/>
                        </w:rPr>
                        <w:t>Diagrama de Flujo</w:t>
                      </w:r>
                    </w:p>
                    <w:p w14:paraId="3B1FBA65" w14:textId="77777777" w:rsidR="00130FBA" w:rsidRDefault="00130FBA">
                      <w:pPr>
                        <w:textDirection w:val="btLr"/>
                      </w:pPr>
                    </w:p>
                    <w:p w14:paraId="4B3E9AF8" w14:textId="77777777" w:rsidR="00130FBA" w:rsidRDefault="00130FBA">
                      <w:pPr>
                        <w:textDirection w:val="btLr"/>
                      </w:pPr>
                    </w:p>
                  </w:txbxContent>
                </v:textbox>
                <w10:wrap type="topAndBottom"/>
              </v:rect>
            </w:pict>
          </mc:Fallback>
        </mc:AlternateContent>
      </w:r>
    </w:p>
    <w:p w14:paraId="3A2CA60D" w14:textId="5056F277" w:rsidR="00191810" w:rsidRDefault="00191810" w:rsidP="00191810">
      <w:pPr>
        <w:tabs>
          <w:tab w:val="center" w:pos="2244"/>
        </w:tabs>
        <w:spacing w:line="480" w:lineRule="auto"/>
        <w:ind w:firstLine="720"/>
        <w:rPr>
          <w:b/>
          <w:bCs/>
        </w:rPr>
      </w:pPr>
      <w:r>
        <w:rPr>
          <w:b/>
          <w:bCs/>
          <w:noProof/>
        </w:rPr>
        <w:drawing>
          <wp:anchor distT="0" distB="0" distL="114300" distR="114300" simplePos="0" relativeHeight="251732992" behindDoc="0" locked="0" layoutInCell="1" allowOverlap="1" wp14:anchorId="4C17E41C" wp14:editId="0C4774AF">
            <wp:simplePos x="0" y="0"/>
            <wp:positionH relativeFrom="margin">
              <wp:posOffset>1255395</wp:posOffset>
            </wp:positionH>
            <wp:positionV relativeFrom="paragraph">
              <wp:posOffset>624840</wp:posOffset>
            </wp:positionV>
            <wp:extent cx="3905885" cy="7325360"/>
            <wp:effectExtent l="0" t="0" r="0" b="8890"/>
            <wp:wrapThrough wrapText="bothSides">
              <wp:wrapPolygon edited="0">
                <wp:start x="4003" y="0"/>
                <wp:lineTo x="3055" y="225"/>
                <wp:lineTo x="2950" y="618"/>
                <wp:lineTo x="3266" y="899"/>
                <wp:lineTo x="1791" y="1404"/>
                <wp:lineTo x="1370" y="1629"/>
                <wp:lineTo x="1370" y="2415"/>
                <wp:lineTo x="2318" y="2696"/>
                <wp:lineTo x="1791" y="2809"/>
                <wp:lineTo x="1370" y="2921"/>
                <wp:lineTo x="1370" y="3764"/>
                <wp:lineTo x="3793" y="4494"/>
                <wp:lineTo x="4319" y="4494"/>
                <wp:lineTo x="843" y="5336"/>
                <wp:lineTo x="632" y="5673"/>
                <wp:lineTo x="737" y="6291"/>
                <wp:lineTo x="1370" y="7190"/>
                <wp:lineTo x="1370" y="9605"/>
                <wp:lineTo x="2318" y="9886"/>
                <wp:lineTo x="4635" y="9886"/>
                <wp:lineTo x="3582" y="10785"/>
                <wp:lineTo x="2002" y="11066"/>
                <wp:lineTo x="737" y="11459"/>
                <wp:lineTo x="632" y="11965"/>
                <wp:lineTo x="632" y="12583"/>
                <wp:lineTo x="1475" y="13481"/>
                <wp:lineTo x="1370" y="15897"/>
                <wp:lineTo x="2318" y="16178"/>
                <wp:lineTo x="4635" y="16178"/>
                <wp:lineTo x="2844" y="17076"/>
                <wp:lineTo x="421" y="17919"/>
                <wp:lineTo x="0" y="18312"/>
                <wp:lineTo x="0" y="19379"/>
                <wp:lineTo x="316" y="19773"/>
                <wp:lineTo x="1264" y="20671"/>
                <wp:lineTo x="1370" y="20896"/>
                <wp:lineTo x="3898" y="21570"/>
                <wp:lineTo x="4635" y="21570"/>
                <wp:lineTo x="5478" y="21570"/>
                <wp:lineTo x="6321" y="21570"/>
                <wp:lineTo x="8639" y="20896"/>
                <wp:lineTo x="8955" y="18705"/>
                <wp:lineTo x="6216" y="17975"/>
                <wp:lineTo x="9165" y="17076"/>
                <wp:lineTo x="9587" y="17076"/>
                <wp:lineTo x="10219" y="16515"/>
                <wp:lineTo x="10113" y="16178"/>
                <wp:lineTo x="8744" y="15335"/>
                <wp:lineTo x="8639" y="13481"/>
                <wp:lineTo x="15697" y="13481"/>
                <wp:lineTo x="20332" y="13144"/>
                <wp:lineTo x="20332" y="12358"/>
                <wp:lineTo x="20016" y="12021"/>
                <wp:lineTo x="19490" y="11684"/>
                <wp:lineTo x="21491" y="11010"/>
                <wp:lineTo x="21491" y="9942"/>
                <wp:lineTo x="17804" y="9886"/>
                <wp:lineTo x="21491" y="9662"/>
                <wp:lineTo x="21491" y="1460"/>
                <wp:lineTo x="18120" y="899"/>
                <wp:lineTo x="18331" y="506"/>
                <wp:lineTo x="16118" y="393"/>
                <wp:lineTo x="6110" y="0"/>
                <wp:lineTo x="4003" y="0"/>
              </wp:wrapPolygon>
            </wp:wrapThrough>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n 12"/>
                    <pic:cNvPicPr/>
                  </pic:nvPicPr>
                  <pic:blipFill>
                    <a:blip r:embed="rId67">
                      <a:extLst>
                        <a:ext uri="{28A0092B-C50C-407E-A947-70E740481C1C}">
                          <a14:useLocalDpi xmlns:a14="http://schemas.microsoft.com/office/drawing/2010/main" val="0"/>
                        </a:ext>
                      </a:extLst>
                    </a:blip>
                    <a:stretch>
                      <a:fillRect/>
                    </a:stretch>
                  </pic:blipFill>
                  <pic:spPr>
                    <a:xfrm>
                      <a:off x="0" y="0"/>
                      <a:ext cx="3905885" cy="7325360"/>
                    </a:xfrm>
                    <a:prstGeom prst="rect">
                      <a:avLst/>
                    </a:prstGeom>
                  </pic:spPr>
                </pic:pic>
              </a:graphicData>
            </a:graphic>
            <wp14:sizeRelH relativeFrom="margin">
              <wp14:pctWidth>0</wp14:pctWidth>
            </wp14:sizeRelH>
            <wp14:sizeRelV relativeFrom="margin">
              <wp14:pctHeight>0</wp14:pctHeight>
            </wp14:sizeRelV>
          </wp:anchor>
        </w:drawing>
      </w:r>
      <w:r>
        <w:rPr>
          <w:b/>
          <w:bCs/>
        </w:rPr>
        <w:tab/>
      </w:r>
    </w:p>
    <w:p w14:paraId="202D2F10" w14:textId="0DB90C29" w:rsidR="00191810" w:rsidRDefault="00191810" w:rsidP="00191810">
      <w:pPr>
        <w:tabs>
          <w:tab w:val="center" w:pos="2244"/>
        </w:tabs>
        <w:spacing w:line="480" w:lineRule="auto"/>
        <w:ind w:firstLine="720"/>
        <w:rPr>
          <w:b/>
          <w:bCs/>
        </w:rPr>
      </w:pPr>
    </w:p>
    <w:p w14:paraId="60C6DE67" w14:textId="0C4293AD" w:rsidR="00191810" w:rsidRDefault="00191810" w:rsidP="00191810">
      <w:pPr>
        <w:tabs>
          <w:tab w:val="center" w:pos="2244"/>
        </w:tabs>
        <w:spacing w:line="480" w:lineRule="auto"/>
        <w:ind w:firstLine="720"/>
        <w:rPr>
          <w:b/>
          <w:bCs/>
        </w:rPr>
      </w:pPr>
    </w:p>
    <w:p w14:paraId="2FD980FB" w14:textId="63943454" w:rsidR="00191810" w:rsidRPr="00191810" w:rsidRDefault="00191810" w:rsidP="00191810">
      <w:pPr>
        <w:spacing w:line="480" w:lineRule="auto"/>
        <w:ind w:firstLine="720"/>
        <w:rPr>
          <w:b/>
          <w:bCs/>
        </w:rPr>
      </w:pPr>
      <w:r>
        <w:rPr>
          <w:b/>
          <w:bCs/>
        </w:rPr>
        <w:br w:type="textWrapping" w:clear="all"/>
        <w:t>Fu</w:t>
      </w:r>
      <w:sdt>
        <w:sdtPr>
          <w:tag w:val="goog_rdk_1"/>
          <w:id w:val="1034474613"/>
        </w:sdtPr>
        <w:sdtEndPr/>
        <w:sdtContent/>
      </w:sdt>
      <w:r>
        <w:rPr>
          <w:b/>
          <w:bCs/>
        </w:rPr>
        <w:t xml:space="preserve">ente: </w:t>
      </w:r>
      <w:r>
        <w:t>Autor de la investigación</w:t>
      </w:r>
      <w:r>
        <w:rPr>
          <w:b/>
          <w:bCs/>
        </w:rPr>
        <w:t xml:space="preserve"> </w:t>
      </w:r>
    </w:p>
    <w:p w14:paraId="1F46F35F" w14:textId="77777777" w:rsidR="00191810" w:rsidRDefault="00191810">
      <w:pPr>
        <w:pStyle w:val="Ttulo2"/>
        <w:ind w:firstLine="720"/>
      </w:pPr>
    </w:p>
    <w:p w14:paraId="000003ED" w14:textId="4635F6B9" w:rsidR="00130FBA" w:rsidRDefault="00C35E86">
      <w:pPr>
        <w:pStyle w:val="Ttulo2"/>
        <w:ind w:firstLine="720"/>
      </w:pPr>
      <w:bookmarkStart w:id="117" w:name="_Toc221653939"/>
      <w:bookmarkStart w:id="118" w:name="_Toc221654278"/>
      <w:r>
        <w:t>Fase VI</w:t>
      </w:r>
      <w:bookmarkEnd w:id="117"/>
      <w:bookmarkEnd w:id="118"/>
    </w:p>
    <w:p w14:paraId="000003F0" w14:textId="5C7C63A3" w:rsidR="00130FBA" w:rsidRDefault="00C35E86" w:rsidP="0035465C">
      <w:pPr>
        <w:pStyle w:val="Ttulo3"/>
        <w:ind w:firstLine="720"/>
      </w:pPr>
      <w:bookmarkStart w:id="119" w:name="_Toc221653940"/>
      <w:bookmarkStart w:id="120" w:name="_Toc221654279"/>
      <w:r>
        <w:t>Implantación de la metodología lean manufacturing</w:t>
      </w:r>
      <w:bookmarkStart w:id="121" w:name="_heading=h.ldozkv8x8nfa" w:colFirst="0" w:colLast="0"/>
      <w:bookmarkEnd w:id="121"/>
      <w:bookmarkEnd w:id="119"/>
      <w:bookmarkEnd w:id="120"/>
    </w:p>
    <w:p w14:paraId="000003F1" w14:textId="77777777" w:rsidR="00130FBA" w:rsidRDefault="00C35E86">
      <w:pPr>
        <w:pStyle w:val="Ttulo3"/>
        <w:ind w:firstLine="720"/>
      </w:pPr>
      <w:bookmarkStart w:id="122" w:name="_Toc221653941"/>
      <w:bookmarkStart w:id="123" w:name="_Toc221654280"/>
      <w:r>
        <w:t>Metodología 5S</w:t>
      </w:r>
      <w:bookmarkEnd w:id="122"/>
      <w:bookmarkEnd w:id="123"/>
    </w:p>
    <w:p w14:paraId="000003F2" w14:textId="77777777" w:rsidR="00130FBA" w:rsidRDefault="00130FBA">
      <w:pPr>
        <w:ind w:firstLine="720"/>
      </w:pPr>
    </w:p>
    <w:p w14:paraId="000003F3" w14:textId="230D46F6" w:rsidR="00130FBA" w:rsidRDefault="00C35E86">
      <w:pPr>
        <w:spacing w:line="480" w:lineRule="auto"/>
        <w:ind w:firstLine="720"/>
        <w:jc w:val="both"/>
      </w:pPr>
      <w:r>
        <w:t xml:space="preserve">La metodología de las 5s busca mejorar las condiciones de </w:t>
      </w:r>
      <w:r w:rsidR="008A7430">
        <w:t>trabajo mediante</w:t>
      </w:r>
      <w:r>
        <w:t xml:space="preserve"> la organización, el </w:t>
      </w:r>
      <w:r w:rsidR="008A7430">
        <w:t>orden, la</w:t>
      </w:r>
      <w:r>
        <w:t xml:space="preserve"> </w:t>
      </w:r>
      <w:r w:rsidR="008A7430">
        <w:t>limpieza, la</w:t>
      </w:r>
      <w:r>
        <w:t xml:space="preserve"> seguridad y la creación de un entorno laboral adecuado. Su correcta aplicación permite incrementar la proactividad y llega a reducir los tiempos de búsqueda, optimiza el espacio disponible y facilita el acceso de documentos, información y materiales. </w:t>
      </w:r>
      <w:r w:rsidR="00E10227">
        <w:fldChar w:fldCharType="begin"/>
      </w:r>
      <w:r w:rsidR="00E10227">
        <w:instrText xml:space="preserve"> ADDIN ZOTERO_ITEM CSL_CITATION {"citationID":"4ICTKGpT","properties":{"formattedCitation":"[73]","plainCitation":"[73]","noteIndex":0},"citationItems":[{"id":202,"uris":["http://zotero.org/users/local/Ni8Bb2eK/items/9AJNMZH6"],"itemData":{"id":202,"type":"post-weblog","abstract":"Optimiza tu entorno laboral y aumenta la eficiencia con la Metodología de las 5s. ¡Beneficios garantizados!","container-title":"Evolucion Pro","language":"es","title":"Metodología de las 5s: Beneficios en el trabajo","title-short":"Metodología de las 5s","URL":"https://evolucionapro.com/5s-para-que-sirve/","author":[{"family":"Molina","given":"Diego"}],"accessed":{"date-parts":[["2025",12,18]]},"issued":{"date-parts":[["2025",8,5]]}}}],"schema":"https://github.com/citation-style-language/schema/raw/master/csl-citation.json"} </w:instrText>
      </w:r>
      <w:r w:rsidR="00E10227">
        <w:fldChar w:fldCharType="separate"/>
      </w:r>
      <w:r w:rsidR="00E10227" w:rsidRPr="00E10227">
        <w:t>[73]</w:t>
      </w:r>
      <w:r w:rsidR="00E10227">
        <w:fldChar w:fldCharType="end"/>
      </w:r>
    </w:p>
    <w:p w14:paraId="000003F4" w14:textId="6649A49A" w:rsidR="00130FBA" w:rsidRDefault="00C35E86">
      <w:pPr>
        <w:spacing w:line="480" w:lineRule="auto"/>
        <w:ind w:firstLine="720"/>
        <w:jc w:val="both"/>
      </w:pPr>
      <w:r>
        <w:t xml:space="preserve">En la situación actual </w:t>
      </w:r>
      <w:r w:rsidR="008A7430">
        <w:t>del molino</w:t>
      </w:r>
      <w:r>
        <w:t xml:space="preserve"> de harina el trovador presenta condiciones que dificultan en su área de trabajo. La disposición poca </w:t>
      </w:r>
      <w:r w:rsidR="008A7430">
        <w:t>estratégica de</w:t>
      </w:r>
      <w:r>
        <w:t xml:space="preserve"> materiales herramientas y </w:t>
      </w:r>
      <w:r w:rsidR="008A7430">
        <w:t>equipos genera</w:t>
      </w:r>
      <w:r>
        <w:t xml:space="preserve"> tiempos muertos lo que genera acumulación de elementos que no aportan nada en la producción.</w:t>
      </w:r>
    </w:p>
    <w:p w14:paraId="000003F5" w14:textId="12698143" w:rsidR="00130FBA" w:rsidRDefault="00C35E86">
      <w:pPr>
        <w:spacing w:line="480" w:lineRule="auto"/>
        <w:ind w:firstLine="720"/>
        <w:jc w:val="both"/>
      </w:pPr>
      <w:r>
        <w:t xml:space="preserve">De esa forma se plantea la implementación de las 5s con una organización integral de cada </w:t>
      </w:r>
      <w:r w:rsidR="008A7430">
        <w:t>área,</w:t>
      </w:r>
      <w:r>
        <w:t xml:space="preserve"> se establece un espacio más </w:t>
      </w:r>
      <w:r w:rsidR="008A7430">
        <w:t>ordenado, limpio</w:t>
      </w:r>
      <w:r>
        <w:t xml:space="preserve"> y seguro. La eliminación de elementos innecesarios y la ubicación estratégica de los materiales facilitan la movilidad, reducen recorridos innecesarios. Además, la estandarización asegura que las mejoras que se realizan se mantengan de forma segura.</w:t>
      </w:r>
    </w:p>
    <w:p w14:paraId="000003F6" w14:textId="77777777" w:rsidR="00130FBA" w:rsidRDefault="00130FBA">
      <w:pPr>
        <w:spacing w:line="480" w:lineRule="auto"/>
        <w:ind w:firstLine="720"/>
        <w:jc w:val="both"/>
      </w:pPr>
    </w:p>
    <w:p w14:paraId="000003F7" w14:textId="77777777" w:rsidR="00130FBA" w:rsidRDefault="00C35E86">
      <w:pPr>
        <w:keepNext/>
        <w:pBdr>
          <w:top w:val="nil"/>
          <w:left w:val="nil"/>
          <w:bottom w:val="nil"/>
          <w:right w:val="nil"/>
          <w:between w:val="nil"/>
        </w:pBdr>
        <w:spacing w:after="200"/>
        <w:ind w:firstLine="720"/>
        <w:rPr>
          <w:b/>
          <w:bCs/>
          <w:color w:val="000000"/>
        </w:rPr>
      </w:pPr>
      <w:r>
        <w:rPr>
          <w:b/>
          <w:bCs/>
          <w:color w:val="000000"/>
        </w:rPr>
        <w:lastRenderedPageBreak/>
        <w:t xml:space="preserve">Figura 30  </w:t>
      </w:r>
    </w:p>
    <w:p w14:paraId="000003F8" w14:textId="77777777" w:rsidR="00130FBA" w:rsidRDefault="00C35E86">
      <w:pPr>
        <w:keepNext/>
        <w:pBdr>
          <w:top w:val="nil"/>
          <w:left w:val="nil"/>
          <w:bottom w:val="nil"/>
          <w:right w:val="nil"/>
          <w:between w:val="nil"/>
        </w:pBdr>
        <w:spacing w:after="200"/>
        <w:ind w:firstLine="720"/>
        <w:rPr>
          <w:i/>
          <w:iCs/>
          <w:color w:val="000000"/>
        </w:rPr>
      </w:pPr>
      <w:r>
        <w:rPr>
          <w:i/>
          <w:iCs/>
          <w:color w:val="000000"/>
        </w:rPr>
        <w:t>Metodología de las 5S</w:t>
      </w:r>
    </w:p>
    <w:p w14:paraId="000003F9" w14:textId="77777777" w:rsidR="00130FBA" w:rsidRDefault="00C35E86">
      <w:pPr>
        <w:ind w:firstLine="720"/>
        <w:jc w:val="center"/>
      </w:pPr>
      <w:r>
        <w:rPr>
          <w:noProof/>
        </w:rPr>
        <w:drawing>
          <wp:inline distT="0" distB="0" distL="0" distR="0" wp14:anchorId="16552E3B" wp14:editId="5CDB40FC">
            <wp:extent cx="4164588" cy="2978024"/>
            <wp:effectExtent l="0" t="0" r="0" b="0"/>
            <wp:docPr id="2147116629" name="image47.png" descr="ree"/>
            <wp:cNvGraphicFramePr/>
            <a:graphic xmlns:a="http://schemas.openxmlformats.org/drawingml/2006/main">
              <a:graphicData uri="http://schemas.openxmlformats.org/drawingml/2006/picture">
                <pic:pic xmlns:pic="http://schemas.openxmlformats.org/drawingml/2006/picture">
                  <pic:nvPicPr>
                    <pic:cNvPr id="0" name="image47.png" descr="ree"/>
                    <pic:cNvPicPr preferRelativeResize="0"/>
                  </pic:nvPicPr>
                  <pic:blipFill>
                    <a:blip r:embed="rId68"/>
                    <a:srcRect l="2382" t="3705" r="1800" b="3918"/>
                    <a:stretch>
                      <a:fillRect/>
                    </a:stretch>
                  </pic:blipFill>
                  <pic:spPr>
                    <a:xfrm>
                      <a:off x="0" y="0"/>
                      <a:ext cx="4164588" cy="2978024"/>
                    </a:xfrm>
                    <a:prstGeom prst="rect">
                      <a:avLst/>
                    </a:prstGeom>
                    <a:ln/>
                  </pic:spPr>
                </pic:pic>
              </a:graphicData>
            </a:graphic>
          </wp:inline>
        </w:drawing>
      </w:r>
    </w:p>
    <w:p w14:paraId="000003FA" w14:textId="77777777" w:rsidR="00130FBA" w:rsidRDefault="00C35E86">
      <w:pPr>
        <w:ind w:firstLine="720"/>
      </w:pPr>
      <w:r>
        <w:rPr>
          <w:b/>
          <w:bCs/>
        </w:rPr>
        <w:t>Fuente:</w:t>
      </w:r>
      <w:r>
        <w:t xml:space="preserve"> E. y. M. (2020, agosto 12). 5S´s </w:t>
      </w:r>
    </w:p>
    <w:p w14:paraId="000003FB" w14:textId="77777777" w:rsidR="00130FBA" w:rsidRDefault="00130FBA">
      <w:pPr>
        <w:spacing w:line="480" w:lineRule="auto"/>
        <w:ind w:firstLine="720"/>
        <w:jc w:val="both"/>
      </w:pPr>
    </w:p>
    <w:p w14:paraId="000003FC" w14:textId="77777777" w:rsidR="00130FBA" w:rsidRDefault="00C35E86">
      <w:pPr>
        <w:spacing w:line="480" w:lineRule="auto"/>
        <w:ind w:firstLine="720"/>
        <w:jc w:val="both"/>
      </w:pPr>
      <w:r>
        <w:t xml:space="preserve">Para desarrollar la metodología en el Molino de Harina el Trovador se desarrolla a través de cinco etapas fundamentales de las cuales son: </w:t>
      </w:r>
    </w:p>
    <w:p w14:paraId="000003FD" w14:textId="77777777" w:rsidR="00130FBA" w:rsidRDefault="00C35E86">
      <w:pPr>
        <w:numPr>
          <w:ilvl w:val="3"/>
          <w:numId w:val="3"/>
        </w:numPr>
        <w:pBdr>
          <w:top w:val="nil"/>
          <w:left w:val="nil"/>
          <w:bottom w:val="nil"/>
          <w:right w:val="nil"/>
          <w:between w:val="nil"/>
        </w:pBdr>
        <w:ind w:left="0" w:firstLine="720"/>
        <w:rPr>
          <w:b/>
          <w:bCs/>
          <w:color w:val="000000"/>
        </w:rPr>
      </w:pPr>
      <w:proofErr w:type="spellStart"/>
      <w:r>
        <w:rPr>
          <w:b/>
          <w:bCs/>
          <w:color w:val="000000"/>
        </w:rPr>
        <w:t>Seiri</w:t>
      </w:r>
      <w:proofErr w:type="spellEnd"/>
      <w:r>
        <w:rPr>
          <w:b/>
          <w:bCs/>
          <w:color w:val="000000"/>
        </w:rPr>
        <w:t>(Clasificación)</w:t>
      </w:r>
    </w:p>
    <w:p w14:paraId="000003FE" w14:textId="77777777" w:rsidR="00130FBA" w:rsidRDefault="00130FBA">
      <w:pPr>
        <w:ind w:firstLine="720"/>
        <w:rPr>
          <w:b/>
          <w:bCs/>
        </w:rPr>
      </w:pPr>
    </w:p>
    <w:p w14:paraId="000003FF" w14:textId="77777777" w:rsidR="00130FBA" w:rsidRDefault="00C35E86">
      <w:pPr>
        <w:spacing w:line="480" w:lineRule="auto"/>
        <w:ind w:firstLine="720"/>
        <w:jc w:val="both"/>
      </w:pPr>
      <w:r>
        <w:t xml:space="preserve">Se identifican y se separan los materiales y herramientas realmente necesarias para la producción de harina de las cuales son: </w:t>
      </w:r>
    </w:p>
    <w:p w14:paraId="00000400" w14:textId="77777777" w:rsidR="00130FBA" w:rsidRDefault="00130FBA">
      <w:pPr>
        <w:ind w:firstLine="720"/>
        <w:jc w:val="both"/>
      </w:pPr>
    </w:p>
    <w:p w14:paraId="00000401" w14:textId="77777777" w:rsidR="00130FBA" w:rsidRDefault="00C35E86">
      <w:pPr>
        <w:spacing w:line="480" w:lineRule="auto"/>
        <w:ind w:firstLine="720"/>
        <w:jc w:val="both"/>
        <w:rPr>
          <w:b/>
          <w:bCs/>
        </w:rPr>
      </w:pPr>
      <w:r>
        <w:rPr>
          <w:b/>
          <w:bCs/>
        </w:rPr>
        <w:t xml:space="preserve">Costales Dañados </w:t>
      </w:r>
    </w:p>
    <w:p w14:paraId="00000402" w14:textId="77777777" w:rsidR="00130FBA" w:rsidRDefault="00C35E86">
      <w:pPr>
        <w:spacing w:line="480" w:lineRule="auto"/>
        <w:ind w:firstLine="720"/>
        <w:jc w:val="both"/>
      </w:pPr>
      <w:r>
        <w:t>El uso de costales en mal estado dentro del molino puede afectar de manera negativa la producción y la calidad del producto final tales como: Pérdidas de la materia prima y producto terminado, contaminación del producto, mayor esfuerzo operativo, impacto en la calidad percibida, incremento de costos, problemas de almacenamiento.</w:t>
      </w:r>
    </w:p>
    <w:p w14:paraId="00000403" w14:textId="77777777" w:rsidR="00130FBA" w:rsidRDefault="00130FBA">
      <w:pPr>
        <w:ind w:firstLine="720"/>
        <w:jc w:val="both"/>
      </w:pPr>
    </w:p>
    <w:p w14:paraId="00000404" w14:textId="77777777" w:rsidR="00130FBA" w:rsidRDefault="00C35E86">
      <w:pPr>
        <w:keepNext/>
        <w:pBdr>
          <w:top w:val="nil"/>
          <w:left w:val="nil"/>
          <w:bottom w:val="nil"/>
          <w:right w:val="nil"/>
          <w:between w:val="nil"/>
        </w:pBdr>
        <w:spacing w:after="200"/>
        <w:ind w:firstLine="720"/>
        <w:jc w:val="both"/>
        <w:rPr>
          <w:b/>
          <w:bCs/>
          <w:color w:val="000000"/>
        </w:rPr>
      </w:pPr>
      <w:r>
        <w:rPr>
          <w:b/>
          <w:bCs/>
          <w:color w:val="000000"/>
        </w:rPr>
        <w:lastRenderedPageBreak/>
        <w:t xml:space="preserve">Figura 31 </w:t>
      </w:r>
    </w:p>
    <w:p w14:paraId="00000405" w14:textId="77777777" w:rsidR="00130FBA" w:rsidRDefault="00C35E86">
      <w:pPr>
        <w:keepNext/>
        <w:pBdr>
          <w:top w:val="nil"/>
          <w:left w:val="nil"/>
          <w:bottom w:val="nil"/>
          <w:right w:val="nil"/>
          <w:between w:val="nil"/>
        </w:pBdr>
        <w:spacing w:after="200"/>
        <w:ind w:firstLine="720"/>
        <w:jc w:val="both"/>
        <w:rPr>
          <w:i/>
          <w:iCs/>
          <w:color w:val="000000"/>
        </w:rPr>
      </w:pPr>
      <w:r>
        <w:rPr>
          <w:i/>
          <w:iCs/>
          <w:color w:val="000000"/>
        </w:rPr>
        <w:t>Costales en mal estado para maíz y harina</w:t>
      </w:r>
    </w:p>
    <w:tbl>
      <w:tblPr>
        <w:tblStyle w:val="20"/>
        <w:tblW w:w="8500"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390"/>
        <w:gridCol w:w="4110"/>
      </w:tblGrid>
      <w:tr w:rsidR="00130FBA" w14:paraId="3BCBF39C" w14:textId="77777777">
        <w:trPr>
          <w:trHeight w:val="4721"/>
          <w:jc w:val="center"/>
        </w:trPr>
        <w:tc>
          <w:tcPr>
            <w:tcW w:w="4390" w:type="dxa"/>
          </w:tcPr>
          <w:p w14:paraId="00000406" w14:textId="77777777" w:rsidR="00130FBA" w:rsidRDefault="00C35E86">
            <w:pPr>
              <w:ind w:firstLine="720"/>
              <w:jc w:val="both"/>
            </w:pPr>
            <w:r>
              <w:rPr>
                <w:noProof/>
              </w:rPr>
              <w:drawing>
                <wp:anchor distT="0" distB="0" distL="0" distR="0" simplePos="0" relativeHeight="251677696" behindDoc="0" locked="0" layoutInCell="1" hidden="0" allowOverlap="1" wp14:anchorId="6258DC2F" wp14:editId="0603F2B6">
                  <wp:simplePos x="0" y="0"/>
                  <wp:positionH relativeFrom="column">
                    <wp:posOffset>-19049</wp:posOffset>
                  </wp:positionH>
                  <wp:positionV relativeFrom="paragraph">
                    <wp:posOffset>123825</wp:posOffset>
                  </wp:positionV>
                  <wp:extent cx="2620328" cy="2639044"/>
                  <wp:effectExtent l="0" t="0" r="0" b="0"/>
                  <wp:wrapSquare wrapText="bothSides" distT="0" distB="0" distL="0" distR="0"/>
                  <wp:docPr id="2147116700" name="image21.png" descr="Imagen generada"/>
                  <wp:cNvGraphicFramePr/>
                  <a:graphic xmlns:a="http://schemas.openxmlformats.org/drawingml/2006/main">
                    <a:graphicData uri="http://schemas.openxmlformats.org/drawingml/2006/picture">
                      <pic:pic xmlns:pic="http://schemas.openxmlformats.org/drawingml/2006/picture">
                        <pic:nvPicPr>
                          <pic:cNvPr id="0" name="image21.png" descr="Imagen generada"/>
                          <pic:cNvPicPr preferRelativeResize="0"/>
                        </pic:nvPicPr>
                        <pic:blipFill>
                          <a:blip r:embed="rId69"/>
                          <a:srcRect l="7289" t="21745" r="52145" b="16643"/>
                          <a:stretch>
                            <a:fillRect/>
                          </a:stretch>
                        </pic:blipFill>
                        <pic:spPr>
                          <a:xfrm>
                            <a:off x="0" y="0"/>
                            <a:ext cx="2620328" cy="2639044"/>
                          </a:xfrm>
                          <a:prstGeom prst="rect">
                            <a:avLst/>
                          </a:prstGeom>
                          <a:ln/>
                        </pic:spPr>
                      </pic:pic>
                    </a:graphicData>
                  </a:graphic>
                </wp:anchor>
              </w:drawing>
            </w:r>
          </w:p>
        </w:tc>
        <w:tc>
          <w:tcPr>
            <w:tcW w:w="4110" w:type="dxa"/>
          </w:tcPr>
          <w:p w14:paraId="00000407" w14:textId="77777777" w:rsidR="00130FBA" w:rsidRDefault="00C35E86">
            <w:pPr>
              <w:ind w:firstLine="720"/>
              <w:jc w:val="both"/>
            </w:pPr>
            <w:r>
              <w:rPr>
                <w:noProof/>
              </w:rPr>
              <w:drawing>
                <wp:anchor distT="0" distB="0" distL="0" distR="0" simplePos="0" relativeHeight="251678720" behindDoc="0" locked="0" layoutInCell="1" hidden="0" allowOverlap="1" wp14:anchorId="6082D85A" wp14:editId="16B2E34B">
                  <wp:simplePos x="0" y="0"/>
                  <wp:positionH relativeFrom="column">
                    <wp:posOffset>-38099</wp:posOffset>
                  </wp:positionH>
                  <wp:positionV relativeFrom="paragraph">
                    <wp:posOffset>123825</wp:posOffset>
                  </wp:positionV>
                  <wp:extent cx="2470015" cy="2638425"/>
                  <wp:effectExtent l="0" t="0" r="0" b="0"/>
                  <wp:wrapSquare wrapText="bothSides" distT="0" distB="0" distL="0" distR="0"/>
                  <wp:docPr id="2147116600" name="image21.png" descr="Imagen generada"/>
                  <wp:cNvGraphicFramePr/>
                  <a:graphic xmlns:a="http://schemas.openxmlformats.org/drawingml/2006/main">
                    <a:graphicData uri="http://schemas.openxmlformats.org/drawingml/2006/picture">
                      <pic:pic xmlns:pic="http://schemas.openxmlformats.org/drawingml/2006/picture">
                        <pic:nvPicPr>
                          <pic:cNvPr id="0" name="image21.png" descr="Imagen generada"/>
                          <pic:cNvPicPr preferRelativeResize="0"/>
                        </pic:nvPicPr>
                        <pic:blipFill>
                          <a:blip r:embed="rId69"/>
                          <a:srcRect l="54181" t="21259" r="5935" b="18076"/>
                          <a:stretch>
                            <a:fillRect/>
                          </a:stretch>
                        </pic:blipFill>
                        <pic:spPr>
                          <a:xfrm>
                            <a:off x="0" y="0"/>
                            <a:ext cx="2470015" cy="2638425"/>
                          </a:xfrm>
                          <a:prstGeom prst="rect">
                            <a:avLst/>
                          </a:prstGeom>
                          <a:ln/>
                        </pic:spPr>
                      </pic:pic>
                    </a:graphicData>
                  </a:graphic>
                </wp:anchor>
              </w:drawing>
            </w:r>
          </w:p>
          <w:p w14:paraId="00000408" w14:textId="77777777" w:rsidR="00130FBA" w:rsidRDefault="00130FBA">
            <w:pPr>
              <w:ind w:firstLine="720"/>
              <w:jc w:val="both"/>
            </w:pPr>
          </w:p>
        </w:tc>
      </w:tr>
    </w:tbl>
    <w:p w14:paraId="0000040B" w14:textId="7490A022" w:rsidR="00130FBA" w:rsidRDefault="00C35E86" w:rsidP="008A7430">
      <w:pPr>
        <w:ind w:firstLine="720"/>
        <w:rPr>
          <w:strike/>
        </w:rPr>
      </w:pPr>
      <w:r>
        <w:rPr>
          <w:b/>
          <w:bCs/>
        </w:rPr>
        <w:t xml:space="preserve">Fuente: </w:t>
      </w:r>
      <w:r>
        <w:t>Canva 2025.</w:t>
      </w:r>
    </w:p>
    <w:p w14:paraId="4A20C649" w14:textId="77777777" w:rsidR="008A7430" w:rsidRPr="008A7430" w:rsidRDefault="008A7430" w:rsidP="008A7430">
      <w:pPr>
        <w:ind w:firstLine="720"/>
        <w:rPr>
          <w:strike/>
        </w:rPr>
      </w:pPr>
    </w:p>
    <w:p w14:paraId="0000040C" w14:textId="77777777" w:rsidR="00130FBA" w:rsidRDefault="00C35E86">
      <w:pPr>
        <w:spacing w:line="480" w:lineRule="auto"/>
        <w:ind w:firstLine="720"/>
        <w:jc w:val="both"/>
        <w:rPr>
          <w:b/>
          <w:bCs/>
        </w:rPr>
      </w:pPr>
      <w:r>
        <w:rPr>
          <w:b/>
          <w:bCs/>
        </w:rPr>
        <w:t>Pérdida de materia Prima y Producto terminado</w:t>
      </w:r>
    </w:p>
    <w:p w14:paraId="0000040D" w14:textId="77777777" w:rsidR="00130FBA" w:rsidRDefault="00C35E86">
      <w:pPr>
        <w:spacing w:line="480" w:lineRule="auto"/>
        <w:ind w:firstLine="720"/>
        <w:jc w:val="both"/>
      </w:pPr>
      <w:r>
        <w:t>Los desgastes de los costales permiten que el maíz y la harina se derrame, generando desperdicio directo reduciendo el rendimiento de la producción.</w:t>
      </w:r>
    </w:p>
    <w:p w14:paraId="0000040E" w14:textId="77777777" w:rsidR="00130FBA" w:rsidRDefault="00C35E86">
      <w:pPr>
        <w:spacing w:line="480" w:lineRule="auto"/>
        <w:ind w:firstLine="720"/>
        <w:jc w:val="both"/>
        <w:rPr>
          <w:b/>
          <w:bCs/>
        </w:rPr>
      </w:pPr>
      <w:bookmarkStart w:id="124" w:name="_heading=h.nbkt6vzhqbig" w:colFirst="0" w:colLast="0"/>
      <w:bookmarkEnd w:id="124"/>
      <w:r>
        <w:rPr>
          <w:b/>
          <w:bCs/>
        </w:rPr>
        <w:t>Figura 32</w:t>
      </w:r>
    </w:p>
    <w:p w14:paraId="0000040F" w14:textId="77777777" w:rsidR="00130FBA" w:rsidRPr="008A7430" w:rsidRDefault="00C35E86">
      <w:pPr>
        <w:spacing w:line="480" w:lineRule="auto"/>
        <w:ind w:firstLine="720"/>
        <w:jc w:val="both"/>
        <w:rPr>
          <w:i/>
          <w:iCs/>
        </w:rPr>
      </w:pPr>
      <w:r>
        <w:t xml:space="preserve"> </w:t>
      </w:r>
      <w:r w:rsidRPr="008A7430">
        <w:rPr>
          <w:i/>
          <w:iCs/>
        </w:rPr>
        <w:t>Pérdida de materia Prima y Producto terminado</w:t>
      </w:r>
    </w:p>
    <w:p w14:paraId="00000410" w14:textId="77777777" w:rsidR="00130FBA" w:rsidRDefault="00130FBA">
      <w:pPr>
        <w:ind w:firstLine="720"/>
        <w:jc w:val="both"/>
      </w:pPr>
    </w:p>
    <w:tbl>
      <w:tblPr>
        <w:tblStyle w:val="19"/>
        <w:tblW w:w="10020"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935"/>
        <w:gridCol w:w="5085"/>
      </w:tblGrid>
      <w:tr w:rsidR="00130FBA" w14:paraId="1A4D8782" w14:textId="77777777">
        <w:trPr>
          <w:trHeight w:val="3249"/>
          <w:jc w:val="center"/>
        </w:trPr>
        <w:tc>
          <w:tcPr>
            <w:tcW w:w="4935" w:type="dxa"/>
          </w:tcPr>
          <w:p w14:paraId="00000411" w14:textId="77777777" w:rsidR="00130FBA" w:rsidRDefault="00C35E86">
            <w:pPr>
              <w:keepNext/>
              <w:ind w:firstLine="720"/>
              <w:jc w:val="both"/>
            </w:pPr>
            <w:r>
              <w:rPr>
                <w:noProof/>
              </w:rPr>
              <w:drawing>
                <wp:anchor distT="0" distB="0" distL="114300" distR="114300" simplePos="0" relativeHeight="251679744" behindDoc="0" locked="0" layoutInCell="1" hidden="0" allowOverlap="1" wp14:anchorId="67C66B9E" wp14:editId="421B6F27">
                  <wp:simplePos x="0" y="0"/>
                  <wp:positionH relativeFrom="column">
                    <wp:posOffset>47626</wp:posOffset>
                  </wp:positionH>
                  <wp:positionV relativeFrom="paragraph">
                    <wp:posOffset>38100</wp:posOffset>
                  </wp:positionV>
                  <wp:extent cx="3106103" cy="1895475"/>
                  <wp:effectExtent l="0" t="0" r="0" b="0"/>
                  <wp:wrapSquare wrapText="bothSides" distT="0" distB="0" distL="114300" distR="114300"/>
                  <wp:docPr id="2147116625" name="image39.jpg" descr="Descarga Vector De Saco Agrietado Con Maíz"/>
                  <wp:cNvGraphicFramePr/>
                  <a:graphic xmlns:a="http://schemas.openxmlformats.org/drawingml/2006/main">
                    <a:graphicData uri="http://schemas.openxmlformats.org/drawingml/2006/picture">
                      <pic:pic xmlns:pic="http://schemas.openxmlformats.org/drawingml/2006/picture">
                        <pic:nvPicPr>
                          <pic:cNvPr id="0" name="image39.jpg" descr="Descarga Vector De Saco Agrietado Con Maíz"/>
                          <pic:cNvPicPr preferRelativeResize="0"/>
                        </pic:nvPicPr>
                        <pic:blipFill>
                          <a:blip r:embed="rId70"/>
                          <a:srcRect l="9190" r="4450" b="7383"/>
                          <a:stretch>
                            <a:fillRect/>
                          </a:stretch>
                        </pic:blipFill>
                        <pic:spPr>
                          <a:xfrm>
                            <a:off x="0" y="0"/>
                            <a:ext cx="3106103" cy="1895475"/>
                          </a:xfrm>
                          <a:prstGeom prst="rect">
                            <a:avLst/>
                          </a:prstGeom>
                          <a:ln/>
                        </pic:spPr>
                      </pic:pic>
                    </a:graphicData>
                  </a:graphic>
                </wp:anchor>
              </w:drawing>
            </w:r>
          </w:p>
        </w:tc>
        <w:tc>
          <w:tcPr>
            <w:tcW w:w="5085" w:type="dxa"/>
          </w:tcPr>
          <w:p w14:paraId="00000412" w14:textId="77777777" w:rsidR="00130FBA" w:rsidRDefault="00C35E86">
            <w:pPr>
              <w:ind w:firstLine="720"/>
              <w:jc w:val="both"/>
            </w:pPr>
            <w:r>
              <w:rPr>
                <w:noProof/>
              </w:rPr>
              <w:drawing>
                <wp:anchor distT="0" distB="0" distL="0" distR="0" simplePos="0" relativeHeight="251680768" behindDoc="0" locked="0" layoutInCell="1" hidden="0" allowOverlap="1" wp14:anchorId="31841472" wp14:editId="331114C2">
                  <wp:simplePos x="0" y="0"/>
                  <wp:positionH relativeFrom="column">
                    <wp:posOffset>19050</wp:posOffset>
                  </wp:positionH>
                  <wp:positionV relativeFrom="paragraph">
                    <wp:posOffset>66675</wp:posOffset>
                  </wp:positionV>
                  <wp:extent cx="3096132" cy="1834710"/>
                  <wp:effectExtent l="0" t="0" r="0" b="0"/>
                  <wp:wrapSquare wrapText="bothSides" distT="0" distB="0" distL="0" distR="0"/>
                  <wp:docPr id="2147116641" name="image55.png" descr="Imagen generada"/>
                  <wp:cNvGraphicFramePr/>
                  <a:graphic xmlns:a="http://schemas.openxmlformats.org/drawingml/2006/main">
                    <a:graphicData uri="http://schemas.openxmlformats.org/drawingml/2006/picture">
                      <pic:pic xmlns:pic="http://schemas.openxmlformats.org/drawingml/2006/picture">
                        <pic:nvPicPr>
                          <pic:cNvPr id="0" name="image55.png" descr="Imagen generada"/>
                          <pic:cNvPicPr preferRelativeResize="0"/>
                        </pic:nvPicPr>
                        <pic:blipFill>
                          <a:blip r:embed="rId71"/>
                          <a:srcRect/>
                          <a:stretch>
                            <a:fillRect/>
                          </a:stretch>
                        </pic:blipFill>
                        <pic:spPr>
                          <a:xfrm>
                            <a:off x="0" y="0"/>
                            <a:ext cx="3096132" cy="1834710"/>
                          </a:xfrm>
                          <a:prstGeom prst="rect">
                            <a:avLst/>
                          </a:prstGeom>
                          <a:ln/>
                        </pic:spPr>
                      </pic:pic>
                    </a:graphicData>
                  </a:graphic>
                </wp:anchor>
              </w:drawing>
            </w:r>
          </w:p>
        </w:tc>
      </w:tr>
    </w:tbl>
    <w:p w14:paraId="00000413" w14:textId="77777777" w:rsidR="00130FBA" w:rsidRDefault="00C35E86">
      <w:pPr>
        <w:ind w:firstLine="720"/>
        <w:rPr>
          <w:strike/>
          <w:color w:val="FF0000"/>
        </w:rPr>
      </w:pPr>
      <w:r>
        <w:rPr>
          <w:b/>
          <w:bCs/>
        </w:rPr>
        <w:t xml:space="preserve">Fuente: </w:t>
      </w:r>
      <w:r>
        <w:t>Canva 2025.</w:t>
      </w:r>
    </w:p>
    <w:p w14:paraId="00000414" w14:textId="77777777" w:rsidR="00130FBA" w:rsidRDefault="00130FBA">
      <w:pPr>
        <w:ind w:firstLine="720"/>
        <w:jc w:val="both"/>
        <w:rPr>
          <w:b/>
          <w:bCs/>
        </w:rPr>
      </w:pPr>
    </w:p>
    <w:p w14:paraId="00000415" w14:textId="77777777" w:rsidR="00130FBA" w:rsidRDefault="00C35E86">
      <w:pPr>
        <w:spacing w:line="480" w:lineRule="auto"/>
        <w:ind w:firstLine="720"/>
        <w:jc w:val="both"/>
        <w:rPr>
          <w:b/>
          <w:bCs/>
        </w:rPr>
      </w:pPr>
      <w:r>
        <w:rPr>
          <w:b/>
          <w:bCs/>
        </w:rPr>
        <w:lastRenderedPageBreak/>
        <w:t>Contaminación del producto</w:t>
      </w:r>
    </w:p>
    <w:p w14:paraId="00000417" w14:textId="04A96FB8" w:rsidR="00130FBA" w:rsidRDefault="00C35E86" w:rsidP="008A7430">
      <w:pPr>
        <w:spacing w:line="480" w:lineRule="auto"/>
        <w:ind w:firstLine="720"/>
        <w:jc w:val="both"/>
      </w:pPr>
      <w:r>
        <w:t>Los costales deteriorados pueden acumular polvo, hongos, humedad y residuos que contaminan la materia prima y el producto final, afectando la inocuidad y la aceptación del cliente.</w:t>
      </w:r>
    </w:p>
    <w:p w14:paraId="00000418" w14:textId="77777777" w:rsidR="00130FBA" w:rsidRDefault="00C35E86">
      <w:pPr>
        <w:keepNext/>
        <w:pBdr>
          <w:top w:val="nil"/>
          <w:left w:val="nil"/>
          <w:bottom w:val="nil"/>
          <w:right w:val="nil"/>
          <w:between w:val="nil"/>
        </w:pBdr>
        <w:spacing w:after="200"/>
        <w:ind w:firstLine="720"/>
        <w:jc w:val="both"/>
        <w:rPr>
          <w:b/>
          <w:bCs/>
          <w:color w:val="000000"/>
        </w:rPr>
      </w:pPr>
      <w:r>
        <w:rPr>
          <w:b/>
          <w:bCs/>
          <w:color w:val="000000"/>
        </w:rPr>
        <w:t xml:space="preserve">Figura 33 </w:t>
      </w:r>
    </w:p>
    <w:p w14:paraId="00000419" w14:textId="77777777" w:rsidR="00130FBA" w:rsidRDefault="00C35E86">
      <w:pPr>
        <w:keepNext/>
        <w:pBdr>
          <w:top w:val="nil"/>
          <w:left w:val="nil"/>
          <w:bottom w:val="nil"/>
          <w:right w:val="nil"/>
          <w:between w:val="nil"/>
        </w:pBdr>
        <w:spacing w:after="200"/>
        <w:ind w:firstLine="720"/>
        <w:jc w:val="both"/>
      </w:pPr>
      <w:r>
        <w:rPr>
          <w:i/>
          <w:iCs/>
          <w:color w:val="000000"/>
        </w:rPr>
        <w:t>Contaminación del producto</w:t>
      </w:r>
    </w:p>
    <w:tbl>
      <w:tblPr>
        <w:tblStyle w:val="18"/>
        <w:tblW w:w="1035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179"/>
        <w:gridCol w:w="5179"/>
      </w:tblGrid>
      <w:tr w:rsidR="00130FBA" w14:paraId="2B5445EB" w14:textId="77777777">
        <w:tc>
          <w:tcPr>
            <w:tcW w:w="5179" w:type="dxa"/>
          </w:tcPr>
          <w:p w14:paraId="0000041A" w14:textId="77777777" w:rsidR="00130FBA" w:rsidRDefault="00C35E86">
            <w:pPr>
              <w:ind w:firstLine="720"/>
              <w:jc w:val="both"/>
            </w:pPr>
            <w:r>
              <w:rPr>
                <w:noProof/>
              </w:rPr>
              <w:drawing>
                <wp:anchor distT="0" distB="0" distL="0" distR="0" simplePos="0" relativeHeight="251681792" behindDoc="0" locked="0" layoutInCell="1" hidden="0" allowOverlap="1" wp14:anchorId="31562AEC" wp14:editId="51B96E69">
                  <wp:simplePos x="0" y="0"/>
                  <wp:positionH relativeFrom="column">
                    <wp:posOffset>0</wp:posOffset>
                  </wp:positionH>
                  <wp:positionV relativeFrom="paragraph">
                    <wp:posOffset>52388</wp:posOffset>
                  </wp:positionV>
                  <wp:extent cx="3180896" cy="1953758"/>
                  <wp:effectExtent l="0" t="0" r="0" b="0"/>
                  <wp:wrapSquare wrapText="bothSides" distT="0" distB="0" distL="0" distR="0"/>
                  <wp:docPr id="2147116644" name="image52.jpg" descr="Imagen generada"/>
                  <wp:cNvGraphicFramePr/>
                  <a:graphic xmlns:a="http://schemas.openxmlformats.org/drawingml/2006/main">
                    <a:graphicData uri="http://schemas.openxmlformats.org/drawingml/2006/picture">
                      <pic:pic xmlns:pic="http://schemas.openxmlformats.org/drawingml/2006/picture">
                        <pic:nvPicPr>
                          <pic:cNvPr id="0" name="image52.jpg" descr="Imagen generada"/>
                          <pic:cNvPicPr preferRelativeResize="0"/>
                        </pic:nvPicPr>
                        <pic:blipFill>
                          <a:blip r:embed="rId72"/>
                          <a:srcRect/>
                          <a:stretch>
                            <a:fillRect/>
                          </a:stretch>
                        </pic:blipFill>
                        <pic:spPr>
                          <a:xfrm>
                            <a:off x="0" y="0"/>
                            <a:ext cx="3180896" cy="1953758"/>
                          </a:xfrm>
                          <a:prstGeom prst="rect">
                            <a:avLst/>
                          </a:prstGeom>
                          <a:ln/>
                        </pic:spPr>
                      </pic:pic>
                    </a:graphicData>
                  </a:graphic>
                </wp:anchor>
              </w:drawing>
            </w:r>
          </w:p>
        </w:tc>
        <w:tc>
          <w:tcPr>
            <w:tcW w:w="5179" w:type="dxa"/>
          </w:tcPr>
          <w:p w14:paraId="0000041B" w14:textId="77777777" w:rsidR="00130FBA" w:rsidRDefault="00C35E86">
            <w:pPr>
              <w:ind w:firstLine="720"/>
              <w:jc w:val="both"/>
            </w:pPr>
            <w:r>
              <w:rPr>
                <w:noProof/>
              </w:rPr>
              <w:drawing>
                <wp:anchor distT="0" distB="0" distL="0" distR="0" simplePos="0" relativeHeight="251682816" behindDoc="0" locked="0" layoutInCell="1" hidden="0" allowOverlap="1" wp14:anchorId="51CD8158" wp14:editId="53E7E695">
                  <wp:simplePos x="0" y="0"/>
                  <wp:positionH relativeFrom="column">
                    <wp:posOffset>-28574</wp:posOffset>
                  </wp:positionH>
                  <wp:positionV relativeFrom="paragraph">
                    <wp:posOffset>47625</wp:posOffset>
                  </wp:positionV>
                  <wp:extent cx="3200103" cy="1965014"/>
                  <wp:effectExtent l="0" t="0" r="0" b="0"/>
                  <wp:wrapSquare wrapText="bothSides" distT="0" distB="0" distL="0" distR="0"/>
                  <wp:docPr id="2147116680" name="image89.jpg" descr="Nueva alerta alimentaria: retiran un tipo de harina que causa alucinaciones"/>
                  <wp:cNvGraphicFramePr/>
                  <a:graphic xmlns:a="http://schemas.openxmlformats.org/drawingml/2006/main">
                    <a:graphicData uri="http://schemas.openxmlformats.org/drawingml/2006/picture">
                      <pic:pic xmlns:pic="http://schemas.openxmlformats.org/drawingml/2006/picture">
                        <pic:nvPicPr>
                          <pic:cNvPr id="0" name="image89.jpg" descr="Nueva alerta alimentaria: retiran un tipo de harina que causa alucinaciones"/>
                          <pic:cNvPicPr preferRelativeResize="0"/>
                        </pic:nvPicPr>
                        <pic:blipFill>
                          <a:blip r:embed="rId73"/>
                          <a:srcRect/>
                          <a:stretch>
                            <a:fillRect/>
                          </a:stretch>
                        </pic:blipFill>
                        <pic:spPr>
                          <a:xfrm>
                            <a:off x="0" y="0"/>
                            <a:ext cx="3200103" cy="1965014"/>
                          </a:xfrm>
                          <a:prstGeom prst="rect">
                            <a:avLst/>
                          </a:prstGeom>
                          <a:ln/>
                        </pic:spPr>
                      </pic:pic>
                    </a:graphicData>
                  </a:graphic>
                </wp:anchor>
              </w:drawing>
            </w:r>
          </w:p>
        </w:tc>
      </w:tr>
    </w:tbl>
    <w:p w14:paraId="0000041C" w14:textId="77777777" w:rsidR="00130FBA" w:rsidRDefault="00C35E86">
      <w:pPr>
        <w:ind w:firstLine="720"/>
        <w:rPr>
          <w:strike/>
          <w:color w:val="FF0000"/>
        </w:rPr>
      </w:pPr>
      <w:r>
        <w:rPr>
          <w:b/>
          <w:bCs/>
        </w:rPr>
        <w:t xml:space="preserve">Fuente: </w:t>
      </w:r>
      <w:r>
        <w:t>Canva 2025.</w:t>
      </w:r>
    </w:p>
    <w:p w14:paraId="0000041D" w14:textId="77777777" w:rsidR="00130FBA" w:rsidRDefault="00130FBA">
      <w:pPr>
        <w:ind w:firstLine="720"/>
        <w:jc w:val="both"/>
      </w:pPr>
    </w:p>
    <w:p w14:paraId="0000041E" w14:textId="77777777" w:rsidR="00130FBA" w:rsidRDefault="00C35E86">
      <w:pPr>
        <w:spacing w:line="480" w:lineRule="auto"/>
        <w:ind w:firstLine="720"/>
        <w:jc w:val="both"/>
        <w:rPr>
          <w:b/>
          <w:bCs/>
        </w:rPr>
      </w:pPr>
      <w:r>
        <w:rPr>
          <w:b/>
          <w:bCs/>
        </w:rPr>
        <w:t>Mayor esfuerzo operativo</w:t>
      </w:r>
    </w:p>
    <w:p w14:paraId="797B278E" w14:textId="77777777" w:rsidR="008A7430" w:rsidRDefault="00C35E86" w:rsidP="008A7430">
      <w:pPr>
        <w:spacing w:line="480" w:lineRule="auto"/>
        <w:ind w:firstLine="720"/>
        <w:jc w:val="both"/>
      </w:pPr>
      <w:r>
        <w:t>El traslado y manipulación de costales dañados dificultan las labores del trabajador, ya que deben cargar con mayor cuidado los costales para evitar más rupturas e incrementa tiempos de operación y riesgos de accidentes.</w:t>
      </w:r>
    </w:p>
    <w:p w14:paraId="00000421" w14:textId="66843892" w:rsidR="00130FBA" w:rsidRPr="008A7430" w:rsidRDefault="00C35E86" w:rsidP="008A7430">
      <w:pPr>
        <w:spacing w:line="480" w:lineRule="auto"/>
        <w:ind w:firstLine="720"/>
        <w:jc w:val="both"/>
      </w:pPr>
      <w:r>
        <w:rPr>
          <w:b/>
          <w:bCs/>
          <w:color w:val="000000"/>
        </w:rPr>
        <w:t xml:space="preserve">Figura 34 </w:t>
      </w:r>
    </w:p>
    <w:p w14:paraId="00000422" w14:textId="77777777" w:rsidR="00130FBA" w:rsidRDefault="00C35E86">
      <w:pPr>
        <w:keepNext/>
        <w:pBdr>
          <w:top w:val="nil"/>
          <w:left w:val="nil"/>
          <w:bottom w:val="nil"/>
          <w:right w:val="nil"/>
          <w:between w:val="nil"/>
        </w:pBdr>
        <w:spacing w:after="200"/>
        <w:ind w:firstLine="720"/>
        <w:jc w:val="both"/>
        <w:rPr>
          <w:i/>
          <w:iCs/>
          <w:color w:val="000000"/>
        </w:rPr>
      </w:pPr>
      <w:r>
        <w:rPr>
          <w:i/>
          <w:iCs/>
          <w:color w:val="000000"/>
        </w:rPr>
        <w:t>Mayor esfuerzo operativo</w:t>
      </w:r>
    </w:p>
    <w:tbl>
      <w:tblPr>
        <w:tblStyle w:val="17"/>
        <w:tblW w:w="1035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192"/>
        <w:gridCol w:w="5166"/>
      </w:tblGrid>
      <w:tr w:rsidR="00130FBA" w14:paraId="5B0B0AFB" w14:textId="77777777">
        <w:trPr>
          <w:trHeight w:val="3440"/>
        </w:trPr>
        <w:tc>
          <w:tcPr>
            <w:tcW w:w="5192" w:type="dxa"/>
          </w:tcPr>
          <w:p w14:paraId="00000423" w14:textId="77777777" w:rsidR="00130FBA" w:rsidRDefault="00C35E86">
            <w:pPr>
              <w:ind w:firstLine="720"/>
              <w:jc w:val="both"/>
            </w:pPr>
            <w:r>
              <w:rPr>
                <w:noProof/>
              </w:rPr>
              <w:drawing>
                <wp:anchor distT="0" distB="0" distL="0" distR="0" simplePos="0" relativeHeight="251683840" behindDoc="0" locked="0" layoutInCell="1" hidden="0" allowOverlap="1" wp14:anchorId="0285C543" wp14:editId="60ED5ABA">
                  <wp:simplePos x="0" y="0"/>
                  <wp:positionH relativeFrom="column">
                    <wp:posOffset>-19049</wp:posOffset>
                  </wp:positionH>
                  <wp:positionV relativeFrom="paragraph">
                    <wp:posOffset>28575</wp:posOffset>
                  </wp:positionV>
                  <wp:extent cx="3171825" cy="2047875"/>
                  <wp:effectExtent l="0" t="0" r="0" b="0"/>
                  <wp:wrapSquare wrapText="bothSides" distT="0" distB="0" distL="0" distR="0"/>
                  <wp:docPr id="2147116630" name="image44.png" descr="Imagen generada"/>
                  <wp:cNvGraphicFramePr/>
                  <a:graphic xmlns:a="http://schemas.openxmlformats.org/drawingml/2006/main">
                    <a:graphicData uri="http://schemas.openxmlformats.org/drawingml/2006/picture">
                      <pic:pic xmlns:pic="http://schemas.openxmlformats.org/drawingml/2006/picture">
                        <pic:nvPicPr>
                          <pic:cNvPr id="0" name="image44.png" descr="Imagen generada"/>
                          <pic:cNvPicPr preferRelativeResize="0"/>
                        </pic:nvPicPr>
                        <pic:blipFill>
                          <a:blip r:embed="rId74"/>
                          <a:srcRect/>
                          <a:stretch>
                            <a:fillRect/>
                          </a:stretch>
                        </pic:blipFill>
                        <pic:spPr>
                          <a:xfrm>
                            <a:off x="0" y="0"/>
                            <a:ext cx="3171825" cy="2047875"/>
                          </a:xfrm>
                          <a:prstGeom prst="rect">
                            <a:avLst/>
                          </a:prstGeom>
                          <a:ln/>
                        </pic:spPr>
                      </pic:pic>
                    </a:graphicData>
                  </a:graphic>
                </wp:anchor>
              </w:drawing>
            </w:r>
          </w:p>
        </w:tc>
        <w:tc>
          <w:tcPr>
            <w:tcW w:w="5166" w:type="dxa"/>
          </w:tcPr>
          <w:p w14:paraId="00000424" w14:textId="77777777" w:rsidR="00130FBA" w:rsidRDefault="00C35E86">
            <w:pPr>
              <w:ind w:firstLine="720"/>
              <w:jc w:val="both"/>
            </w:pPr>
            <w:r>
              <w:rPr>
                <w:noProof/>
              </w:rPr>
              <w:drawing>
                <wp:anchor distT="0" distB="0" distL="0" distR="0" simplePos="0" relativeHeight="251684864" behindDoc="0" locked="0" layoutInCell="1" hidden="0" allowOverlap="1" wp14:anchorId="0CBE850A" wp14:editId="04029798">
                  <wp:simplePos x="0" y="0"/>
                  <wp:positionH relativeFrom="column">
                    <wp:posOffset>-28574</wp:posOffset>
                  </wp:positionH>
                  <wp:positionV relativeFrom="paragraph">
                    <wp:posOffset>19050</wp:posOffset>
                  </wp:positionV>
                  <wp:extent cx="3174087" cy="2055702"/>
                  <wp:effectExtent l="0" t="0" r="0" b="0"/>
                  <wp:wrapSquare wrapText="bothSides" distT="0" distB="0" distL="0" distR="0"/>
                  <wp:docPr id="2147116621" name="image36.png" descr="Imagen generada"/>
                  <wp:cNvGraphicFramePr/>
                  <a:graphic xmlns:a="http://schemas.openxmlformats.org/drawingml/2006/main">
                    <a:graphicData uri="http://schemas.openxmlformats.org/drawingml/2006/picture">
                      <pic:pic xmlns:pic="http://schemas.openxmlformats.org/drawingml/2006/picture">
                        <pic:nvPicPr>
                          <pic:cNvPr id="0" name="image36.png" descr="Imagen generada"/>
                          <pic:cNvPicPr preferRelativeResize="0"/>
                        </pic:nvPicPr>
                        <pic:blipFill>
                          <a:blip r:embed="rId75"/>
                          <a:srcRect/>
                          <a:stretch>
                            <a:fillRect/>
                          </a:stretch>
                        </pic:blipFill>
                        <pic:spPr>
                          <a:xfrm>
                            <a:off x="0" y="0"/>
                            <a:ext cx="3174087" cy="2055702"/>
                          </a:xfrm>
                          <a:prstGeom prst="rect">
                            <a:avLst/>
                          </a:prstGeom>
                          <a:ln/>
                        </pic:spPr>
                      </pic:pic>
                    </a:graphicData>
                  </a:graphic>
                </wp:anchor>
              </w:drawing>
            </w:r>
          </w:p>
        </w:tc>
      </w:tr>
    </w:tbl>
    <w:p w14:paraId="00000425" w14:textId="77777777" w:rsidR="00130FBA" w:rsidRDefault="00C35E86">
      <w:pPr>
        <w:ind w:firstLine="720"/>
        <w:rPr>
          <w:strike/>
          <w:color w:val="FF0000"/>
        </w:rPr>
      </w:pPr>
      <w:r>
        <w:rPr>
          <w:b/>
          <w:bCs/>
        </w:rPr>
        <w:lastRenderedPageBreak/>
        <w:t xml:space="preserve">Fuente: </w:t>
      </w:r>
      <w:r>
        <w:t>Canva 2025.</w:t>
      </w:r>
    </w:p>
    <w:p w14:paraId="00000426" w14:textId="77777777" w:rsidR="00130FBA" w:rsidRDefault="00130FBA">
      <w:pPr>
        <w:ind w:firstLine="720"/>
        <w:jc w:val="both"/>
      </w:pPr>
    </w:p>
    <w:p w14:paraId="00000427" w14:textId="77777777" w:rsidR="00130FBA" w:rsidRDefault="00C35E86">
      <w:pPr>
        <w:spacing w:line="480" w:lineRule="auto"/>
        <w:ind w:firstLine="720"/>
        <w:jc w:val="both"/>
        <w:rPr>
          <w:b/>
          <w:bCs/>
        </w:rPr>
      </w:pPr>
      <w:r>
        <w:rPr>
          <w:b/>
          <w:bCs/>
        </w:rPr>
        <w:t>Impacto en la calidad percibida</w:t>
      </w:r>
    </w:p>
    <w:p w14:paraId="0000042B" w14:textId="6663A806" w:rsidR="00130FBA" w:rsidRDefault="00C35E86" w:rsidP="008A7430">
      <w:pPr>
        <w:spacing w:line="480" w:lineRule="auto"/>
        <w:ind w:firstLine="720"/>
        <w:jc w:val="both"/>
      </w:pPr>
      <w:r>
        <w:t>Al entregar la harina en costales rotos o parchados se proyecta una imagen de poca higiene y baja calidad, lo que afecta la confianza del cliente. Para analizar esta situación, se realizó una encuesta que permitió conocer cómo los clientes perciben el estado del empaque y el impacto que estos tiene en la decisión de la compra.</w:t>
      </w:r>
    </w:p>
    <w:p w14:paraId="0000042C" w14:textId="77777777" w:rsidR="00130FBA" w:rsidRDefault="00C35E86">
      <w:pPr>
        <w:keepNext/>
        <w:spacing w:after="200"/>
        <w:ind w:firstLine="720"/>
        <w:jc w:val="both"/>
        <w:rPr>
          <w:b/>
          <w:bCs/>
        </w:rPr>
      </w:pPr>
      <w:r>
        <w:rPr>
          <w:b/>
          <w:bCs/>
        </w:rPr>
        <w:t>Figura 35</w:t>
      </w:r>
    </w:p>
    <w:p w14:paraId="0000042D" w14:textId="77777777" w:rsidR="00130FBA" w:rsidRDefault="00C35E86">
      <w:pPr>
        <w:keepNext/>
        <w:spacing w:after="200"/>
        <w:ind w:firstLine="720"/>
        <w:jc w:val="both"/>
        <w:rPr>
          <w:i/>
          <w:iCs/>
        </w:rPr>
      </w:pPr>
      <w:r>
        <w:rPr>
          <w:i/>
          <w:iCs/>
        </w:rPr>
        <w:t xml:space="preserve"> Impacto en la calidad percibida</w:t>
      </w:r>
    </w:p>
    <w:tbl>
      <w:tblPr>
        <w:tblStyle w:val="16"/>
        <w:tblW w:w="1035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179"/>
        <w:gridCol w:w="5179"/>
      </w:tblGrid>
      <w:tr w:rsidR="00130FBA" w14:paraId="51B12B61" w14:textId="77777777">
        <w:tc>
          <w:tcPr>
            <w:tcW w:w="5179" w:type="dxa"/>
          </w:tcPr>
          <w:p w14:paraId="0000042E" w14:textId="77777777" w:rsidR="00130FBA" w:rsidRDefault="00C35E86">
            <w:pPr>
              <w:ind w:firstLine="720"/>
              <w:jc w:val="both"/>
            </w:pPr>
            <w:r>
              <w:rPr>
                <w:noProof/>
              </w:rPr>
              <w:drawing>
                <wp:anchor distT="0" distB="0" distL="0" distR="0" simplePos="0" relativeHeight="251685888" behindDoc="0" locked="0" layoutInCell="1" hidden="0" allowOverlap="1" wp14:anchorId="727E5637" wp14:editId="73BE7E6E">
                  <wp:simplePos x="0" y="0"/>
                  <wp:positionH relativeFrom="column">
                    <wp:posOffset>42863</wp:posOffset>
                  </wp:positionH>
                  <wp:positionV relativeFrom="paragraph">
                    <wp:posOffset>19050</wp:posOffset>
                  </wp:positionV>
                  <wp:extent cx="3048000" cy="2028825"/>
                  <wp:effectExtent l="0" t="0" r="0" b="0"/>
                  <wp:wrapSquare wrapText="bothSides" distT="0" distB="0" distL="0" distR="0"/>
                  <wp:docPr id="2147116623" name="image43.png" descr="Imagen generada"/>
                  <wp:cNvGraphicFramePr/>
                  <a:graphic xmlns:a="http://schemas.openxmlformats.org/drawingml/2006/main">
                    <a:graphicData uri="http://schemas.openxmlformats.org/drawingml/2006/picture">
                      <pic:pic xmlns:pic="http://schemas.openxmlformats.org/drawingml/2006/picture">
                        <pic:nvPicPr>
                          <pic:cNvPr id="0" name="image43.png" descr="Imagen generada"/>
                          <pic:cNvPicPr preferRelativeResize="0"/>
                        </pic:nvPicPr>
                        <pic:blipFill>
                          <a:blip r:embed="rId76"/>
                          <a:srcRect/>
                          <a:stretch>
                            <a:fillRect/>
                          </a:stretch>
                        </pic:blipFill>
                        <pic:spPr>
                          <a:xfrm>
                            <a:off x="0" y="0"/>
                            <a:ext cx="3048000" cy="2028825"/>
                          </a:xfrm>
                          <a:prstGeom prst="rect">
                            <a:avLst/>
                          </a:prstGeom>
                          <a:ln/>
                        </pic:spPr>
                      </pic:pic>
                    </a:graphicData>
                  </a:graphic>
                </wp:anchor>
              </w:drawing>
            </w:r>
          </w:p>
        </w:tc>
        <w:tc>
          <w:tcPr>
            <w:tcW w:w="5179" w:type="dxa"/>
          </w:tcPr>
          <w:p w14:paraId="0000042F" w14:textId="77777777" w:rsidR="00130FBA" w:rsidRDefault="00C35E86">
            <w:pPr>
              <w:ind w:firstLine="720"/>
              <w:jc w:val="both"/>
            </w:pPr>
            <w:r>
              <w:rPr>
                <w:noProof/>
              </w:rPr>
              <w:drawing>
                <wp:anchor distT="0" distB="0" distL="0" distR="0" simplePos="0" relativeHeight="251686912" behindDoc="0" locked="0" layoutInCell="1" hidden="0" allowOverlap="1" wp14:anchorId="6E0524F0" wp14:editId="56670971">
                  <wp:simplePos x="0" y="0"/>
                  <wp:positionH relativeFrom="column">
                    <wp:posOffset>-19049</wp:posOffset>
                  </wp:positionH>
                  <wp:positionV relativeFrom="paragraph">
                    <wp:posOffset>19050</wp:posOffset>
                  </wp:positionV>
                  <wp:extent cx="3114675" cy="2028825"/>
                  <wp:effectExtent l="0" t="0" r="0" b="0"/>
                  <wp:wrapSquare wrapText="bothSides" distT="0" distB="0" distL="0" distR="0"/>
                  <wp:docPr id="2147116692" name="image102.png" descr="Imagen generada"/>
                  <wp:cNvGraphicFramePr/>
                  <a:graphic xmlns:a="http://schemas.openxmlformats.org/drawingml/2006/main">
                    <a:graphicData uri="http://schemas.openxmlformats.org/drawingml/2006/picture">
                      <pic:pic xmlns:pic="http://schemas.openxmlformats.org/drawingml/2006/picture">
                        <pic:nvPicPr>
                          <pic:cNvPr id="0" name="image102.png" descr="Imagen generada"/>
                          <pic:cNvPicPr preferRelativeResize="0"/>
                        </pic:nvPicPr>
                        <pic:blipFill>
                          <a:blip r:embed="rId77"/>
                          <a:srcRect/>
                          <a:stretch>
                            <a:fillRect/>
                          </a:stretch>
                        </pic:blipFill>
                        <pic:spPr>
                          <a:xfrm>
                            <a:off x="0" y="0"/>
                            <a:ext cx="3114675" cy="2028825"/>
                          </a:xfrm>
                          <a:prstGeom prst="rect">
                            <a:avLst/>
                          </a:prstGeom>
                          <a:ln/>
                        </pic:spPr>
                      </pic:pic>
                    </a:graphicData>
                  </a:graphic>
                </wp:anchor>
              </w:drawing>
            </w:r>
          </w:p>
        </w:tc>
      </w:tr>
    </w:tbl>
    <w:p w14:paraId="00000430" w14:textId="77777777" w:rsidR="00130FBA" w:rsidRDefault="00C35E86">
      <w:pPr>
        <w:ind w:firstLine="720"/>
        <w:rPr>
          <w:strike/>
          <w:color w:val="FF0000"/>
        </w:rPr>
      </w:pPr>
      <w:r>
        <w:rPr>
          <w:b/>
          <w:bCs/>
        </w:rPr>
        <w:t xml:space="preserve">Fuente: </w:t>
      </w:r>
      <w:r>
        <w:t>Canva 2025.</w:t>
      </w:r>
    </w:p>
    <w:p w14:paraId="00000431" w14:textId="77777777" w:rsidR="00130FBA" w:rsidRDefault="00130FBA">
      <w:pPr>
        <w:keepNext/>
        <w:spacing w:after="200"/>
        <w:ind w:firstLine="720"/>
        <w:jc w:val="both"/>
        <w:rPr>
          <w:b/>
          <w:bCs/>
          <w:highlight w:val="red"/>
        </w:rPr>
      </w:pPr>
      <w:bookmarkStart w:id="125" w:name="_heading=h.kef6adqbxnkh" w:colFirst="0" w:colLast="0"/>
      <w:bookmarkEnd w:id="125"/>
    </w:p>
    <w:p w14:paraId="00000432" w14:textId="77777777" w:rsidR="00130FBA" w:rsidRDefault="00C35E86">
      <w:pPr>
        <w:keepNext/>
        <w:spacing w:after="200"/>
        <w:ind w:firstLine="720"/>
        <w:jc w:val="both"/>
        <w:rPr>
          <w:b/>
          <w:bCs/>
        </w:rPr>
      </w:pPr>
      <w:bookmarkStart w:id="126" w:name="_heading=h.rtrdhe3d5738" w:colFirst="0" w:colLast="0"/>
      <w:bookmarkEnd w:id="126"/>
      <w:r>
        <w:rPr>
          <w:b/>
          <w:bCs/>
        </w:rPr>
        <w:t>Encuesta</w:t>
      </w:r>
    </w:p>
    <w:p w14:paraId="00000433" w14:textId="49A7BDDC" w:rsidR="00130FBA" w:rsidRDefault="00C35E86">
      <w:pPr>
        <w:keepNext/>
        <w:spacing w:after="200" w:line="480" w:lineRule="auto"/>
        <w:ind w:firstLine="720"/>
        <w:jc w:val="both"/>
      </w:pPr>
      <w:r>
        <w:t xml:space="preserve">Esta encuesta tiene como objetivo identificar cómo los </w:t>
      </w:r>
      <w:r w:rsidR="008A7430">
        <w:t>clientes perciben</w:t>
      </w:r>
      <w:r>
        <w:t xml:space="preserve"> la calidad del empaque del molino de harina El trovador y cómo puede influir en la confianza de las compras de los clientes. A través de las </w:t>
      </w:r>
      <w:r w:rsidR="008A7430">
        <w:t>preguntas sobre</w:t>
      </w:r>
      <w:r>
        <w:t xml:space="preserve"> las presentaciones que adquiere, la valoración del </w:t>
      </w:r>
      <w:r w:rsidR="008A7430">
        <w:t>empaque y</w:t>
      </w:r>
      <w:r>
        <w:t xml:space="preserve"> la presencia de fallas como roturas o sellado defectuosos, se busca conocer la frecuencia de estos problemas y el impacto que </w:t>
      </w:r>
      <w:r>
        <w:lastRenderedPageBreak/>
        <w:t>genera la opinión del cliente.  Con ello se realizó una encuesta a los clientes para poder identificar de forma detallada el problema.</w:t>
      </w:r>
    </w:p>
    <w:p w14:paraId="00000434" w14:textId="77777777" w:rsidR="00130FBA" w:rsidRPr="008A7430" w:rsidRDefault="00C35E86">
      <w:pPr>
        <w:keepNext/>
        <w:spacing w:after="200"/>
        <w:ind w:firstLine="720"/>
        <w:jc w:val="both"/>
        <w:rPr>
          <w:b/>
          <w:bCs/>
        </w:rPr>
      </w:pPr>
      <w:r w:rsidRPr="008A7430">
        <w:rPr>
          <w:b/>
          <w:bCs/>
        </w:rPr>
        <w:t>Figura 36</w:t>
      </w:r>
    </w:p>
    <w:p w14:paraId="00000437" w14:textId="432B6B2D" w:rsidR="00130FBA" w:rsidRPr="008A7430" w:rsidRDefault="00C35E86" w:rsidP="008A7430">
      <w:pPr>
        <w:keepNext/>
        <w:spacing w:after="200"/>
        <w:ind w:firstLine="720"/>
        <w:jc w:val="both"/>
        <w:rPr>
          <w:i/>
          <w:iCs/>
        </w:rPr>
      </w:pPr>
      <w:r>
        <w:rPr>
          <w:i/>
          <w:iCs/>
        </w:rPr>
        <w:t xml:space="preserve">Evaluación de la calidad y la percepción del cliente </w:t>
      </w:r>
    </w:p>
    <w:sdt>
      <w:sdtPr>
        <w:tag w:val="goog_rdk_2"/>
        <w:id w:val="-885459304"/>
        <w:lock w:val="contentLocked"/>
      </w:sdtPr>
      <w:sdtEndPr/>
      <w:sdtContent>
        <w:tbl>
          <w:tblPr>
            <w:tblStyle w:val="15"/>
            <w:tblW w:w="10368"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184"/>
            <w:gridCol w:w="5184"/>
          </w:tblGrid>
          <w:tr w:rsidR="00130FBA" w14:paraId="14DA0D2B" w14:textId="77777777">
            <w:trPr>
              <w:trHeight w:val="7565"/>
            </w:trPr>
            <w:tc>
              <w:tcPr>
                <w:tcW w:w="5184" w:type="dxa"/>
                <w:shd w:val="clear" w:color="auto" w:fill="auto"/>
                <w:tcMar>
                  <w:top w:w="100" w:type="dxa"/>
                  <w:left w:w="100" w:type="dxa"/>
                  <w:bottom w:w="100" w:type="dxa"/>
                  <w:right w:w="100" w:type="dxa"/>
                </w:tcMar>
              </w:tcPr>
              <w:p w14:paraId="00000438" w14:textId="77777777" w:rsidR="00130FBA" w:rsidRDefault="00C35E86">
                <w:pPr>
                  <w:widowControl w:val="0"/>
                  <w:pBdr>
                    <w:top w:val="nil"/>
                    <w:left w:val="nil"/>
                    <w:bottom w:val="nil"/>
                    <w:right w:val="nil"/>
                    <w:between w:val="nil"/>
                  </w:pBdr>
                </w:pPr>
                <w:r>
                  <w:rPr>
                    <w:noProof/>
                  </w:rPr>
                  <w:drawing>
                    <wp:anchor distT="114300" distB="114300" distL="114300" distR="114300" simplePos="0" relativeHeight="251687936" behindDoc="0" locked="0" layoutInCell="1" hidden="0" allowOverlap="1" wp14:anchorId="49E21070" wp14:editId="009D711B">
                      <wp:simplePos x="0" y="0"/>
                      <wp:positionH relativeFrom="column">
                        <wp:posOffset>47626</wp:posOffset>
                      </wp:positionH>
                      <wp:positionV relativeFrom="paragraph">
                        <wp:posOffset>138112</wp:posOffset>
                      </wp:positionV>
                      <wp:extent cx="3110693" cy="4388802"/>
                      <wp:effectExtent l="0" t="0" r="0" b="0"/>
                      <wp:wrapSquare wrapText="bothSides" distT="114300" distB="114300" distL="114300" distR="114300"/>
                      <wp:docPr id="2147116624" name="image37.png"/>
                      <wp:cNvGraphicFramePr/>
                      <a:graphic xmlns:a="http://schemas.openxmlformats.org/drawingml/2006/main">
                        <a:graphicData uri="http://schemas.openxmlformats.org/drawingml/2006/picture">
                          <pic:pic xmlns:pic="http://schemas.openxmlformats.org/drawingml/2006/picture">
                            <pic:nvPicPr>
                              <pic:cNvPr id="0" name="image37.png"/>
                              <pic:cNvPicPr preferRelativeResize="0"/>
                            </pic:nvPicPr>
                            <pic:blipFill>
                              <a:blip r:embed="rId78"/>
                              <a:srcRect/>
                              <a:stretch>
                                <a:fillRect/>
                              </a:stretch>
                            </pic:blipFill>
                            <pic:spPr>
                              <a:xfrm>
                                <a:off x="0" y="0"/>
                                <a:ext cx="3110693" cy="4388802"/>
                              </a:xfrm>
                              <a:prstGeom prst="rect">
                                <a:avLst/>
                              </a:prstGeom>
                              <a:ln/>
                            </pic:spPr>
                          </pic:pic>
                        </a:graphicData>
                      </a:graphic>
                    </wp:anchor>
                  </w:drawing>
                </w:r>
              </w:p>
            </w:tc>
            <w:tc>
              <w:tcPr>
                <w:tcW w:w="5184" w:type="dxa"/>
                <w:shd w:val="clear" w:color="auto" w:fill="auto"/>
                <w:tcMar>
                  <w:top w:w="100" w:type="dxa"/>
                  <w:left w:w="100" w:type="dxa"/>
                  <w:bottom w:w="100" w:type="dxa"/>
                  <w:right w:w="100" w:type="dxa"/>
                </w:tcMar>
              </w:tcPr>
              <w:p w14:paraId="00000439" w14:textId="77777777" w:rsidR="00130FBA" w:rsidRDefault="00C35E86">
                <w:pPr>
                  <w:widowControl w:val="0"/>
                  <w:pBdr>
                    <w:top w:val="nil"/>
                    <w:left w:val="nil"/>
                    <w:bottom w:val="nil"/>
                    <w:right w:val="nil"/>
                    <w:between w:val="nil"/>
                  </w:pBdr>
                  <w:ind w:firstLine="720"/>
                </w:pPr>
                <w:r>
                  <w:rPr>
                    <w:noProof/>
                  </w:rPr>
                  <w:drawing>
                    <wp:anchor distT="114300" distB="114300" distL="114300" distR="114300" simplePos="0" relativeHeight="251688960" behindDoc="0" locked="0" layoutInCell="1" hidden="0" allowOverlap="1" wp14:anchorId="3308D92C" wp14:editId="758047F2">
                      <wp:simplePos x="0" y="0"/>
                      <wp:positionH relativeFrom="column">
                        <wp:posOffset>57151</wp:posOffset>
                      </wp:positionH>
                      <wp:positionV relativeFrom="paragraph">
                        <wp:posOffset>138112</wp:posOffset>
                      </wp:positionV>
                      <wp:extent cx="3114675" cy="4385011"/>
                      <wp:effectExtent l="0" t="0" r="0" b="0"/>
                      <wp:wrapSquare wrapText="bothSides" distT="114300" distB="114300" distL="114300" distR="114300"/>
                      <wp:docPr id="2147116589"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79"/>
                              <a:srcRect/>
                              <a:stretch>
                                <a:fillRect/>
                              </a:stretch>
                            </pic:blipFill>
                            <pic:spPr>
                              <a:xfrm>
                                <a:off x="0" y="0"/>
                                <a:ext cx="3114675" cy="4385011"/>
                              </a:xfrm>
                              <a:prstGeom prst="rect">
                                <a:avLst/>
                              </a:prstGeom>
                              <a:ln/>
                            </pic:spPr>
                          </pic:pic>
                        </a:graphicData>
                      </a:graphic>
                    </wp:anchor>
                  </w:drawing>
                </w:r>
              </w:p>
            </w:tc>
          </w:tr>
        </w:tbl>
      </w:sdtContent>
    </w:sdt>
    <w:p w14:paraId="0000043A" w14:textId="77777777" w:rsidR="00130FBA" w:rsidRDefault="00130FBA">
      <w:pPr>
        <w:spacing w:line="480" w:lineRule="auto"/>
        <w:ind w:firstLine="720"/>
        <w:jc w:val="both"/>
      </w:pPr>
    </w:p>
    <w:sdt>
      <w:sdtPr>
        <w:tag w:val="goog_rdk_3"/>
        <w:id w:val="-2059958154"/>
        <w:lock w:val="contentLocked"/>
      </w:sdtPr>
      <w:sdtEndPr/>
      <w:sdtContent>
        <w:tbl>
          <w:tblPr>
            <w:tblStyle w:val="14"/>
            <w:tblW w:w="10368"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184"/>
            <w:gridCol w:w="5184"/>
          </w:tblGrid>
          <w:tr w:rsidR="00130FBA" w14:paraId="0C37F7CD" w14:textId="77777777">
            <w:tc>
              <w:tcPr>
                <w:tcW w:w="5184" w:type="dxa"/>
                <w:shd w:val="clear" w:color="auto" w:fill="auto"/>
                <w:tcMar>
                  <w:top w:w="100" w:type="dxa"/>
                  <w:left w:w="100" w:type="dxa"/>
                  <w:bottom w:w="100" w:type="dxa"/>
                  <w:right w:w="100" w:type="dxa"/>
                </w:tcMar>
              </w:tcPr>
              <w:p w14:paraId="0000043B" w14:textId="77777777" w:rsidR="00130FBA" w:rsidRDefault="00C35E86">
                <w:pPr>
                  <w:widowControl w:val="0"/>
                  <w:pBdr>
                    <w:top w:val="nil"/>
                    <w:left w:val="nil"/>
                    <w:bottom w:val="nil"/>
                    <w:right w:val="nil"/>
                    <w:between w:val="nil"/>
                  </w:pBdr>
                  <w:ind w:firstLine="720"/>
                </w:pPr>
                <w:r>
                  <w:rPr>
                    <w:noProof/>
                  </w:rPr>
                  <w:drawing>
                    <wp:anchor distT="114300" distB="114300" distL="114300" distR="114300" simplePos="0" relativeHeight="251689984" behindDoc="0" locked="0" layoutInCell="1" hidden="0" allowOverlap="1" wp14:anchorId="555507E3" wp14:editId="3A1C602A">
                      <wp:simplePos x="0" y="0"/>
                      <wp:positionH relativeFrom="column">
                        <wp:posOffset>114300</wp:posOffset>
                      </wp:positionH>
                      <wp:positionV relativeFrom="paragraph">
                        <wp:posOffset>114300</wp:posOffset>
                      </wp:positionV>
                      <wp:extent cx="3152775" cy="4406900"/>
                      <wp:effectExtent l="0" t="0" r="0" b="0"/>
                      <wp:wrapSquare wrapText="bothSides" distT="114300" distB="114300" distL="114300" distR="114300"/>
                      <wp:docPr id="2147116682" name="image92.png"/>
                      <wp:cNvGraphicFramePr/>
                      <a:graphic xmlns:a="http://schemas.openxmlformats.org/drawingml/2006/main">
                        <a:graphicData uri="http://schemas.openxmlformats.org/drawingml/2006/picture">
                          <pic:pic xmlns:pic="http://schemas.openxmlformats.org/drawingml/2006/picture">
                            <pic:nvPicPr>
                              <pic:cNvPr id="0" name="image92.png"/>
                              <pic:cNvPicPr preferRelativeResize="0"/>
                            </pic:nvPicPr>
                            <pic:blipFill>
                              <a:blip r:embed="rId80"/>
                              <a:srcRect/>
                              <a:stretch>
                                <a:fillRect/>
                              </a:stretch>
                            </pic:blipFill>
                            <pic:spPr>
                              <a:xfrm>
                                <a:off x="0" y="0"/>
                                <a:ext cx="3152775" cy="4406900"/>
                              </a:xfrm>
                              <a:prstGeom prst="rect">
                                <a:avLst/>
                              </a:prstGeom>
                              <a:ln/>
                            </pic:spPr>
                          </pic:pic>
                        </a:graphicData>
                      </a:graphic>
                    </wp:anchor>
                  </w:drawing>
                </w:r>
              </w:p>
            </w:tc>
            <w:tc>
              <w:tcPr>
                <w:tcW w:w="5184" w:type="dxa"/>
                <w:shd w:val="clear" w:color="auto" w:fill="auto"/>
                <w:tcMar>
                  <w:top w:w="100" w:type="dxa"/>
                  <w:left w:w="100" w:type="dxa"/>
                  <w:bottom w:w="100" w:type="dxa"/>
                  <w:right w:w="100" w:type="dxa"/>
                </w:tcMar>
              </w:tcPr>
              <w:p w14:paraId="0000043C" w14:textId="77777777" w:rsidR="00130FBA" w:rsidRDefault="00C35E86">
                <w:pPr>
                  <w:widowControl w:val="0"/>
                  <w:pBdr>
                    <w:top w:val="nil"/>
                    <w:left w:val="nil"/>
                    <w:bottom w:val="nil"/>
                    <w:right w:val="nil"/>
                    <w:between w:val="nil"/>
                  </w:pBdr>
                  <w:ind w:firstLine="720"/>
                </w:pPr>
                <w:r>
                  <w:rPr>
                    <w:noProof/>
                  </w:rPr>
                  <w:drawing>
                    <wp:anchor distT="114300" distB="114300" distL="114300" distR="114300" simplePos="0" relativeHeight="251691008" behindDoc="0" locked="0" layoutInCell="1" hidden="0" allowOverlap="1" wp14:anchorId="6DA1F6C8" wp14:editId="79855A74">
                      <wp:simplePos x="0" y="0"/>
                      <wp:positionH relativeFrom="column">
                        <wp:posOffset>114300</wp:posOffset>
                      </wp:positionH>
                      <wp:positionV relativeFrom="paragraph">
                        <wp:posOffset>114300</wp:posOffset>
                      </wp:positionV>
                      <wp:extent cx="3152775" cy="2184400"/>
                      <wp:effectExtent l="0" t="0" r="0" b="0"/>
                      <wp:wrapSquare wrapText="bothSides" distT="114300" distB="114300" distL="114300" distR="114300"/>
                      <wp:docPr id="2147116590"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81"/>
                              <a:srcRect/>
                              <a:stretch>
                                <a:fillRect/>
                              </a:stretch>
                            </pic:blipFill>
                            <pic:spPr>
                              <a:xfrm>
                                <a:off x="0" y="0"/>
                                <a:ext cx="3152775" cy="2184400"/>
                              </a:xfrm>
                              <a:prstGeom prst="rect">
                                <a:avLst/>
                              </a:prstGeom>
                              <a:ln/>
                            </pic:spPr>
                          </pic:pic>
                        </a:graphicData>
                      </a:graphic>
                    </wp:anchor>
                  </w:drawing>
                </w:r>
              </w:p>
            </w:tc>
          </w:tr>
        </w:tbl>
      </w:sdtContent>
    </w:sdt>
    <w:p w14:paraId="00000440" w14:textId="6298D4F8" w:rsidR="00130FBA" w:rsidRDefault="00C35E86" w:rsidP="008A7430">
      <w:pPr>
        <w:ind w:firstLine="720"/>
      </w:pPr>
      <w:r>
        <w:rPr>
          <w:b/>
          <w:bCs/>
        </w:rPr>
        <w:t xml:space="preserve">Fuente: </w:t>
      </w:r>
      <w:r>
        <w:t xml:space="preserve">Autor de la investigación </w:t>
      </w:r>
    </w:p>
    <w:p w14:paraId="53E5A6C5" w14:textId="77777777" w:rsidR="008A7430" w:rsidRPr="008A7430" w:rsidRDefault="008A7430" w:rsidP="008A7430">
      <w:pPr>
        <w:ind w:firstLine="720"/>
      </w:pPr>
    </w:p>
    <w:p w14:paraId="00000441" w14:textId="77777777" w:rsidR="00130FBA" w:rsidRDefault="00C35E86">
      <w:pPr>
        <w:spacing w:line="480" w:lineRule="auto"/>
        <w:ind w:firstLine="720"/>
        <w:jc w:val="both"/>
        <w:rPr>
          <w:b/>
          <w:bCs/>
        </w:rPr>
      </w:pPr>
      <w:r>
        <w:rPr>
          <w:b/>
          <w:bCs/>
        </w:rPr>
        <w:t>Resultados de la encuesta</w:t>
      </w:r>
    </w:p>
    <w:p w14:paraId="00000442" w14:textId="0AC865D1" w:rsidR="00130FBA" w:rsidRDefault="00C35E86">
      <w:pPr>
        <w:spacing w:line="480" w:lineRule="auto"/>
        <w:ind w:firstLine="720"/>
        <w:jc w:val="both"/>
      </w:pPr>
      <w:r>
        <w:t>Los resultados de la encuesta realizada a los clientes muestran que las presentaciones más compradas son de 1kg, 2</w:t>
      </w:r>
      <w:r w:rsidR="008A7430">
        <w:t>kg, y</w:t>
      </w:r>
      <w:r>
        <w:t xml:space="preserve"> 500 g, lo que evidencia que estos son los productos más comprados por los clientes. Sin embargo, estas mismas presentaciones son las que más reportan daños en el empaque, lo que indica que los problemas ocurren principalmente en los productos donde más tiene rotación en el molino.</w:t>
      </w:r>
    </w:p>
    <w:p w14:paraId="00000443" w14:textId="77777777" w:rsidR="00130FBA" w:rsidRDefault="00C35E86">
      <w:pPr>
        <w:spacing w:line="480" w:lineRule="auto"/>
        <w:ind w:firstLine="720"/>
        <w:jc w:val="both"/>
      </w:pPr>
      <w:r>
        <w:t>En cuanto a la percepción general del empaque, el 50%   califican como regular el 31.3 .5 como bueno y el 18,8 % como mapa, dejando un punto clave para identificar las conformidades de los clientes. Además, un 43.8% afirmó haber recibido empaques en mal estado recientemente, mientras que el 56.3 % no ha tenido problemas con el empaque.</w:t>
      </w:r>
    </w:p>
    <w:p w14:paraId="00000445" w14:textId="0C860441" w:rsidR="00130FBA" w:rsidRDefault="00C35E86" w:rsidP="008A7430">
      <w:pPr>
        <w:spacing w:line="480" w:lineRule="auto"/>
        <w:ind w:firstLine="720"/>
        <w:jc w:val="both"/>
      </w:pPr>
      <w:r>
        <w:lastRenderedPageBreak/>
        <w:t xml:space="preserve"> Con la frecuencia del daño en el empaque del producto ocurre rara vez para el 53.3 </w:t>
      </w:r>
      <w:r w:rsidR="008A7430">
        <w:t>% pero</w:t>
      </w:r>
      <w:r>
        <w:t xml:space="preserve"> un 26.7 afirmo con </w:t>
      </w:r>
      <w:r w:rsidR="00D64EAE">
        <w:t>a veces</w:t>
      </w:r>
      <w:r>
        <w:t xml:space="preserve"> suele pasar y 13. 3 de forma frecuente. Con ello el impacto de la confianza es grande ya que afecta la confianza del cliente a un 40</w:t>
      </w:r>
      <w:r w:rsidR="008A7430">
        <w:t>%.</w:t>
      </w:r>
      <w:r>
        <w:t xml:space="preserve"> En general, el empaque es el aspecto que se debe mejorar para mantener la confianza de los clientes.</w:t>
      </w:r>
    </w:p>
    <w:p w14:paraId="00000446" w14:textId="77777777" w:rsidR="00130FBA" w:rsidRPr="008A7430" w:rsidRDefault="00C35E86">
      <w:pPr>
        <w:keepNext/>
        <w:spacing w:after="200"/>
        <w:ind w:firstLine="720"/>
        <w:jc w:val="both"/>
        <w:rPr>
          <w:b/>
          <w:bCs/>
        </w:rPr>
      </w:pPr>
      <w:r w:rsidRPr="008A7430">
        <w:rPr>
          <w:b/>
          <w:bCs/>
        </w:rPr>
        <w:t>Figura 37</w:t>
      </w:r>
    </w:p>
    <w:p w14:paraId="468598D1" w14:textId="77777777" w:rsidR="0072049B" w:rsidRDefault="00C35E86" w:rsidP="008A7430">
      <w:pPr>
        <w:spacing w:line="480" w:lineRule="auto"/>
        <w:ind w:firstLine="720"/>
        <w:jc w:val="both"/>
        <w:rPr>
          <w:i/>
          <w:iCs/>
        </w:rPr>
      </w:pPr>
      <w:r>
        <w:rPr>
          <w:i/>
          <w:iCs/>
        </w:rPr>
        <w:t xml:space="preserve">Resultados de la encuesta </w:t>
      </w:r>
    </w:p>
    <w:tbl>
      <w:tblPr>
        <w:tblStyle w:val="Tablaconcuadrcula"/>
        <w:tblW w:w="0" w:type="auto"/>
        <w:tblLook w:val="04A0" w:firstRow="1" w:lastRow="0" w:firstColumn="1" w:lastColumn="0" w:noHBand="0" w:noVBand="1"/>
      </w:tblPr>
      <w:tblGrid>
        <w:gridCol w:w="5149"/>
        <w:gridCol w:w="5209"/>
      </w:tblGrid>
      <w:tr w:rsidR="0072049B" w14:paraId="27C31D12" w14:textId="77777777" w:rsidTr="0072049B">
        <w:trPr>
          <w:trHeight w:val="2428"/>
        </w:trPr>
        <w:tc>
          <w:tcPr>
            <w:tcW w:w="5179" w:type="dxa"/>
          </w:tcPr>
          <w:p w14:paraId="108BACAE" w14:textId="70F4B72C" w:rsidR="0072049B" w:rsidRDefault="0072049B" w:rsidP="0072049B">
            <w:pPr>
              <w:ind w:left="57" w:right="57"/>
              <w:jc w:val="both"/>
              <w:rPr>
                <w:i/>
                <w:iCs/>
              </w:rPr>
            </w:pPr>
            <w:r>
              <w:rPr>
                <w:noProof/>
              </w:rPr>
              <w:drawing>
                <wp:anchor distT="114300" distB="114300" distL="114300" distR="114300" simplePos="0" relativeHeight="251713536" behindDoc="0" locked="0" layoutInCell="1" hidden="0" allowOverlap="1" wp14:anchorId="77240E50" wp14:editId="75B72E43">
                  <wp:simplePos x="0" y="0"/>
                  <wp:positionH relativeFrom="column">
                    <wp:posOffset>-37465</wp:posOffset>
                  </wp:positionH>
                  <wp:positionV relativeFrom="paragraph">
                    <wp:posOffset>28575</wp:posOffset>
                  </wp:positionV>
                  <wp:extent cx="3152775" cy="1447800"/>
                  <wp:effectExtent l="0" t="0" r="9525" b="0"/>
                  <wp:wrapSquare wrapText="bothSides" distT="114300" distB="114300" distL="114300" distR="114300"/>
                  <wp:docPr id="1" name="image40.png"/>
                  <wp:cNvGraphicFramePr/>
                  <a:graphic xmlns:a="http://schemas.openxmlformats.org/drawingml/2006/main">
                    <a:graphicData uri="http://schemas.openxmlformats.org/drawingml/2006/picture">
                      <pic:pic xmlns:pic="http://schemas.openxmlformats.org/drawingml/2006/picture">
                        <pic:nvPicPr>
                          <pic:cNvPr id="0" name="image40.png"/>
                          <pic:cNvPicPr preferRelativeResize="0"/>
                        </pic:nvPicPr>
                        <pic:blipFill>
                          <a:blip r:embed="rId82"/>
                          <a:srcRect/>
                          <a:stretch>
                            <a:fillRect/>
                          </a:stretch>
                        </pic:blipFill>
                        <pic:spPr>
                          <a:xfrm>
                            <a:off x="0" y="0"/>
                            <a:ext cx="3152775" cy="1447800"/>
                          </a:xfrm>
                          <a:prstGeom prst="rect">
                            <a:avLst/>
                          </a:prstGeom>
                          <a:ln/>
                        </pic:spPr>
                      </pic:pic>
                    </a:graphicData>
                  </a:graphic>
                  <wp14:sizeRelV relativeFrom="margin">
                    <wp14:pctHeight>0</wp14:pctHeight>
                  </wp14:sizeRelV>
                </wp:anchor>
              </w:drawing>
            </w:r>
          </w:p>
        </w:tc>
        <w:tc>
          <w:tcPr>
            <w:tcW w:w="5179" w:type="dxa"/>
          </w:tcPr>
          <w:p w14:paraId="596C3892" w14:textId="60F76459" w:rsidR="0072049B" w:rsidRDefault="0072049B" w:rsidP="0072049B">
            <w:pPr>
              <w:ind w:left="57" w:right="57"/>
              <w:jc w:val="both"/>
              <w:rPr>
                <w:i/>
                <w:iCs/>
              </w:rPr>
            </w:pPr>
            <w:r>
              <w:rPr>
                <w:noProof/>
              </w:rPr>
              <w:drawing>
                <wp:anchor distT="114300" distB="114300" distL="114300" distR="114300" simplePos="0" relativeHeight="251715584" behindDoc="0" locked="0" layoutInCell="1" hidden="0" allowOverlap="1" wp14:anchorId="0DD19E1A" wp14:editId="1C37051C">
                  <wp:simplePos x="0" y="0"/>
                  <wp:positionH relativeFrom="column">
                    <wp:posOffset>-11430</wp:posOffset>
                  </wp:positionH>
                  <wp:positionV relativeFrom="paragraph">
                    <wp:posOffset>22225</wp:posOffset>
                  </wp:positionV>
                  <wp:extent cx="3200400" cy="1498600"/>
                  <wp:effectExtent l="0" t="0" r="0" b="6350"/>
                  <wp:wrapSquare wrapText="bothSides" distT="114300" distB="114300" distL="114300" distR="114300"/>
                  <wp:docPr id="2" name="image64.png"/>
                  <wp:cNvGraphicFramePr/>
                  <a:graphic xmlns:a="http://schemas.openxmlformats.org/drawingml/2006/main">
                    <a:graphicData uri="http://schemas.openxmlformats.org/drawingml/2006/picture">
                      <pic:pic xmlns:pic="http://schemas.openxmlformats.org/drawingml/2006/picture">
                        <pic:nvPicPr>
                          <pic:cNvPr id="0" name="image64.png"/>
                          <pic:cNvPicPr preferRelativeResize="0"/>
                        </pic:nvPicPr>
                        <pic:blipFill>
                          <a:blip r:embed="rId83"/>
                          <a:srcRect/>
                          <a:stretch>
                            <a:fillRect/>
                          </a:stretch>
                        </pic:blipFill>
                        <pic:spPr>
                          <a:xfrm>
                            <a:off x="0" y="0"/>
                            <a:ext cx="3200400" cy="1498600"/>
                          </a:xfrm>
                          <a:prstGeom prst="rect">
                            <a:avLst/>
                          </a:prstGeom>
                          <a:ln/>
                        </pic:spPr>
                      </pic:pic>
                    </a:graphicData>
                  </a:graphic>
                  <wp14:sizeRelH relativeFrom="margin">
                    <wp14:pctWidth>0</wp14:pctWidth>
                  </wp14:sizeRelH>
                  <wp14:sizeRelV relativeFrom="margin">
                    <wp14:pctHeight>0</wp14:pctHeight>
                  </wp14:sizeRelV>
                </wp:anchor>
              </w:drawing>
            </w:r>
          </w:p>
        </w:tc>
      </w:tr>
    </w:tbl>
    <w:p w14:paraId="00000448" w14:textId="43937E8B" w:rsidR="00130FBA" w:rsidRDefault="00130FBA" w:rsidP="0072049B">
      <w:pPr>
        <w:spacing w:line="480" w:lineRule="auto"/>
        <w:jc w:val="both"/>
        <w:rPr>
          <w:noProof/>
        </w:rPr>
      </w:pPr>
    </w:p>
    <w:tbl>
      <w:tblPr>
        <w:tblStyle w:val="Tablaconcuadrcula"/>
        <w:tblW w:w="0" w:type="auto"/>
        <w:tblLook w:val="04A0" w:firstRow="1" w:lastRow="0" w:firstColumn="1" w:lastColumn="0" w:noHBand="0" w:noVBand="1"/>
      </w:tblPr>
      <w:tblGrid>
        <w:gridCol w:w="5196"/>
        <w:gridCol w:w="5162"/>
      </w:tblGrid>
      <w:tr w:rsidR="0072049B" w14:paraId="5CA7D2D5" w14:textId="77777777" w:rsidTr="0072049B">
        <w:trPr>
          <w:trHeight w:val="2676"/>
        </w:trPr>
        <w:tc>
          <w:tcPr>
            <w:tcW w:w="5179" w:type="dxa"/>
          </w:tcPr>
          <w:p w14:paraId="63824EF4" w14:textId="4AE52B8E" w:rsidR="0072049B" w:rsidRDefault="0072049B" w:rsidP="0072049B">
            <w:pPr>
              <w:jc w:val="both"/>
              <w:rPr>
                <w:i/>
                <w:iCs/>
              </w:rPr>
            </w:pPr>
            <w:r>
              <w:rPr>
                <w:noProof/>
              </w:rPr>
              <w:drawing>
                <wp:anchor distT="114300" distB="114300" distL="114300" distR="114300" simplePos="0" relativeHeight="251717632" behindDoc="0" locked="0" layoutInCell="1" hidden="0" allowOverlap="1" wp14:anchorId="54C4C0B9" wp14:editId="5C40E341">
                  <wp:simplePos x="0" y="0"/>
                  <wp:positionH relativeFrom="column">
                    <wp:posOffset>-5715</wp:posOffset>
                  </wp:positionH>
                  <wp:positionV relativeFrom="paragraph">
                    <wp:posOffset>33020</wp:posOffset>
                  </wp:positionV>
                  <wp:extent cx="3152775" cy="1492250"/>
                  <wp:effectExtent l="0" t="0" r="9525" b="0"/>
                  <wp:wrapSquare wrapText="bothSides" distT="114300" distB="114300" distL="114300" distR="114300"/>
                  <wp:docPr id="3"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84"/>
                          <a:srcRect/>
                          <a:stretch>
                            <a:fillRect/>
                          </a:stretch>
                        </pic:blipFill>
                        <pic:spPr>
                          <a:xfrm>
                            <a:off x="0" y="0"/>
                            <a:ext cx="3152775" cy="1492250"/>
                          </a:xfrm>
                          <a:prstGeom prst="rect">
                            <a:avLst/>
                          </a:prstGeom>
                          <a:ln/>
                        </pic:spPr>
                      </pic:pic>
                    </a:graphicData>
                  </a:graphic>
                  <wp14:sizeRelH relativeFrom="margin">
                    <wp14:pctWidth>0</wp14:pctWidth>
                  </wp14:sizeRelH>
                  <wp14:sizeRelV relativeFrom="margin">
                    <wp14:pctHeight>0</wp14:pctHeight>
                  </wp14:sizeRelV>
                </wp:anchor>
              </w:drawing>
            </w:r>
          </w:p>
        </w:tc>
        <w:tc>
          <w:tcPr>
            <w:tcW w:w="5179" w:type="dxa"/>
          </w:tcPr>
          <w:p w14:paraId="191BDADB" w14:textId="1FF314EC" w:rsidR="0072049B" w:rsidRDefault="0072049B" w:rsidP="0072049B">
            <w:pPr>
              <w:spacing w:line="480" w:lineRule="auto"/>
              <w:jc w:val="both"/>
              <w:rPr>
                <w:i/>
                <w:iCs/>
              </w:rPr>
            </w:pPr>
            <w:r>
              <w:rPr>
                <w:noProof/>
              </w:rPr>
              <w:drawing>
                <wp:anchor distT="114300" distB="114300" distL="114300" distR="114300" simplePos="0" relativeHeight="251719680" behindDoc="0" locked="0" layoutInCell="1" hidden="0" allowOverlap="1" wp14:anchorId="4B76737B" wp14:editId="30CD6CF8">
                  <wp:simplePos x="0" y="0"/>
                  <wp:positionH relativeFrom="column">
                    <wp:posOffset>-41275</wp:posOffset>
                  </wp:positionH>
                  <wp:positionV relativeFrom="paragraph">
                    <wp:posOffset>20320</wp:posOffset>
                  </wp:positionV>
                  <wp:extent cx="3124200" cy="1339850"/>
                  <wp:effectExtent l="0" t="0" r="0" b="0"/>
                  <wp:wrapSquare wrapText="bothSides" distT="114300" distB="114300" distL="114300" distR="114300"/>
                  <wp:docPr id="4" name="image50.png"/>
                  <wp:cNvGraphicFramePr/>
                  <a:graphic xmlns:a="http://schemas.openxmlformats.org/drawingml/2006/main">
                    <a:graphicData uri="http://schemas.openxmlformats.org/drawingml/2006/picture">
                      <pic:pic xmlns:pic="http://schemas.openxmlformats.org/drawingml/2006/picture">
                        <pic:nvPicPr>
                          <pic:cNvPr id="0" name="image50.png"/>
                          <pic:cNvPicPr preferRelativeResize="0"/>
                        </pic:nvPicPr>
                        <pic:blipFill>
                          <a:blip r:embed="rId85"/>
                          <a:srcRect/>
                          <a:stretch>
                            <a:fillRect/>
                          </a:stretch>
                        </pic:blipFill>
                        <pic:spPr>
                          <a:xfrm>
                            <a:off x="0" y="0"/>
                            <a:ext cx="3124200" cy="1339850"/>
                          </a:xfrm>
                          <a:prstGeom prst="rect">
                            <a:avLst/>
                          </a:prstGeom>
                          <a:ln/>
                        </pic:spPr>
                      </pic:pic>
                    </a:graphicData>
                  </a:graphic>
                  <wp14:sizeRelH relativeFrom="margin">
                    <wp14:pctWidth>0</wp14:pctWidth>
                  </wp14:sizeRelH>
                  <wp14:sizeRelV relativeFrom="margin">
                    <wp14:pctHeight>0</wp14:pctHeight>
                  </wp14:sizeRelV>
                </wp:anchor>
              </w:drawing>
            </w:r>
          </w:p>
        </w:tc>
      </w:tr>
    </w:tbl>
    <w:p w14:paraId="0000044F" w14:textId="77777777" w:rsidR="00130FBA" w:rsidRDefault="00130FBA" w:rsidP="0072049B">
      <w:pPr>
        <w:jc w:val="both"/>
      </w:pPr>
    </w:p>
    <w:tbl>
      <w:tblPr>
        <w:tblStyle w:val="Tablaconcuadrcula"/>
        <w:tblW w:w="0" w:type="auto"/>
        <w:tblLook w:val="04A0" w:firstRow="1" w:lastRow="0" w:firstColumn="1" w:lastColumn="0" w:noHBand="0" w:noVBand="1"/>
      </w:tblPr>
      <w:tblGrid>
        <w:gridCol w:w="5179"/>
        <w:gridCol w:w="5179"/>
      </w:tblGrid>
      <w:tr w:rsidR="0072049B" w14:paraId="158424A9" w14:textId="77777777" w:rsidTr="0072049B">
        <w:tc>
          <w:tcPr>
            <w:tcW w:w="5179" w:type="dxa"/>
          </w:tcPr>
          <w:p w14:paraId="572C8108" w14:textId="22CA7690" w:rsidR="0072049B" w:rsidRDefault="0072049B" w:rsidP="0072049B">
            <w:pPr>
              <w:jc w:val="both"/>
            </w:pPr>
            <w:r>
              <w:rPr>
                <w:noProof/>
              </w:rPr>
              <w:drawing>
                <wp:anchor distT="114300" distB="114300" distL="114300" distR="114300" simplePos="0" relativeHeight="251721728" behindDoc="0" locked="0" layoutInCell="1" hidden="0" allowOverlap="1" wp14:anchorId="4C333B38" wp14:editId="68EC340E">
                  <wp:simplePos x="0" y="0"/>
                  <wp:positionH relativeFrom="column">
                    <wp:posOffset>-25400</wp:posOffset>
                  </wp:positionH>
                  <wp:positionV relativeFrom="paragraph">
                    <wp:posOffset>34290</wp:posOffset>
                  </wp:positionV>
                  <wp:extent cx="3152775" cy="1384300"/>
                  <wp:effectExtent l="0" t="0" r="0" b="0"/>
                  <wp:wrapSquare wrapText="bothSides" distT="114300" distB="114300" distL="114300" distR="114300"/>
                  <wp:docPr id="5" name="image35.png"/>
                  <wp:cNvGraphicFramePr/>
                  <a:graphic xmlns:a="http://schemas.openxmlformats.org/drawingml/2006/main">
                    <a:graphicData uri="http://schemas.openxmlformats.org/drawingml/2006/picture">
                      <pic:pic xmlns:pic="http://schemas.openxmlformats.org/drawingml/2006/picture">
                        <pic:nvPicPr>
                          <pic:cNvPr id="0" name="image35.png"/>
                          <pic:cNvPicPr preferRelativeResize="0"/>
                        </pic:nvPicPr>
                        <pic:blipFill>
                          <a:blip r:embed="rId86"/>
                          <a:srcRect/>
                          <a:stretch>
                            <a:fillRect/>
                          </a:stretch>
                        </pic:blipFill>
                        <pic:spPr>
                          <a:xfrm>
                            <a:off x="0" y="0"/>
                            <a:ext cx="3152775" cy="1384300"/>
                          </a:xfrm>
                          <a:prstGeom prst="rect">
                            <a:avLst/>
                          </a:prstGeom>
                          <a:ln/>
                        </pic:spPr>
                      </pic:pic>
                    </a:graphicData>
                  </a:graphic>
                </wp:anchor>
              </w:drawing>
            </w:r>
          </w:p>
        </w:tc>
        <w:tc>
          <w:tcPr>
            <w:tcW w:w="5179" w:type="dxa"/>
          </w:tcPr>
          <w:p w14:paraId="615F065E" w14:textId="59A3805C" w:rsidR="0072049B" w:rsidRDefault="0072049B" w:rsidP="0072049B">
            <w:pPr>
              <w:jc w:val="both"/>
            </w:pPr>
            <w:r>
              <w:rPr>
                <w:noProof/>
              </w:rPr>
              <w:drawing>
                <wp:anchor distT="114300" distB="114300" distL="114300" distR="114300" simplePos="0" relativeHeight="251723776" behindDoc="0" locked="0" layoutInCell="1" hidden="0" allowOverlap="1" wp14:anchorId="708023B5" wp14:editId="2376340B">
                  <wp:simplePos x="0" y="0"/>
                  <wp:positionH relativeFrom="column">
                    <wp:posOffset>-6985</wp:posOffset>
                  </wp:positionH>
                  <wp:positionV relativeFrom="paragraph">
                    <wp:posOffset>0</wp:posOffset>
                  </wp:positionV>
                  <wp:extent cx="3152775" cy="1612900"/>
                  <wp:effectExtent l="0" t="0" r="0" b="0"/>
                  <wp:wrapSquare wrapText="bothSides" distT="114300" distB="114300" distL="114300" distR="114300"/>
                  <wp:docPr id="6" name="image105.png"/>
                  <wp:cNvGraphicFramePr/>
                  <a:graphic xmlns:a="http://schemas.openxmlformats.org/drawingml/2006/main">
                    <a:graphicData uri="http://schemas.openxmlformats.org/drawingml/2006/picture">
                      <pic:pic xmlns:pic="http://schemas.openxmlformats.org/drawingml/2006/picture">
                        <pic:nvPicPr>
                          <pic:cNvPr id="0" name="image105.png"/>
                          <pic:cNvPicPr preferRelativeResize="0"/>
                        </pic:nvPicPr>
                        <pic:blipFill>
                          <a:blip r:embed="rId87"/>
                          <a:srcRect/>
                          <a:stretch>
                            <a:fillRect/>
                          </a:stretch>
                        </pic:blipFill>
                        <pic:spPr>
                          <a:xfrm>
                            <a:off x="0" y="0"/>
                            <a:ext cx="3152775" cy="1612900"/>
                          </a:xfrm>
                          <a:prstGeom prst="rect">
                            <a:avLst/>
                          </a:prstGeom>
                          <a:ln/>
                        </pic:spPr>
                      </pic:pic>
                    </a:graphicData>
                  </a:graphic>
                </wp:anchor>
              </w:drawing>
            </w:r>
          </w:p>
        </w:tc>
      </w:tr>
    </w:tbl>
    <w:p w14:paraId="7307F135" w14:textId="77777777" w:rsidR="0072049B" w:rsidRDefault="0072049B" w:rsidP="0072049B">
      <w:pPr>
        <w:jc w:val="both"/>
      </w:pPr>
    </w:p>
    <w:p w14:paraId="00000450" w14:textId="77777777" w:rsidR="00130FBA" w:rsidRDefault="00130FBA">
      <w:pPr>
        <w:ind w:firstLine="720"/>
        <w:jc w:val="both"/>
      </w:pPr>
    </w:p>
    <w:tbl>
      <w:tblPr>
        <w:tblStyle w:val="Tablaconcuadrcula"/>
        <w:tblW w:w="0" w:type="auto"/>
        <w:tblLook w:val="04A0" w:firstRow="1" w:lastRow="0" w:firstColumn="1" w:lastColumn="0" w:noHBand="0" w:noVBand="1"/>
      </w:tblPr>
      <w:tblGrid>
        <w:gridCol w:w="5179"/>
        <w:gridCol w:w="5179"/>
      </w:tblGrid>
      <w:tr w:rsidR="0072049B" w14:paraId="5C80014E" w14:textId="77777777" w:rsidTr="0072049B">
        <w:tc>
          <w:tcPr>
            <w:tcW w:w="5179" w:type="dxa"/>
          </w:tcPr>
          <w:p w14:paraId="3ED19B67" w14:textId="25E869C9" w:rsidR="0072049B" w:rsidRDefault="0072049B">
            <w:pPr>
              <w:jc w:val="both"/>
            </w:pPr>
            <w:r>
              <w:rPr>
                <w:noProof/>
              </w:rPr>
              <w:lastRenderedPageBreak/>
              <w:drawing>
                <wp:anchor distT="114300" distB="114300" distL="114300" distR="114300" simplePos="0" relativeHeight="251725824" behindDoc="0" locked="0" layoutInCell="1" hidden="0" allowOverlap="1" wp14:anchorId="602EF8B1" wp14:editId="14B56FFF">
                  <wp:simplePos x="0" y="0"/>
                  <wp:positionH relativeFrom="column">
                    <wp:posOffset>-6350</wp:posOffset>
                  </wp:positionH>
                  <wp:positionV relativeFrom="paragraph">
                    <wp:posOffset>59690</wp:posOffset>
                  </wp:positionV>
                  <wp:extent cx="3152775" cy="1384300"/>
                  <wp:effectExtent l="0" t="0" r="0" b="0"/>
                  <wp:wrapSquare wrapText="bothSides" distT="114300" distB="114300" distL="114300" distR="114300"/>
                  <wp:docPr id="7" name="image62.png"/>
                  <wp:cNvGraphicFramePr/>
                  <a:graphic xmlns:a="http://schemas.openxmlformats.org/drawingml/2006/main">
                    <a:graphicData uri="http://schemas.openxmlformats.org/drawingml/2006/picture">
                      <pic:pic xmlns:pic="http://schemas.openxmlformats.org/drawingml/2006/picture">
                        <pic:nvPicPr>
                          <pic:cNvPr id="0" name="image62.png"/>
                          <pic:cNvPicPr preferRelativeResize="0"/>
                        </pic:nvPicPr>
                        <pic:blipFill>
                          <a:blip r:embed="rId88"/>
                          <a:srcRect/>
                          <a:stretch>
                            <a:fillRect/>
                          </a:stretch>
                        </pic:blipFill>
                        <pic:spPr>
                          <a:xfrm>
                            <a:off x="0" y="0"/>
                            <a:ext cx="3152775" cy="1384300"/>
                          </a:xfrm>
                          <a:prstGeom prst="rect">
                            <a:avLst/>
                          </a:prstGeom>
                          <a:ln/>
                        </pic:spPr>
                      </pic:pic>
                    </a:graphicData>
                  </a:graphic>
                </wp:anchor>
              </w:drawing>
            </w:r>
          </w:p>
        </w:tc>
        <w:tc>
          <w:tcPr>
            <w:tcW w:w="5179" w:type="dxa"/>
          </w:tcPr>
          <w:p w14:paraId="0A438CDF" w14:textId="025295B3" w:rsidR="0072049B" w:rsidRDefault="0072049B">
            <w:pPr>
              <w:jc w:val="both"/>
            </w:pPr>
            <w:r>
              <w:rPr>
                <w:noProof/>
              </w:rPr>
              <w:drawing>
                <wp:anchor distT="114300" distB="114300" distL="114300" distR="114300" simplePos="0" relativeHeight="251727872" behindDoc="0" locked="0" layoutInCell="1" hidden="0" allowOverlap="1" wp14:anchorId="35459C0A" wp14:editId="33C33403">
                  <wp:simplePos x="0" y="0"/>
                  <wp:positionH relativeFrom="column">
                    <wp:posOffset>-26035</wp:posOffset>
                  </wp:positionH>
                  <wp:positionV relativeFrom="paragraph">
                    <wp:posOffset>0</wp:posOffset>
                  </wp:positionV>
                  <wp:extent cx="3152775" cy="1524000"/>
                  <wp:effectExtent l="0" t="0" r="0" b="0"/>
                  <wp:wrapSquare wrapText="bothSides" distT="114300" distB="114300" distL="114300" distR="114300"/>
                  <wp:docPr id="8" name="image34.png"/>
                  <wp:cNvGraphicFramePr/>
                  <a:graphic xmlns:a="http://schemas.openxmlformats.org/drawingml/2006/main">
                    <a:graphicData uri="http://schemas.openxmlformats.org/drawingml/2006/picture">
                      <pic:pic xmlns:pic="http://schemas.openxmlformats.org/drawingml/2006/picture">
                        <pic:nvPicPr>
                          <pic:cNvPr id="0" name="image34.png"/>
                          <pic:cNvPicPr preferRelativeResize="0"/>
                        </pic:nvPicPr>
                        <pic:blipFill>
                          <a:blip r:embed="rId89"/>
                          <a:srcRect/>
                          <a:stretch>
                            <a:fillRect/>
                          </a:stretch>
                        </pic:blipFill>
                        <pic:spPr>
                          <a:xfrm>
                            <a:off x="0" y="0"/>
                            <a:ext cx="3152775" cy="1524000"/>
                          </a:xfrm>
                          <a:prstGeom prst="rect">
                            <a:avLst/>
                          </a:prstGeom>
                          <a:ln/>
                        </pic:spPr>
                      </pic:pic>
                    </a:graphicData>
                  </a:graphic>
                </wp:anchor>
              </w:drawing>
            </w:r>
          </w:p>
        </w:tc>
      </w:tr>
    </w:tbl>
    <w:p w14:paraId="718040D3" w14:textId="77777777" w:rsidR="0072049B" w:rsidRDefault="0072049B">
      <w:pPr>
        <w:ind w:firstLine="720"/>
        <w:jc w:val="both"/>
      </w:pPr>
    </w:p>
    <w:tbl>
      <w:tblPr>
        <w:tblStyle w:val="Tablaconcuadrcula"/>
        <w:tblW w:w="0" w:type="auto"/>
        <w:tblLook w:val="04A0" w:firstRow="1" w:lastRow="0" w:firstColumn="1" w:lastColumn="0" w:noHBand="0" w:noVBand="1"/>
      </w:tblPr>
      <w:tblGrid>
        <w:gridCol w:w="5179"/>
        <w:gridCol w:w="5179"/>
      </w:tblGrid>
      <w:tr w:rsidR="0072049B" w14:paraId="35E78A0F" w14:textId="77777777" w:rsidTr="00D64EAE">
        <w:trPr>
          <w:trHeight w:val="3363"/>
        </w:trPr>
        <w:tc>
          <w:tcPr>
            <w:tcW w:w="5179" w:type="dxa"/>
          </w:tcPr>
          <w:p w14:paraId="172743A6" w14:textId="7C4F7794" w:rsidR="0072049B" w:rsidRDefault="0072049B">
            <w:pPr>
              <w:jc w:val="both"/>
            </w:pPr>
            <w:r>
              <w:rPr>
                <w:noProof/>
              </w:rPr>
              <w:drawing>
                <wp:anchor distT="114300" distB="114300" distL="114300" distR="114300" simplePos="0" relativeHeight="251729920" behindDoc="0" locked="0" layoutInCell="1" hidden="0" allowOverlap="1" wp14:anchorId="0FAB74D9" wp14:editId="1246EB92">
                  <wp:simplePos x="0" y="0"/>
                  <wp:positionH relativeFrom="column">
                    <wp:posOffset>6350</wp:posOffset>
                  </wp:positionH>
                  <wp:positionV relativeFrom="paragraph">
                    <wp:posOffset>53340</wp:posOffset>
                  </wp:positionV>
                  <wp:extent cx="3152775" cy="1371600"/>
                  <wp:effectExtent l="0" t="0" r="0" b="0"/>
                  <wp:wrapSquare wrapText="bothSides" distT="114300" distB="114300" distL="114300" distR="114300"/>
                  <wp:docPr id="9" name="image66.png"/>
                  <wp:cNvGraphicFramePr/>
                  <a:graphic xmlns:a="http://schemas.openxmlformats.org/drawingml/2006/main">
                    <a:graphicData uri="http://schemas.openxmlformats.org/drawingml/2006/picture">
                      <pic:pic xmlns:pic="http://schemas.openxmlformats.org/drawingml/2006/picture">
                        <pic:nvPicPr>
                          <pic:cNvPr id="0" name="image66.png"/>
                          <pic:cNvPicPr preferRelativeResize="0"/>
                        </pic:nvPicPr>
                        <pic:blipFill>
                          <a:blip r:embed="rId90"/>
                          <a:srcRect/>
                          <a:stretch>
                            <a:fillRect/>
                          </a:stretch>
                        </pic:blipFill>
                        <pic:spPr>
                          <a:xfrm>
                            <a:off x="0" y="0"/>
                            <a:ext cx="3152775" cy="1371600"/>
                          </a:xfrm>
                          <a:prstGeom prst="rect">
                            <a:avLst/>
                          </a:prstGeom>
                          <a:ln/>
                        </pic:spPr>
                      </pic:pic>
                    </a:graphicData>
                  </a:graphic>
                </wp:anchor>
              </w:drawing>
            </w:r>
          </w:p>
        </w:tc>
        <w:tc>
          <w:tcPr>
            <w:tcW w:w="5179" w:type="dxa"/>
          </w:tcPr>
          <w:p w14:paraId="585AFEA3" w14:textId="2C8DE11D" w:rsidR="0072049B" w:rsidRDefault="0072049B">
            <w:pPr>
              <w:jc w:val="both"/>
            </w:pPr>
            <w:r>
              <w:rPr>
                <w:noProof/>
              </w:rPr>
              <w:drawing>
                <wp:anchor distT="114300" distB="114300" distL="114300" distR="114300" simplePos="0" relativeHeight="251731968" behindDoc="0" locked="0" layoutInCell="1" hidden="0" allowOverlap="1" wp14:anchorId="5A01CF9A" wp14:editId="3BBB8C54">
                  <wp:simplePos x="0" y="0"/>
                  <wp:positionH relativeFrom="column">
                    <wp:posOffset>-38735</wp:posOffset>
                  </wp:positionH>
                  <wp:positionV relativeFrom="paragraph">
                    <wp:posOffset>0</wp:posOffset>
                  </wp:positionV>
                  <wp:extent cx="3152775" cy="2070100"/>
                  <wp:effectExtent l="0" t="0" r="0" b="0"/>
                  <wp:wrapSquare wrapText="bothSides" distT="114300" distB="114300" distL="114300" distR="114300"/>
                  <wp:docPr id="10"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91"/>
                          <a:srcRect/>
                          <a:stretch>
                            <a:fillRect/>
                          </a:stretch>
                        </pic:blipFill>
                        <pic:spPr>
                          <a:xfrm>
                            <a:off x="0" y="0"/>
                            <a:ext cx="3152775" cy="2070100"/>
                          </a:xfrm>
                          <a:prstGeom prst="rect">
                            <a:avLst/>
                          </a:prstGeom>
                          <a:ln/>
                        </pic:spPr>
                      </pic:pic>
                    </a:graphicData>
                  </a:graphic>
                </wp:anchor>
              </w:drawing>
            </w:r>
          </w:p>
        </w:tc>
      </w:tr>
    </w:tbl>
    <w:p w14:paraId="00000459" w14:textId="77777777" w:rsidR="00130FBA" w:rsidRDefault="00C35E86" w:rsidP="00D64EAE">
      <w:r>
        <w:rPr>
          <w:b/>
          <w:bCs/>
        </w:rPr>
        <w:t xml:space="preserve">Fuente: </w:t>
      </w:r>
      <w:r>
        <w:t xml:space="preserve">Autor de la investigación </w:t>
      </w:r>
    </w:p>
    <w:p w14:paraId="0000045A" w14:textId="77777777" w:rsidR="00130FBA" w:rsidRDefault="00130FBA">
      <w:pPr>
        <w:ind w:firstLine="720"/>
      </w:pPr>
    </w:p>
    <w:p w14:paraId="0000045B" w14:textId="77777777" w:rsidR="00130FBA" w:rsidRDefault="00C35E86">
      <w:pPr>
        <w:spacing w:line="480" w:lineRule="auto"/>
        <w:ind w:firstLine="720"/>
        <w:jc w:val="both"/>
        <w:rPr>
          <w:b/>
          <w:bCs/>
        </w:rPr>
      </w:pPr>
      <w:r>
        <w:rPr>
          <w:b/>
          <w:bCs/>
        </w:rPr>
        <w:t>incremento de costos</w:t>
      </w:r>
    </w:p>
    <w:p w14:paraId="0000045D" w14:textId="65B765C9" w:rsidR="00130FBA" w:rsidRPr="00D64EAE" w:rsidRDefault="00C35E86" w:rsidP="00D64EAE">
      <w:pPr>
        <w:spacing w:line="480" w:lineRule="auto"/>
        <w:ind w:firstLine="720"/>
        <w:jc w:val="both"/>
      </w:pPr>
      <w:r>
        <w:t>Aunque los costales en mal estado puedan seguir siendo usados, generan pérdidas indirectas por mayor desperdicio de producto, necesidad de reempaque y posibles reclamos de clientes.</w:t>
      </w:r>
    </w:p>
    <w:p w14:paraId="0000045E" w14:textId="1F2D0A62" w:rsidR="00130FBA" w:rsidRDefault="00C35E86">
      <w:pPr>
        <w:keepNext/>
        <w:pBdr>
          <w:top w:val="nil"/>
          <w:left w:val="nil"/>
          <w:bottom w:val="nil"/>
          <w:right w:val="nil"/>
          <w:between w:val="nil"/>
        </w:pBdr>
        <w:spacing w:after="200"/>
        <w:ind w:firstLine="720"/>
        <w:jc w:val="both"/>
        <w:rPr>
          <w:b/>
          <w:bCs/>
          <w:color w:val="0E2841"/>
        </w:rPr>
      </w:pPr>
      <w:r>
        <w:rPr>
          <w:b/>
          <w:bCs/>
          <w:color w:val="0E2841"/>
        </w:rPr>
        <w:t>Figura 3</w:t>
      </w:r>
      <w:r w:rsidR="00D64EAE">
        <w:rPr>
          <w:b/>
          <w:bCs/>
          <w:color w:val="0E2841"/>
        </w:rPr>
        <w:t>8</w:t>
      </w:r>
    </w:p>
    <w:p w14:paraId="0000045F" w14:textId="77777777" w:rsidR="00130FBA" w:rsidRDefault="00C35E86">
      <w:pPr>
        <w:keepNext/>
        <w:pBdr>
          <w:top w:val="nil"/>
          <w:left w:val="nil"/>
          <w:bottom w:val="nil"/>
          <w:right w:val="nil"/>
          <w:between w:val="nil"/>
        </w:pBdr>
        <w:spacing w:after="200"/>
        <w:ind w:firstLine="720"/>
        <w:jc w:val="both"/>
        <w:rPr>
          <w:i/>
          <w:iCs/>
          <w:color w:val="0E2841"/>
        </w:rPr>
      </w:pPr>
      <w:r>
        <w:rPr>
          <w:i/>
          <w:iCs/>
          <w:color w:val="0E2841"/>
        </w:rPr>
        <w:t>incremento de costos</w:t>
      </w:r>
    </w:p>
    <w:tbl>
      <w:tblPr>
        <w:tblStyle w:val="8"/>
        <w:tblW w:w="10358"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206"/>
        <w:gridCol w:w="5152"/>
      </w:tblGrid>
      <w:tr w:rsidR="00130FBA" w14:paraId="79867DAA" w14:textId="77777777">
        <w:trPr>
          <w:jc w:val="center"/>
        </w:trPr>
        <w:tc>
          <w:tcPr>
            <w:tcW w:w="5206" w:type="dxa"/>
          </w:tcPr>
          <w:p w14:paraId="00000460" w14:textId="77777777" w:rsidR="00130FBA" w:rsidRDefault="00C35E86">
            <w:pPr>
              <w:ind w:firstLine="720"/>
              <w:jc w:val="both"/>
            </w:pPr>
            <w:r>
              <w:rPr>
                <w:noProof/>
              </w:rPr>
              <w:drawing>
                <wp:anchor distT="0" distB="0" distL="0" distR="0" simplePos="0" relativeHeight="251702272" behindDoc="0" locked="0" layoutInCell="1" hidden="0" allowOverlap="1" wp14:anchorId="0BEC0177" wp14:editId="7800E64D">
                  <wp:simplePos x="0" y="0"/>
                  <wp:positionH relativeFrom="column">
                    <wp:posOffset>-23812</wp:posOffset>
                  </wp:positionH>
                  <wp:positionV relativeFrom="paragraph">
                    <wp:posOffset>19050</wp:posOffset>
                  </wp:positionV>
                  <wp:extent cx="3297101" cy="1896899"/>
                  <wp:effectExtent l="0" t="0" r="0" b="0"/>
                  <wp:wrapSquare wrapText="bothSides" distT="0" distB="0" distL="0" distR="0"/>
                  <wp:docPr id="2147116633" name="image53.png" descr="Imagen generada"/>
                  <wp:cNvGraphicFramePr/>
                  <a:graphic xmlns:a="http://schemas.openxmlformats.org/drawingml/2006/main">
                    <a:graphicData uri="http://schemas.openxmlformats.org/drawingml/2006/picture">
                      <pic:pic xmlns:pic="http://schemas.openxmlformats.org/drawingml/2006/picture">
                        <pic:nvPicPr>
                          <pic:cNvPr id="0" name="image53.png" descr="Imagen generada"/>
                          <pic:cNvPicPr preferRelativeResize="0"/>
                        </pic:nvPicPr>
                        <pic:blipFill>
                          <a:blip r:embed="rId92"/>
                          <a:srcRect l="3878" t="4539" r="4014" b="56780"/>
                          <a:stretch>
                            <a:fillRect/>
                          </a:stretch>
                        </pic:blipFill>
                        <pic:spPr>
                          <a:xfrm>
                            <a:off x="0" y="0"/>
                            <a:ext cx="3297101" cy="1896899"/>
                          </a:xfrm>
                          <a:prstGeom prst="rect">
                            <a:avLst/>
                          </a:prstGeom>
                          <a:ln/>
                        </pic:spPr>
                      </pic:pic>
                    </a:graphicData>
                  </a:graphic>
                </wp:anchor>
              </w:drawing>
            </w:r>
          </w:p>
        </w:tc>
        <w:tc>
          <w:tcPr>
            <w:tcW w:w="5152" w:type="dxa"/>
          </w:tcPr>
          <w:p w14:paraId="00000461" w14:textId="77777777" w:rsidR="00130FBA" w:rsidRDefault="00C35E86">
            <w:pPr>
              <w:ind w:firstLine="720"/>
              <w:jc w:val="both"/>
            </w:pPr>
            <w:r>
              <w:rPr>
                <w:noProof/>
              </w:rPr>
              <w:drawing>
                <wp:anchor distT="0" distB="0" distL="0" distR="0" simplePos="0" relativeHeight="251703296" behindDoc="0" locked="0" layoutInCell="1" hidden="0" allowOverlap="1" wp14:anchorId="55902164" wp14:editId="155DD844">
                  <wp:simplePos x="0" y="0"/>
                  <wp:positionH relativeFrom="column">
                    <wp:posOffset>-57149</wp:posOffset>
                  </wp:positionH>
                  <wp:positionV relativeFrom="paragraph">
                    <wp:posOffset>4762</wp:posOffset>
                  </wp:positionV>
                  <wp:extent cx="3275057" cy="1923466"/>
                  <wp:effectExtent l="0" t="0" r="0" b="0"/>
                  <wp:wrapSquare wrapText="bothSides" distT="0" distB="0" distL="0" distR="0"/>
                  <wp:docPr id="2147116587" name="image31.png" descr="Imagen generada"/>
                  <wp:cNvGraphicFramePr/>
                  <a:graphic xmlns:a="http://schemas.openxmlformats.org/drawingml/2006/main">
                    <a:graphicData uri="http://schemas.openxmlformats.org/drawingml/2006/picture">
                      <pic:pic xmlns:pic="http://schemas.openxmlformats.org/drawingml/2006/picture">
                        <pic:nvPicPr>
                          <pic:cNvPr id="0" name="image31.png" descr="Imagen generada"/>
                          <pic:cNvPicPr preferRelativeResize="0"/>
                        </pic:nvPicPr>
                        <pic:blipFill>
                          <a:blip r:embed="rId93"/>
                          <a:srcRect l="4851" t="45624" b="8607"/>
                          <a:stretch>
                            <a:fillRect/>
                          </a:stretch>
                        </pic:blipFill>
                        <pic:spPr>
                          <a:xfrm>
                            <a:off x="0" y="0"/>
                            <a:ext cx="3275057" cy="1923466"/>
                          </a:xfrm>
                          <a:prstGeom prst="rect">
                            <a:avLst/>
                          </a:prstGeom>
                          <a:ln/>
                        </pic:spPr>
                      </pic:pic>
                    </a:graphicData>
                  </a:graphic>
                </wp:anchor>
              </w:drawing>
            </w:r>
          </w:p>
        </w:tc>
      </w:tr>
    </w:tbl>
    <w:p w14:paraId="00000462" w14:textId="77777777" w:rsidR="00130FBA" w:rsidRDefault="00C35E86" w:rsidP="00D64EAE">
      <w:pPr>
        <w:rPr>
          <w:strike/>
          <w:color w:val="FF0000"/>
        </w:rPr>
      </w:pPr>
      <w:r>
        <w:rPr>
          <w:b/>
          <w:bCs/>
        </w:rPr>
        <w:lastRenderedPageBreak/>
        <w:t xml:space="preserve">Fuente: </w:t>
      </w:r>
      <w:r>
        <w:t>Canva 2025.</w:t>
      </w:r>
    </w:p>
    <w:p w14:paraId="00000463" w14:textId="77777777" w:rsidR="00130FBA" w:rsidRDefault="00130FBA">
      <w:pPr>
        <w:ind w:firstLine="720"/>
        <w:jc w:val="both"/>
      </w:pPr>
    </w:p>
    <w:p w14:paraId="00000464" w14:textId="77777777" w:rsidR="00130FBA" w:rsidRDefault="00C35E86">
      <w:pPr>
        <w:spacing w:line="480" w:lineRule="auto"/>
        <w:ind w:firstLine="720"/>
        <w:jc w:val="both"/>
        <w:rPr>
          <w:b/>
          <w:bCs/>
        </w:rPr>
      </w:pPr>
      <w:r>
        <w:rPr>
          <w:b/>
          <w:bCs/>
        </w:rPr>
        <w:t xml:space="preserve">Problemas de almacenamiento </w:t>
      </w:r>
    </w:p>
    <w:p w14:paraId="00000465" w14:textId="553994D2" w:rsidR="00130FBA" w:rsidRDefault="00D64EAE">
      <w:pPr>
        <w:spacing w:line="480" w:lineRule="auto"/>
        <w:ind w:firstLine="720"/>
        <w:jc w:val="both"/>
      </w:pPr>
      <w:r>
        <w:t xml:space="preserve">Los costales en mal estado representan una falla importante en la conservación del maíz y la harina, ya que permite la entrada de humedad, polvo o plagas, acelerando el deterioro del producto y afecta su calidad. Aunque este tipo de daños no son muy frecuentes, suele presentarse en temporadas de alta demanda o cuando las condiciones climáticas generan mayor humedad, lo que incrementa la probabilidad de </w:t>
      </w:r>
      <w:r w:rsidR="00B965CF">
        <w:t>daños y</w:t>
      </w:r>
      <w:r>
        <w:t xml:space="preserve"> pérdidas. </w:t>
      </w:r>
    </w:p>
    <w:p w14:paraId="00000466" w14:textId="0B2FDDC1" w:rsidR="00130FBA" w:rsidRDefault="00C35E86">
      <w:pPr>
        <w:spacing w:line="480" w:lineRule="auto"/>
        <w:ind w:firstLine="720"/>
        <w:jc w:val="both"/>
        <w:rPr>
          <w:b/>
          <w:bCs/>
        </w:rPr>
      </w:pPr>
      <w:r>
        <w:rPr>
          <w:b/>
          <w:bCs/>
        </w:rPr>
        <w:t>Figura 3</w:t>
      </w:r>
      <w:r w:rsidR="00D64EAE">
        <w:rPr>
          <w:b/>
          <w:bCs/>
        </w:rPr>
        <w:t>9</w:t>
      </w:r>
    </w:p>
    <w:p w14:paraId="00000467" w14:textId="77777777" w:rsidR="00130FBA" w:rsidRDefault="00C35E86">
      <w:pPr>
        <w:spacing w:line="480" w:lineRule="auto"/>
        <w:ind w:firstLine="720"/>
        <w:jc w:val="both"/>
        <w:rPr>
          <w:i/>
          <w:iCs/>
        </w:rPr>
      </w:pPr>
      <w:r>
        <w:rPr>
          <w:i/>
          <w:iCs/>
        </w:rPr>
        <w:t xml:space="preserve">Problemas de almacenamiento </w:t>
      </w:r>
    </w:p>
    <w:tbl>
      <w:tblPr>
        <w:tblStyle w:val="7"/>
        <w:tblW w:w="6895"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559"/>
        <w:gridCol w:w="3336"/>
      </w:tblGrid>
      <w:tr w:rsidR="00130FBA" w14:paraId="378FCD16" w14:textId="77777777">
        <w:trPr>
          <w:jc w:val="center"/>
        </w:trPr>
        <w:tc>
          <w:tcPr>
            <w:tcW w:w="3559" w:type="dxa"/>
          </w:tcPr>
          <w:p w14:paraId="00000468" w14:textId="77777777" w:rsidR="00130FBA" w:rsidRDefault="00C35E86">
            <w:pPr>
              <w:keepNext/>
              <w:ind w:firstLine="720"/>
              <w:jc w:val="both"/>
            </w:pPr>
            <w:r>
              <w:rPr>
                <w:noProof/>
              </w:rPr>
              <w:drawing>
                <wp:anchor distT="0" distB="0" distL="0" distR="0" simplePos="0" relativeHeight="251704320" behindDoc="0" locked="0" layoutInCell="1" hidden="0" allowOverlap="1" wp14:anchorId="4C3E6180" wp14:editId="102F3934">
                  <wp:simplePos x="0" y="0"/>
                  <wp:positionH relativeFrom="column">
                    <wp:posOffset>19050</wp:posOffset>
                  </wp:positionH>
                  <wp:positionV relativeFrom="paragraph">
                    <wp:posOffset>47625</wp:posOffset>
                  </wp:positionV>
                  <wp:extent cx="2148379" cy="2767684"/>
                  <wp:effectExtent l="0" t="0" r="0" b="0"/>
                  <wp:wrapSquare wrapText="bothSides" distT="0" distB="0" distL="0" distR="0"/>
                  <wp:docPr id="2147116632" name="image41.jpg" descr="Imagen generada"/>
                  <wp:cNvGraphicFramePr/>
                  <a:graphic xmlns:a="http://schemas.openxmlformats.org/drawingml/2006/main">
                    <a:graphicData uri="http://schemas.openxmlformats.org/drawingml/2006/picture">
                      <pic:pic xmlns:pic="http://schemas.openxmlformats.org/drawingml/2006/picture">
                        <pic:nvPicPr>
                          <pic:cNvPr id="0" name="image41.jpg" descr="Imagen generada"/>
                          <pic:cNvPicPr preferRelativeResize="0"/>
                        </pic:nvPicPr>
                        <pic:blipFill>
                          <a:blip r:embed="rId94"/>
                          <a:srcRect t="9094" b="4999"/>
                          <a:stretch>
                            <a:fillRect/>
                          </a:stretch>
                        </pic:blipFill>
                        <pic:spPr>
                          <a:xfrm>
                            <a:off x="0" y="0"/>
                            <a:ext cx="2148379" cy="2767684"/>
                          </a:xfrm>
                          <a:prstGeom prst="rect">
                            <a:avLst/>
                          </a:prstGeom>
                          <a:ln/>
                        </pic:spPr>
                      </pic:pic>
                    </a:graphicData>
                  </a:graphic>
                </wp:anchor>
              </w:drawing>
            </w:r>
          </w:p>
        </w:tc>
        <w:tc>
          <w:tcPr>
            <w:tcW w:w="3336" w:type="dxa"/>
          </w:tcPr>
          <w:p w14:paraId="00000469" w14:textId="77777777" w:rsidR="00130FBA" w:rsidRDefault="00C35E86">
            <w:pPr>
              <w:ind w:firstLine="720"/>
              <w:jc w:val="both"/>
            </w:pPr>
            <w:r>
              <w:rPr>
                <w:noProof/>
              </w:rPr>
              <w:drawing>
                <wp:anchor distT="0" distB="0" distL="0" distR="0" simplePos="0" relativeHeight="251705344" behindDoc="0" locked="0" layoutInCell="1" hidden="0" allowOverlap="1" wp14:anchorId="7EB24139" wp14:editId="177D36E6">
                  <wp:simplePos x="0" y="0"/>
                  <wp:positionH relativeFrom="column">
                    <wp:posOffset>-9524</wp:posOffset>
                  </wp:positionH>
                  <wp:positionV relativeFrom="paragraph">
                    <wp:posOffset>28575</wp:posOffset>
                  </wp:positionV>
                  <wp:extent cx="2019300" cy="2790825"/>
                  <wp:effectExtent l="0" t="0" r="0" b="0"/>
                  <wp:wrapSquare wrapText="bothSides" distT="0" distB="0" distL="0" distR="0"/>
                  <wp:docPr id="2147116677" name="image87.jpg" descr="Imagen generada"/>
                  <wp:cNvGraphicFramePr/>
                  <a:graphic xmlns:a="http://schemas.openxmlformats.org/drawingml/2006/main">
                    <a:graphicData uri="http://schemas.openxmlformats.org/drawingml/2006/picture">
                      <pic:pic xmlns:pic="http://schemas.openxmlformats.org/drawingml/2006/picture">
                        <pic:nvPicPr>
                          <pic:cNvPr id="0" name="image87.jpg" descr="Imagen generada"/>
                          <pic:cNvPicPr preferRelativeResize="0"/>
                        </pic:nvPicPr>
                        <pic:blipFill>
                          <a:blip r:embed="rId95"/>
                          <a:srcRect/>
                          <a:stretch>
                            <a:fillRect/>
                          </a:stretch>
                        </pic:blipFill>
                        <pic:spPr>
                          <a:xfrm>
                            <a:off x="0" y="0"/>
                            <a:ext cx="2019300" cy="2790825"/>
                          </a:xfrm>
                          <a:prstGeom prst="rect">
                            <a:avLst/>
                          </a:prstGeom>
                          <a:ln/>
                        </pic:spPr>
                      </pic:pic>
                    </a:graphicData>
                  </a:graphic>
                </wp:anchor>
              </w:drawing>
            </w:r>
          </w:p>
        </w:tc>
      </w:tr>
    </w:tbl>
    <w:p w14:paraId="0000046A" w14:textId="77777777" w:rsidR="00130FBA" w:rsidRDefault="00C35E86">
      <w:pPr>
        <w:ind w:firstLine="720"/>
      </w:pPr>
      <w:r>
        <w:rPr>
          <w:b/>
          <w:bCs/>
        </w:rPr>
        <w:t xml:space="preserve">Fuente: </w:t>
      </w:r>
      <w:r>
        <w:t>Canva 2025.</w:t>
      </w:r>
    </w:p>
    <w:p w14:paraId="0000046B" w14:textId="77777777" w:rsidR="00130FBA" w:rsidRDefault="00130FBA">
      <w:pPr>
        <w:pBdr>
          <w:top w:val="nil"/>
          <w:left w:val="nil"/>
          <w:bottom w:val="nil"/>
          <w:right w:val="nil"/>
          <w:between w:val="nil"/>
        </w:pBdr>
        <w:ind w:firstLine="720"/>
        <w:jc w:val="both"/>
        <w:rPr>
          <w:color w:val="000000"/>
        </w:rPr>
      </w:pPr>
    </w:p>
    <w:p w14:paraId="0000046C" w14:textId="77777777" w:rsidR="00130FBA" w:rsidRDefault="00C35E86">
      <w:pPr>
        <w:numPr>
          <w:ilvl w:val="3"/>
          <w:numId w:val="3"/>
        </w:numPr>
        <w:pBdr>
          <w:top w:val="nil"/>
          <w:left w:val="nil"/>
          <w:bottom w:val="nil"/>
          <w:right w:val="nil"/>
          <w:between w:val="nil"/>
        </w:pBdr>
        <w:spacing w:line="480" w:lineRule="auto"/>
        <w:ind w:left="0" w:firstLine="720"/>
        <w:jc w:val="both"/>
        <w:rPr>
          <w:b/>
          <w:bCs/>
          <w:color w:val="000000"/>
        </w:rPr>
      </w:pPr>
      <w:proofErr w:type="spellStart"/>
      <w:r>
        <w:rPr>
          <w:b/>
          <w:bCs/>
          <w:color w:val="000000"/>
        </w:rPr>
        <w:t>Seiton</w:t>
      </w:r>
      <w:proofErr w:type="spellEnd"/>
      <w:r>
        <w:rPr>
          <w:b/>
          <w:bCs/>
          <w:color w:val="000000"/>
        </w:rPr>
        <w:t xml:space="preserve"> (Ordenar)</w:t>
      </w:r>
    </w:p>
    <w:p w14:paraId="0000046D" w14:textId="77777777" w:rsidR="00130FBA" w:rsidRDefault="00C35E86">
      <w:pPr>
        <w:pBdr>
          <w:top w:val="nil"/>
          <w:left w:val="nil"/>
          <w:bottom w:val="nil"/>
          <w:right w:val="nil"/>
          <w:between w:val="nil"/>
        </w:pBdr>
        <w:spacing w:line="480" w:lineRule="auto"/>
        <w:ind w:firstLine="720"/>
        <w:jc w:val="both"/>
        <w:rPr>
          <w:color w:val="000000"/>
        </w:rPr>
      </w:pPr>
      <w:r>
        <w:rPr>
          <w:color w:val="000000"/>
        </w:rPr>
        <w:t xml:space="preserve">Se organiza el área de trabajo </w:t>
      </w:r>
      <w:r>
        <w:t>para cada</w:t>
      </w:r>
      <w:r>
        <w:rPr>
          <w:color w:val="000000"/>
        </w:rPr>
        <w:t xml:space="preserve"> herramienta, costales, canastos   e insumos del molino. Por el cual los canastos de maíz, los costales de harina, maíz y la báscula deben estar </w:t>
      </w:r>
      <w:r>
        <w:t>dispuestos</w:t>
      </w:r>
      <w:r>
        <w:rPr>
          <w:color w:val="000000"/>
        </w:rPr>
        <w:t xml:space="preserve"> de manera estratégica cerca de la máquina de molienda y </w:t>
      </w:r>
      <w:r>
        <w:t>de la</w:t>
      </w:r>
      <w:r>
        <w:rPr>
          <w:color w:val="000000"/>
        </w:rPr>
        <w:t xml:space="preserve"> zona de empaque, minimizando los desplazamientos y reducir los tiempos muertos.</w:t>
      </w:r>
    </w:p>
    <w:p w14:paraId="6255A353" w14:textId="77777777" w:rsidR="00D64EAE" w:rsidRDefault="00D64EAE">
      <w:pPr>
        <w:pBdr>
          <w:top w:val="nil"/>
          <w:left w:val="nil"/>
          <w:bottom w:val="nil"/>
          <w:right w:val="nil"/>
          <w:between w:val="nil"/>
        </w:pBdr>
        <w:spacing w:line="480" w:lineRule="auto"/>
        <w:ind w:firstLine="720"/>
        <w:jc w:val="both"/>
        <w:rPr>
          <w:color w:val="000000"/>
        </w:rPr>
      </w:pPr>
    </w:p>
    <w:p w14:paraId="0000046E" w14:textId="77777777" w:rsidR="00130FBA" w:rsidRDefault="00130FBA">
      <w:pPr>
        <w:pBdr>
          <w:top w:val="nil"/>
          <w:left w:val="nil"/>
          <w:bottom w:val="nil"/>
          <w:right w:val="nil"/>
          <w:between w:val="nil"/>
        </w:pBdr>
        <w:ind w:firstLine="720"/>
        <w:jc w:val="both"/>
        <w:rPr>
          <w:color w:val="000000"/>
        </w:rPr>
      </w:pPr>
    </w:p>
    <w:p w14:paraId="0000046F" w14:textId="77777777" w:rsidR="00130FBA" w:rsidRDefault="00C35E86">
      <w:pPr>
        <w:pBdr>
          <w:top w:val="nil"/>
          <w:left w:val="nil"/>
          <w:bottom w:val="nil"/>
          <w:right w:val="nil"/>
          <w:between w:val="nil"/>
        </w:pBdr>
        <w:ind w:firstLine="720"/>
        <w:jc w:val="both"/>
        <w:rPr>
          <w:b/>
          <w:bCs/>
          <w:color w:val="000000"/>
        </w:rPr>
      </w:pPr>
      <w:r>
        <w:rPr>
          <w:b/>
          <w:bCs/>
          <w:color w:val="000000"/>
        </w:rPr>
        <w:t xml:space="preserve">Identificar los elementos necesarios </w:t>
      </w:r>
    </w:p>
    <w:p w14:paraId="00000470" w14:textId="77777777" w:rsidR="00130FBA" w:rsidRDefault="00130FBA">
      <w:pPr>
        <w:pBdr>
          <w:top w:val="nil"/>
          <w:left w:val="nil"/>
          <w:bottom w:val="nil"/>
          <w:right w:val="nil"/>
          <w:between w:val="nil"/>
        </w:pBdr>
        <w:ind w:firstLine="720"/>
        <w:jc w:val="both"/>
        <w:rPr>
          <w:color w:val="000000"/>
        </w:rPr>
      </w:pPr>
    </w:p>
    <w:p w14:paraId="00000471" w14:textId="77777777" w:rsidR="00130FBA" w:rsidRDefault="00C35E86">
      <w:pPr>
        <w:keepNext/>
        <w:pBdr>
          <w:top w:val="nil"/>
          <w:left w:val="nil"/>
          <w:bottom w:val="nil"/>
          <w:right w:val="nil"/>
          <w:between w:val="nil"/>
        </w:pBdr>
        <w:spacing w:after="200"/>
        <w:ind w:firstLine="720"/>
        <w:rPr>
          <w:b/>
          <w:bCs/>
          <w:color w:val="000000"/>
        </w:rPr>
      </w:pPr>
      <w:r>
        <w:rPr>
          <w:b/>
          <w:bCs/>
          <w:color w:val="000000"/>
        </w:rPr>
        <w:t>Tabla 9</w:t>
      </w:r>
    </w:p>
    <w:p w14:paraId="00000472" w14:textId="77777777" w:rsidR="00130FBA" w:rsidRDefault="00C35E86">
      <w:pPr>
        <w:keepNext/>
        <w:pBdr>
          <w:top w:val="nil"/>
          <w:left w:val="nil"/>
          <w:bottom w:val="nil"/>
          <w:right w:val="nil"/>
          <w:between w:val="nil"/>
        </w:pBdr>
        <w:spacing w:after="200"/>
        <w:ind w:firstLine="720"/>
        <w:rPr>
          <w:i/>
          <w:iCs/>
          <w:color w:val="000000"/>
        </w:rPr>
      </w:pPr>
      <w:r>
        <w:rPr>
          <w:i/>
          <w:iCs/>
          <w:color w:val="000000"/>
        </w:rPr>
        <w:t xml:space="preserve"> Identificar los elementos necesarios</w:t>
      </w:r>
    </w:p>
    <w:p w14:paraId="00000473" w14:textId="77777777" w:rsidR="00130FBA" w:rsidRDefault="00C35E86">
      <w:pPr>
        <w:pBdr>
          <w:top w:val="nil"/>
          <w:left w:val="nil"/>
          <w:bottom w:val="nil"/>
          <w:right w:val="nil"/>
          <w:between w:val="nil"/>
        </w:pBdr>
        <w:ind w:firstLine="720"/>
        <w:jc w:val="center"/>
        <w:rPr>
          <w:color w:val="000000"/>
        </w:rPr>
      </w:pPr>
      <w:r>
        <w:rPr>
          <w:noProof/>
        </w:rPr>
        <w:drawing>
          <wp:inline distT="114300" distB="114300" distL="114300" distR="114300" wp14:anchorId="39AFCD87" wp14:editId="286C81D2">
            <wp:extent cx="2419350" cy="1559967"/>
            <wp:effectExtent l="0" t="0" r="0" b="0"/>
            <wp:docPr id="2147116615"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96"/>
                    <a:srcRect/>
                    <a:stretch>
                      <a:fillRect/>
                    </a:stretch>
                  </pic:blipFill>
                  <pic:spPr>
                    <a:xfrm>
                      <a:off x="0" y="0"/>
                      <a:ext cx="2419350" cy="1559967"/>
                    </a:xfrm>
                    <a:prstGeom prst="rect">
                      <a:avLst/>
                    </a:prstGeom>
                    <a:ln/>
                  </pic:spPr>
                </pic:pic>
              </a:graphicData>
            </a:graphic>
          </wp:inline>
        </w:drawing>
      </w:r>
    </w:p>
    <w:p w14:paraId="00000474" w14:textId="77777777" w:rsidR="00130FBA" w:rsidRDefault="00130FBA">
      <w:pPr>
        <w:pBdr>
          <w:top w:val="nil"/>
          <w:left w:val="nil"/>
          <w:bottom w:val="nil"/>
          <w:right w:val="nil"/>
          <w:between w:val="nil"/>
        </w:pBdr>
        <w:ind w:firstLine="720"/>
        <w:jc w:val="center"/>
        <w:rPr>
          <w:color w:val="000000"/>
        </w:rPr>
      </w:pPr>
    </w:p>
    <w:p w14:paraId="00000475" w14:textId="77777777" w:rsidR="00130FBA" w:rsidRDefault="00C35E86">
      <w:pPr>
        <w:ind w:firstLine="720"/>
        <w:jc w:val="both"/>
      </w:pPr>
      <w:r>
        <w:rPr>
          <w:b/>
          <w:bCs/>
        </w:rPr>
        <w:t>Fuente</w:t>
      </w:r>
      <w:r>
        <w:t>: Autor de la investigación</w:t>
      </w:r>
    </w:p>
    <w:p w14:paraId="00000476" w14:textId="77777777" w:rsidR="00130FBA" w:rsidRDefault="00130FBA">
      <w:pPr>
        <w:pBdr>
          <w:top w:val="nil"/>
          <w:left w:val="nil"/>
          <w:bottom w:val="nil"/>
          <w:right w:val="nil"/>
          <w:between w:val="nil"/>
        </w:pBdr>
        <w:ind w:firstLine="720"/>
        <w:jc w:val="center"/>
        <w:rPr>
          <w:color w:val="000000"/>
        </w:rPr>
      </w:pPr>
    </w:p>
    <w:p w14:paraId="00000477" w14:textId="77777777" w:rsidR="00130FBA" w:rsidRDefault="00C35E86">
      <w:pPr>
        <w:keepNext/>
        <w:pBdr>
          <w:top w:val="nil"/>
          <w:left w:val="nil"/>
          <w:bottom w:val="nil"/>
          <w:right w:val="nil"/>
          <w:between w:val="nil"/>
        </w:pBdr>
        <w:spacing w:after="200"/>
        <w:ind w:firstLine="720"/>
        <w:rPr>
          <w:b/>
          <w:bCs/>
          <w:color w:val="000000"/>
        </w:rPr>
      </w:pPr>
      <w:r>
        <w:rPr>
          <w:b/>
          <w:bCs/>
          <w:color w:val="000000"/>
        </w:rPr>
        <w:t>Tabla 10</w:t>
      </w:r>
    </w:p>
    <w:p w14:paraId="00000478" w14:textId="77777777" w:rsidR="00130FBA" w:rsidRDefault="00C35E86">
      <w:pPr>
        <w:keepNext/>
        <w:pBdr>
          <w:top w:val="nil"/>
          <w:left w:val="nil"/>
          <w:bottom w:val="nil"/>
          <w:right w:val="nil"/>
          <w:between w:val="nil"/>
        </w:pBdr>
        <w:spacing w:after="200"/>
        <w:ind w:firstLine="720"/>
        <w:rPr>
          <w:i/>
          <w:iCs/>
          <w:color w:val="000000"/>
        </w:rPr>
      </w:pPr>
      <w:r>
        <w:rPr>
          <w:i/>
          <w:iCs/>
          <w:color w:val="000000"/>
        </w:rPr>
        <w:t xml:space="preserve"> Distribución de zonas de trabajo</w:t>
      </w:r>
    </w:p>
    <w:p w14:paraId="00000479" w14:textId="77777777" w:rsidR="00130FBA" w:rsidRDefault="00C35E86">
      <w:pPr>
        <w:pBdr>
          <w:top w:val="nil"/>
          <w:left w:val="nil"/>
          <w:bottom w:val="nil"/>
          <w:right w:val="nil"/>
          <w:between w:val="nil"/>
        </w:pBdr>
        <w:spacing w:line="480" w:lineRule="auto"/>
        <w:ind w:firstLine="720"/>
        <w:rPr>
          <w:color w:val="000000"/>
        </w:rPr>
      </w:pPr>
      <w:r>
        <w:rPr>
          <w:noProof/>
        </w:rPr>
        <w:drawing>
          <wp:inline distT="114300" distB="114300" distL="114300" distR="114300" wp14:anchorId="65BD1D98" wp14:editId="232534ED">
            <wp:extent cx="5773103" cy="2065175"/>
            <wp:effectExtent l="0" t="0" r="0" b="0"/>
            <wp:docPr id="2147116647" name="image56.png"/>
            <wp:cNvGraphicFramePr/>
            <a:graphic xmlns:a="http://schemas.openxmlformats.org/drawingml/2006/main">
              <a:graphicData uri="http://schemas.openxmlformats.org/drawingml/2006/picture">
                <pic:pic xmlns:pic="http://schemas.openxmlformats.org/drawingml/2006/picture">
                  <pic:nvPicPr>
                    <pic:cNvPr id="0" name="image56.png"/>
                    <pic:cNvPicPr preferRelativeResize="0"/>
                  </pic:nvPicPr>
                  <pic:blipFill>
                    <a:blip r:embed="rId97"/>
                    <a:srcRect/>
                    <a:stretch>
                      <a:fillRect/>
                    </a:stretch>
                  </pic:blipFill>
                  <pic:spPr>
                    <a:xfrm>
                      <a:off x="0" y="0"/>
                      <a:ext cx="5773103" cy="2065175"/>
                    </a:xfrm>
                    <a:prstGeom prst="rect">
                      <a:avLst/>
                    </a:prstGeom>
                    <a:ln/>
                  </pic:spPr>
                </pic:pic>
              </a:graphicData>
            </a:graphic>
          </wp:inline>
        </w:drawing>
      </w:r>
    </w:p>
    <w:p w14:paraId="0000047A" w14:textId="77777777" w:rsidR="00130FBA" w:rsidRDefault="00C35E86">
      <w:pPr>
        <w:pBdr>
          <w:top w:val="nil"/>
          <w:left w:val="nil"/>
          <w:bottom w:val="nil"/>
          <w:right w:val="nil"/>
          <w:between w:val="nil"/>
        </w:pBdr>
        <w:spacing w:line="480" w:lineRule="auto"/>
        <w:ind w:firstLine="720"/>
        <w:jc w:val="both"/>
        <w:rPr>
          <w:color w:val="000000"/>
        </w:rPr>
      </w:pPr>
      <w:r>
        <w:rPr>
          <w:b/>
          <w:bCs/>
          <w:color w:val="000000"/>
        </w:rPr>
        <w:t>Fuente:</w:t>
      </w:r>
      <w:r>
        <w:rPr>
          <w:color w:val="000000"/>
        </w:rPr>
        <w:t xml:space="preserve"> Autor de la investigación </w:t>
      </w:r>
    </w:p>
    <w:p w14:paraId="0000047B" w14:textId="77777777" w:rsidR="00130FBA" w:rsidRDefault="00130FBA">
      <w:pPr>
        <w:pBdr>
          <w:top w:val="nil"/>
          <w:left w:val="nil"/>
          <w:bottom w:val="nil"/>
          <w:right w:val="nil"/>
          <w:between w:val="nil"/>
        </w:pBdr>
        <w:spacing w:line="480" w:lineRule="auto"/>
        <w:ind w:firstLine="720"/>
        <w:jc w:val="both"/>
        <w:rPr>
          <w:color w:val="000000"/>
        </w:rPr>
      </w:pPr>
    </w:p>
    <w:p w14:paraId="0000047C" w14:textId="77777777" w:rsidR="00130FBA" w:rsidRDefault="00C35E86">
      <w:pPr>
        <w:numPr>
          <w:ilvl w:val="3"/>
          <w:numId w:val="3"/>
        </w:numPr>
        <w:pBdr>
          <w:top w:val="nil"/>
          <w:left w:val="nil"/>
          <w:bottom w:val="nil"/>
          <w:right w:val="nil"/>
          <w:between w:val="nil"/>
        </w:pBdr>
        <w:spacing w:line="480" w:lineRule="auto"/>
        <w:ind w:left="0" w:firstLine="720"/>
        <w:jc w:val="both"/>
        <w:rPr>
          <w:b/>
          <w:bCs/>
          <w:color w:val="000000"/>
        </w:rPr>
      </w:pPr>
      <w:proofErr w:type="spellStart"/>
      <w:r>
        <w:rPr>
          <w:b/>
          <w:bCs/>
          <w:color w:val="000000"/>
        </w:rPr>
        <w:t>Seiso</w:t>
      </w:r>
      <w:proofErr w:type="spellEnd"/>
      <w:r>
        <w:rPr>
          <w:b/>
          <w:bCs/>
          <w:color w:val="000000"/>
        </w:rPr>
        <w:t xml:space="preserve"> (Limpieza)</w:t>
      </w:r>
    </w:p>
    <w:p w14:paraId="0000047D" w14:textId="77777777" w:rsidR="00130FBA" w:rsidRDefault="00C35E86">
      <w:pPr>
        <w:pBdr>
          <w:top w:val="nil"/>
          <w:left w:val="nil"/>
          <w:bottom w:val="nil"/>
          <w:right w:val="nil"/>
          <w:between w:val="nil"/>
        </w:pBdr>
        <w:spacing w:line="480" w:lineRule="auto"/>
        <w:ind w:firstLine="720"/>
        <w:jc w:val="both"/>
        <w:rPr>
          <w:color w:val="000000"/>
        </w:rPr>
      </w:pPr>
      <w:r>
        <w:rPr>
          <w:color w:val="000000"/>
        </w:rPr>
        <w:t xml:space="preserve">Se establece una rutina de limpieza diaria en las áreas de almacenamiento, zarandeo, molienda y empaque. Se limpia el molino después de cada jornada para evitar contaminación o fallas. </w:t>
      </w:r>
      <w:r>
        <w:t>Se</w:t>
      </w:r>
      <w:r>
        <w:rPr>
          <w:color w:val="000000"/>
        </w:rPr>
        <w:t xml:space="preserve"> les aplica también a los utensilios de producción como los canastos, costales y espacios de tránsito.</w:t>
      </w:r>
    </w:p>
    <w:p w14:paraId="6C2F722A" w14:textId="77777777" w:rsidR="00B25458" w:rsidRDefault="00B25458">
      <w:pPr>
        <w:pBdr>
          <w:top w:val="nil"/>
          <w:left w:val="nil"/>
          <w:bottom w:val="nil"/>
          <w:right w:val="nil"/>
          <w:between w:val="nil"/>
        </w:pBdr>
        <w:spacing w:line="480" w:lineRule="auto"/>
        <w:ind w:firstLine="720"/>
        <w:jc w:val="both"/>
        <w:rPr>
          <w:color w:val="000000"/>
        </w:rPr>
      </w:pPr>
    </w:p>
    <w:p w14:paraId="0000047E" w14:textId="77777777" w:rsidR="00130FBA" w:rsidRDefault="00C35E86">
      <w:pPr>
        <w:pBdr>
          <w:top w:val="nil"/>
          <w:left w:val="nil"/>
          <w:bottom w:val="nil"/>
          <w:right w:val="nil"/>
          <w:between w:val="nil"/>
        </w:pBdr>
        <w:spacing w:line="480" w:lineRule="auto"/>
        <w:ind w:firstLine="720"/>
        <w:rPr>
          <w:b/>
          <w:bCs/>
          <w:color w:val="000000"/>
        </w:rPr>
      </w:pPr>
      <w:r>
        <w:rPr>
          <w:b/>
          <w:bCs/>
          <w:color w:val="000000"/>
        </w:rPr>
        <w:lastRenderedPageBreak/>
        <w:t xml:space="preserve">Plan de Limpieza – </w:t>
      </w:r>
      <w:proofErr w:type="spellStart"/>
      <w:r>
        <w:rPr>
          <w:b/>
          <w:bCs/>
          <w:color w:val="000000"/>
        </w:rPr>
        <w:t>Seiso</w:t>
      </w:r>
      <w:proofErr w:type="spellEnd"/>
      <w:r>
        <w:rPr>
          <w:b/>
          <w:bCs/>
          <w:color w:val="000000"/>
        </w:rPr>
        <w:t xml:space="preserve"> (5S)</w:t>
      </w:r>
    </w:p>
    <w:p w14:paraId="0000047F" w14:textId="77777777" w:rsidR="00130FBA" w:rsidRDefault="00C35E86">
      <w:pPr>
        <w:pBdr>
          <w:top w:val="nil"/>
          <w:left w:val="nil"/>
          <w:bottom w:val="nil"/>
          <w:right w:val="nil"/>
          <w:between w:val="nil"/>
        </w:pBdr>
        <w:spacing w:line="480" w:lineRule="auto"/>
        <w:ind w:firstLine="720"/>
        <w:jc w:val="both"/>
        <w:rPr>
          <w:color w:val="000000"/>
        </w:rPr>
      </w:pPr>
      <w:r>
        <w:rPr>
          <w:color w:val="000000"/>
        </w:rPr>
        <w:t>El plan de limpieza establece actividades específicas para garantizar orden, higiene y buen funcionamiento de los equipos. Se incluye la limpieza diaria general en áreas de almacenamiento, molienda, zarandeo, empaque y pasillos, realizada por los operarios al final de cada turno con apoyo de listas de chequeo. También se contempla la limpieza de utensilios (canastos, costales y bandejas) después de cada uso, y la limpieza profunda de maquinaria de forma semanal, a cargo del personal de mantenimiento. De manera mensual, se ejecuta la revisión preventiva y desarme parcial para detectar desgastes y prevenir fallas.</w:t>
      </w:r>
    </w:p>
    <w:p w14:paraId="00000480" w14:textId="77777777" w:rsidR="00130FBA" w:rsidRDefault="00C35E86">
      <w:pPr>
        <w:keepNext/>
        <w:pBdr>
          <w:top w:val="nil"/>
          <w:left w:val="nil"/>
          <w:bottom w:val="nil"/>
          <w:right w:val="nil"/>
          <w:between w:val="nil"/>
        </w:pBdr>
        <w:spacing w:after="200"/>
        <w:ind w:firstLine="720"/>
        <w:jc w:val="both"/>
        <w:rPr>
          <w:b/>
          <w:bCs/>
          <w:color w:val="000000"/>
        </w:rPr>
      </w:pPr>
      <w:r>
        <w:rPr>
          <w:b/>
          <w:bCs/>
          <w:color w:val="000000"/>
        </w:rPr>
        <w:t xml:space="preserve">Tabla 11 </w:t>
      </w:r>
    </w:p>
    <w:p w14:paraId="00000481" w14:textId="77777777" w:rsidR="00130FBA" w:rsidRDefault="00C35E86">
      <w:pPr>
        <w:keepNext/>
        <w:pBdr>
          <w:top w:val="nil"/>
          <w:left w:val="nil"/>
          <w:bottom w:val="nil"/>
          <w:right w:val="nil"/>
          <w:between w:val="nil"/>
        </w:pBdr>
        <w:spacing w:after="200"/>
        <w:ind w:firstLine="720"/>
        <w:jc w:val="both"/>
        <w:rPr>
          <w:i/>
          <w:iCs/>
          <w:color w:val="000000"/>
        </w:rPr>
      </w:pPr>
      <w:r>
        <w:rPr>
          <w:i/>
          <w:iCs/>
          <w:color w:val="000000"/>
        </w:rPr>
        <w:t xml:space="preserve">Plan de Limpieza – </w:t>
      </w:r>
      <w:proofErr w:type="spellStart"/>
      <w:r>
        <w:rPr>
          <w:i/>
          <w:iCs/>
          <w:color w:val="000000"/>
        </w:rPr>
        <w:t>Seiso</w:t>
      </w:r>
      <w:proofErr w:type="spellEnd"/>
      <w:r>
        <w:rPr>
          <w:i/>
          <w:iCs/>
          <w:color w:val="000000"/>
        </w:rPr>
        <w:t xml:space="preserve"> (5S)</w:t>
      </w:r>
    </w:p>
    <w:p w14:paraId="00000482" w14:textId="77777777" w:rsidR="00130FBA" w:rsidRDefault="00C35E86">
      <w:pPr>
        <w:pBdr>
          <w:top w:val="nil"/>
          <w:left w:val="nil"/>
          <w:bottom w:val="nil"/>
          <w:right w:val="nil"/>
          <w:between w:val="nil"/>
        </w:pBdr>
        <w:spacing w:line="480" w:lineRule="auto"/>
        <w:ind w:firstLine="720"/>
        <w:jc w:val="both"/>
        <w:rPr>
          <w:color w:val="000000"/>
        </w:rPr>
      </w:pPr>
      <w:r>
        <w:rPr>
          <w:noProof/>
          <w:color w:val="000000"/>
        </w:rPr>
        <w:drawing>
          <wp:inline distT="0" distB="0" distL="0" distR="0" wp14:anchorId="656C205E" wp14:editId="00229FCD">
            <wp:extent cx="5956935" cy="1656715"/>
            <wp:effectExtent l="0" t="0" r="0" b="0"/>
            <wp:docPr id="2147116656" name="image70.png" descr="Tabla&#10;&#10;El contenido generado por IA puede ser incorrecto."/>
            <wp:cNvGraphicFramePr/>
            <a:graphic xmlns:a="http://schemas.openxmlformats.org/drawingml/2006/main">
              <a:graphicData uri="http://schemas.openxmlformats.org/drawingml/2006/picture">
                <pic:pic xmlns:pic="http://schemas.openxmlformats.org/drawingml/2006/picture">
                  <pic:nvPicPr>
                    <pic:cNvPr id="0" name="image70.png" descr="Tabla&#10;&#10;El contenido generado por IA puede ser incorrecto."/>
                    <pic:cNvPicPr preferRelativeResize="0"/>
                  </pic:nvPicPr>
                  <pic:blipFill>
                    <a:blip r:embed="rId98"/>
                    <a:srcRect/>
                    <a:stretch>
                      <a:fillRect/>
                    </a:stretch>
                  </pic:blipFill>
                  <pic:spPr>
                    <a:xfrm>
                      <a:off x="0" y="0"/>
                      <a:ext cx="5956935" cy="1656715"/>
                    </a:xfrm>
                    <a:prstGeom prst="rect">
                      <a:avLst/>
                    </a:prstGeom>
                    <a:ln/>
                  </pic:spPr>
                </pic:pic>
              </a:graphicData>
            </a:graphic>
          </wp:inline>
        </w:drawing>
      </w:r>
    </w:p>
    <w:p w14:paraId="00000483" w14:textId="77777777" w:rsidR="00130FBA" w:rsidRDefault="00C35E86">
      <w:pPr>
        <w:pBdr>
          <w:top w:val="nil"/>
          <w:left w:val="nil"/>
          <w:bottom w:val="nil"/>
          <w:right w:val="nil"/>
          <w:between w:val="nil"/>
        </w:pBdr>
        <w:spacing w:line="480" w:lineRule="auto"/>
        <w:ind w:firstLine="720"/>
        <w:jc w:val="both"/>
        <w:rPr>
          <w:color w:val="000000"/>
        </w:rPr>
      </w:pPr>
      <w:r>
        <w:rPr>
          <w:b/>
          <w:bCs/>
          <w:color w:val="000000"/>
        </w:rPr>
        <w:t>Fuente:</w:t>
      </w:r>
      <w:r>
        <w:rPr>
          <w:color w:val="000000"/>
        </w:rPr>
        <w:t xml:space="preserve"> Autor de la investigación </w:t>
      </w:r>
    </w:p>
    <w:p w14:paraId="00000484" w14:textId="77777777" w:rsidR="00130FBA" w:rsidRDefault="00C35E86">
      <w:pPr>
        <w:numPr>
          <w:ilvl w:val="3"/>
          <w:numId w:val="3"/>
        </w:numPr>
        <w:pBdr>
          <w:top w:val="nil"/>
          <w:left w:val="nil"/>
          <w:bottom w:val="nil"/>
          <w:right w:val="nil"/>
          <w:between w:val="nil"/>
        </w:pBdr>
        <w:spacing w:line="480" w:lineRule="auto"/>
        <w:ind w:left="0" w:firstLine="720"/>
        <w:jc w:val="both"/>
        <w:rPr>
          <w:b/>
          <w:bCs/>
          <w:color w:val="000000"/>
        </w:rPr>
      </w:pPr>
      <w:proofErr w:type="spellStart"/>
      <w:r>
        <w:rPr>
          <w:b/>
          <w:bCs/>
          <w:color w:val="000000"/>
        </w:rPr>
        <w:t>Seiketsu</w:t>
      </w:r>
      <w:proofErr w:type="spellEnd"/>
      <w:r>
        <w:rPr>
          <w:b/>
          <w:bCs/>
          <w:color w:val="000000"/>
        </w:rPr>
        <w:t xml:space="preserve"> (Estandarizado)</w:t>
      </w:r>
    </w:p>
    <w:p w14:paraId="00000485" w14:textId="77777777" w:rsidR="00130FBA" w:rsidRDefault="00C35E86">
      <w:pPr>
        <w:pBdr>
          <w:top w:val="nil"/>
          <w:left w:val="nil"/>
          <w:bottom w:val="nil"/>
          <w:right w:val="nil"/>
          <w:between w:val="nil"/>
        </w:pBdr>
        <w:spacing w:line="480" w:lineRule="auto"/>
        <w:ind w:firstLine="720"/>
        <w:jc w:val="both"/>
        <w:rPr>
          <w:color w:val="000000"/>
        </w:rPr>
      </w:pPr>
      <w:r>
        <w:rPr>
          <w:color w:val="000000"/>
        </w:rPr>
        <w:t xml:space="preserve">Se documentan y estandarizan los procedimientos de clasificación, orden y limpieza. Para que el trabajador tenga tiempos definidos para que tenga una mejora estandarización. </w:t>
      </w:r>
    </w:p>
    <w:p w14:paraId="00000486" w14:textId="77777777" w:rsidR="00130FBA" w:rsidRDefault="00130FBA">
      <w:pPr>
        <w:pBdr>
          <w:top w:val="nil"/>
          <w:left w:val="nil"/>
          <w:bottom w:val="nil"/>
          <w:right w:val="nil"/>
          <w:between w:val="nil"/>
        </w:pBdr>
        <w:spacing w:line="480" w:lineRule="auto"/>
        <w:ind w:firstLine="720"/>
        <w:jc w:val="both"/>
        <w:rPr>
          <w:b/>
          <w:bCs/>
          <w:color w:val="000000"/>
        </w:rPr>
      </w:pPr>
    </w:p>
    <w:p w14:paraId="00000487" w14:textId="77777777" w:rsidR="00130FBA" w:rsidRDefault="00C35E86">
      <w:pPr>
        <w:pBdr>
          <w:top w:val="nil"/>
          <w:left w:val="nil"/>
          <w:bottom w:val="nil"/>
          <w:right w:val="nil"/>
          <w:between w:val="nil"/>
        </w:pBdr>
        <w:spacing w:line="480" w:lineRule="auto"/>
        <w:ind w:firstLine="720"/>
        <w:jc w:val="both"/>
        <w:rPr>
          <w:b/>
          <w:bCs/>
          <w:color w:val="000000"/>
        </w:rPr>
      </w:pPr>
      <w:r>
        <w:rPr>
          <w:b/>
          <w:bCs/>
          <w:color w:val="000000"/>
        </w:rPr>
        <w:t xml:space="preserve">Lista de Chequeo para limpieza </w:t>
      </w:r>
    </w:p>
    <w:p w14:paraId="00000488" w14:textId="77777777" w:rsidR="00130FBA" w:rsidRDefault="00C35E86">
      <w:pPr>
        <w:pBdr>
          <w:top w:val="nil"/>
          <w:left w:val="nil"/>
          <w:bottom w:val="nil"/>
          <w:right w:val="nil"/>
          <w:between w:val="nil"/>
        </w:pBdr>
        <w:spacing w:line="480" w:lineRule="auto"/>
        <w:ind w:firstLine="720"/>
        <w:jc w:val="both"/>
        <w:rPr>
          <w:color w:val="000000"/>
        </w:rPr>
      </w:pPr>
      <w:r>
        <w:rPr>
          <w:color w:val="000000"/>
        </w:rPr>
        <w:t>La lista de chequeo para la limpieza del molino es una herramienta de control que permite verificar la limpieza y el mantenimiento higiénico de las diferentes áreas y equipos del molino. Lo que permite llevar un control sistemático del molino, lo cual es clave para la calidad del producto.</w:t>
      </w:r>
    </w:p>
    <w:p w14:paraId="00000489" w14:textId="77777777" w:rsidR="00130FBA" w:rsidRDefault="00C35E86">
      <w:pPr>
        <w:keepNext/>
        <w:pBdr>
          <w:top w:val="nil"/>
          <w:left w:val="nil"/>
          <w:bottom w:val="nil"/>
          <w:right w:val="nil"/>
          <w:between w:val="nil"/>
        </w:pBdr>
        <w:spacing w:after="200"/>
        <w:ind w:firstLine="720"/>
        <w:jc w:val="both"/>
        <w:rPr>
          <w:b/>
          <w:bCs/>
          <w:color w:val="000000"/>
        </w:rPr>
      </w:pPr>
      <w:r>
        <w:rPr>
          <w:b/>
          <w:bCs/>
          <w:color w:val="000000"/>
        </w:rPr>
        <w:lastRenderedPageBreak/>
        <w:t>Tabla 12</w:t>
      </w:r>
    </w:p>
    <w:p w14:paraId="0000048A" w14:textId="77777777" w:rsidR="00130FBA" w:rsidRDefault="00C35E86">
      <w:pPr>
        <w:keepNext/>
        <w:pBdr>
          <w:top w:val="nil"/>
          <w:left w:val="nil"/>
          <w:bottom w:val="nil"/>
          <w:right w:val="nil"/>
          <w:between w:val="nil"/>
        </w:pBdr>
        <w:spacing w:after="200"/>
        <w:ind w:firstLine="720"/>
        <w:jc w:val="both"/>
        <w:rPr>
          <w:i/>
          <w:iCs/>
          <w:color w:val="000000"/>
        </w:rPr>
      </w:pPr>
      <w:r>
        <w:rPr>
          <w:i/>
          <w:iCs/>
          <w:color w:val="000000"/>
        </w:rPr>
        <w:t xml:space="preserve"> Lista de Chequeo para limpieza</w:t>
      </w:r>
    </w:p>
    <w:p w14:paraId="0000048B" w14:textId="77777777" w:rsidR="00130FBA" w:rsidRDefault="00C35E86">
      <w:pPr>
        <w:pBdr>
          <w:top w:val="nil"/>
          <w:left w:val="nil"/>
          <w:bottom w:val="nil"/>
          <w:right w:val="nil"/>
          <w:between w:val="nil"/>
        </w:pBdr>
        <w:spacing w:line="480" w:lineRule="auto"/>
        <w:ind w:firstLine="720"/>
        <w:jc w:val="both"/>
        <w:rPr>
          <w:color w:val="000000"/>
        </w:rPr>
      </w:pPr>
      <w:r>
        <w:rPr>
          <w:noProof/>
          <w:color w:val="000000"/>
        </w:rPr>
        <w:drawing>
          <wp:inline distT="0" distB="0" distL="0" distR="0" wp14:anchorId="4B59334B" wp14:editId="3811AA73">
            <wp:extent cx="5770337" cy="5652904"/>
            <wp:effectExtent l="0" t="0" r="0" b="0"/>
            <wp:docPr id="2147116657" name="image69.png"/>
            <wp:cNvGraphicFramePr/>
            <a:graphic xmlns:a="http://schemas.openxmlformats.org/drawingml/2006/main">
              <a:graphicData uri="http://schemas.openxmlformats.org/drawingml/2006/picture">
                <pic:pic xmlns:pic="http://schemas.openxmlformats.org/drawingml/2006/picture">
                  <pic:nvPicPr>
                    <pic:cNvPr id="0" name="image69.png"/>
                    <pic:cNvPicPr preferRelativeResize="0"/>
                  </pic:nvPicPr>
                  <pic:blipFill>
                    <a:blip r:embed="rId99"/>
                    <a:srcRect/>
                    <a:stretch>
                      <a:fillRect/>
                    </a:stretch>
                  </pic:blipFill>
                  <pic:spPr>
                    <a:xfrm>
                      <a:off x="0" y="0"/>
                      <a:ext cx="5770337" cy="5652904"/>
                    </a:xfrm>
                    <a:prstGeom prst="rect">
                      <a:avLst/>
                    </a:prstGeom>
                    <a:ln/>
                  </pic:spPr>
                </pic:pic>
              </a:graphicData>
            </a:graphic>
          </wp:inline>
        </w:drawing>
      </w:r>
    </w:p>
    <w:p w14:paraId="0000048C" w14:textId="77777777" w:rsidR="00130FBA" w:rsidRDefault="00C35E86">
      <w:pPr>
        <w:pBdr>
          <w:top w:val="nil"/>
          <w:left w:val="nil"/>
          <w:bottom w:val="nil"/>
          <w:right w:val="nil"/>
          <w:between w:val="nil"/>
        </w:pBdr>
        <w:spacing w:line="480" w:lineRule="auto"/>
        <w:ind w:firstLine="720"/>
        <w:jc w:val="both"/>
        <w:rPr>
          <w:color w:val="000000"/>
        </w:rPr>
      </w:pPr>
      <w:r>
        <w:rPr>
          <w:b/>
          <w:bCs/>
          <w:color w:val="000000"/>
        </w:rPr>
        <w:t>Fuente:</w:t>
      </w:r>
      <w:r>
        <w:rPr>
          <w:color w:val="000000"/>
        </w:rPr>
        <w:t xml:space="preserve"> Autor de la investigación</w:t>
      </w:r>
    </w:p>
    <w:p w14:paraId="0000048D" w14:textId="77777777" w:rsidR="00130FBA" w:rsidRDefault="00130FBA">
      <w:pPr>
        <w:pBdr>
          <w:top w:val="nil"/>
          <w:left w:val="nil"/>
          <w:bottom w:val="nil"/>
          <w:right w:val="nil"/>
          <w:between w:val="nil"/>
        </w:pBdr>
        <w:spacing w:line="480" w:lineRule="auto"/>
        <w:ind w:firstLine="720"/>
        <w:jc w:val="both"/>
        <w:rPr>
          <w:color w:val="000000"/>
        </w:rPr>
      </w:pPr>
    </w:p>
    <w:p w14:paraId="0000048E" w14:textId="77777777" w:rsidR="00130FBA" w:rsidRDefault="00C35E86">
      <w:pPr>
        <w:pBdr>
          <w:top w:val="nil"/>
          <w:left w:val="nil"/>
          <w:bottom w:val="nil"/>
          <w:right w:val="nil"/>
          <w:between w:val="nil"/>
        </w:pBdr>
        <w:spacing w:line="480" w:lineRule="auto"/>
        <w:ind w:firstLine="720"/>
        <w:jc w:val="both"/>
        <w:rPr>
          <w:b/>
          <w:bCs/>
          <w:color w:val="000000"/>
        </w:rPr>
      </w:pPr>
      <w:r>
        <w:rPr>
          <w:b/>
          <w:bCs/>
          <w:color w:val="000000"/>
        </w:rPr>
        <w:t xml:space="preserve">Cronograma de mantenimiento </w:t>
      </w:r>
    </w:p>
    <w:p w14:paraId="0000048F" w14:textId="77777777" w:rsidR="00130FBA" w:rsidRDefault="00C35E86">
      <w:pPr>
        <w:pBdr>
          <w:top w:val="nil"/>
          <w:left w:val="nil"/>
          <w:bottom w:val="nil"/>
          <w:right w:val="nil"/>
          <w:between w:val="nil"/>
        </w:pBdr>
        <w:spacing w:line="480" w:lineRule="auto"/>
        <w:ind w:firstLine="720"/>
        <w:jc w:val="both"/>
        <w:rPr>
          <w:color w:val="000000"/>
        </w:rPr>
      </w:pPr>
      <w:r>
        <w:rPr>
          <w:color w:val="000000"/>
        </w:rPr>
        <w:t xml:space="preserve">El cronograma de mantenimiento es una herramienta que permite planificar y controlar las intervenciones del equipo del molino, asegurando que reciba el </w:t>
      </w:r>
      <w:r>
        <w:t>mantenimiento</w:t>
      </w:r>
      <w:r>
        <w:rPr>
          <w:color w:val="000000"/>
        </w:rPr>
        <w:t xml:space="preserve"> en los tiempos adecuados. Su </w:t>
      </w:r>
      <w:r>
        <w:rPr>
          <w:color w:val="000000"/>
        </w:rPr>
        <w:lastRenderedPageBreak/>
        <w:t xml:space="preserve">correcta aplicación evita fallas, reduce las paradas no programadas y </w:t>
      </w:r>
      <w:r>
        <w:t>garantiza</w:t>
      </w:r>
      <w:r>
        <w:rPr>
          <w:color w:val="000000"/>
        </w:rPr>
        <w:t xml:space="preserve"> la continuidad de la producción. </w:t>
      </w:r>
    </w:p>
    <w:p w14:paraId="00000490" w14:textId="77777777" w:rsidR="00130FBA" w:rsidRDefault="00C35E86">
      <w:pPr>
        <w:keepNext/>
        <w:pBdr>
          <w:top w:val="nil"/>
          <w:left w:val="nil"/>
          <w:bottom w:val="nil"/>
          <w:right w:val="nil"/>
          <w:between w:val="nil"/>
        </w:pBdr>
        <w:spacing w:after="200"/>
        <w:ind w:firstLine="720"/>
        <w:jc w:val="both"/>
        <w:rPr>
          <w:b/>
          <w:bCs/>
          <w:color w:val="000000"/>
        </w:rPr>
      </w:pPr>
      <w:r>
        <w:rPr>
          <w:b/>
          <w:bCs/>
          <w:color w:val="000000"/>
        </w:rPr>
        <w:t xml:space="preserve">Tabla 13 </w:t>
      </w:r>
    </w:p>
    <w:p w14:paraId="00000491" w14:textId="77777777" w:rsidR="00130FBA" w:rsidRDefault="00C35E86">
      <w:pPr>
        <w:keepNext/>
        <w:pBdr>
          <w:top w:val="nil"/>
          <w:left w:val="nil"/>
          <w:bottom w:val="nil"/>
          <w:right w:val="nil"/>
          <w:between w:val="nil"/>
        </w:pBdr>
        <w:spacing w:after="200"/>
        <w:ind w:firstLine="720"/>
        <w:jc w:val="both"/>
        <w:rPr>
          <w:i/>
          <w:iCs/>
          <w:color w:val="000000"/>
        </w:rPr>
      </w:pPr>
      <w:r>
        <w:rPr>
          <w:i/>
          <w:iCs/>
          <w:color w:val="000000"/>
        </w:rPr>
        <w:t>Cronograma de mantenimiento</w:t>
      </w:r>
    </w:p>
    <w:p w14:paraId="00000492" w14:textId="77777777" w:rsidR="00130FBA" w:rsidRDefault="00C35E86">
      <w:pPr>
        <w:pBdr>
          <w:top w:val="nil"/>
          <w:left w:val="nil"/>
          <w:bottom w:val="nil"/>
          <w:right w:val="nil"/>
          <w:between w:val="nil"/>
        </w:pBdr>
        <w:spacing w:line="480" w:lineRule="auto"/>
        <w:ind w:firstLine="720"/>
        <w:jc w:val="both"/>
        <w:rPr>
          <w:color w:val="000000"/>
        </w:rPr>
      </w:pPr>
      <w:r>
        <w:rPr>
          <w:noProof/>
          <w:color w:val="000000"/>
        </w:rPr>
        <w:drawing>
          <wp:inline distT="0" distB="0" distL="0" distR="0" wp14:anchorId="18C4DCB7" wp14:editId="53541146">
            <wp:extent cx="5799234" cy="2843123"/>
            <wp:effectExtent l="0" t="0" r="0" b="0"/>
            <wp:docPr id="2147116658" name="image67.png"/>
            <wp:cNvGraphicFramePr/>
            <a:graphic xmlns:a="http://schemas.openxmlformats.org/drawingml/2006/main">
              <a:graphicData uri="http://schemas.openxmlformats.org/drawingml/2006/picture">
                <pic:pic xmlns:pic="http://schemas.openxmlformats.org/drawingml/2006/picture">
                  <pic:nvPicPr>
                    <pic:cNvPr id="0" name="image67.png"/>
                    <pic:cNvPicPr preferRelativeResize="0"/>
                  </pic:nvPicPr>
                  <pic:blipFill>
                    <a:blip r:embed="rId100"/>
                    <a:srcRect/>
                    <a:stretch>
                      <a:fillRect/>
                    </a:stretch>
                  </pic:blipFill>
                  <pic:spPr>
                    <a:xfrm>
                      <a:off x="0" y="0"/>
                      <a:ext cx="5799234" cy="2843123"/>
                    </a:xfrm>
                    <a:prstGeom prst="rect">
                      <a:avLst/>
                    </a:prstGeom>
                    <a:ln/>
                  </pic:spPr>
                </pic:pic>
              </a:graphicData>
            </a:graphic>
          </wp:inline>
        </w:drawing>
      </w:r>
    </w:p>
    <w:p w14:paraId="00000493" w14:textId="77777777" w:rsidR="00130FBA" w:rsidRDefault="00C35E86">
      <w:pPr>
        <w:pBdr>
          <w:top w:val="nil"/>
          <w:left w:val="nil"/>
          <w:bottom w:val="nil"/>
          <w:right w:val="nil"/>
          <w:between w:val="nil"/>
        </w:pBdr>
        <w:spacing w:line="480" w:lineRule="auto"/>
        <w:ind w:firstLine="720"/>
        <w:jc w:val="both"/>
        <w:rPr>
          <w:color w:val="000000"/>
        </w:rPr>
      </w:pPr>
      <w:r>
        <w:rPr>
          <w:b/>
          <w:bCs/>
          <w:color w:val="000000"/>
        </w:rPr>
        <w:t>Fuente:</w:t>
      </w:r>
      <w:r>
        <w:rPr>
          <w:color w:val="000000"/>
        </w:rPr>
        <w:t xml:space="preserve"> Autor de la investigación</w:t>
      </w:r>
    </w:p>
    <w:p w14:paraId="00000494" w14:textId="77777777" w:rsidR="00130FBA" w:rsidRDefault="00C35E86">
      <w:pPr>
        <w:pBdr>
          <w:top w:val="nil"/>
          <w:left w:val="nil"/>
          <w:bottom w:val="nil"/>
          <w:right w:val="nil"/>
          <w:between w:val="nil"/>
        </w:pBdr>
        <w:ind w:firstLine="720"/>
        <w:jc w:val="both"/>
        <w:rPr>
          <w:b/>
          <w:bCs/>
          <w:color w:val="000000"/>
        </w:rPr>
      </w:pPr>
      <w:r>
        <w:rPr>
          <w:b/>
          <w:bCs/>
          <w:color w:val="000000"/>
        </w:rPr>
        <w:t xml:space="preserve">Formato General de uso y Mantenimiento de la </w:t>
      </w:r>
      <w:r>
        <w:rPr>
          <w:b/>
          <w:bCs/>
        </w:rPr>
        <w:t>máquina</w:t>
      </w:r>
      <w:r>
        <w:rPr>
          <w:b/>
          <w:bCs/>
          <w:color w:val="000000"/>
        </w:rPr>
        <w:t xml:space="preserve"> </w:t>
      </w:r>
    </w:p>
    <w:p w14:paraId="00000495" w14:textId="77777777" w:rsidR="00130FBA" w:rsidRDefault="00130FBA">
      <w:pPr>
        <w:pBdr>
          <w:top w:val="nil"/>
          <w:left w:val="nil"/>
          <w:bottom w:val="nil"/>
          <w:right w:val="nil"/>
          <w:between w:val="nil"/>
        </w:pBdr>
        <w:ind w:firstLine="720"/>
        <w:jc w:val="both"/>
        <w:rPr>
          <w:b/>
          <w:bCs/>
          <w:color w:val="000000"/>
        </w:rPr>
      </w:pPr>
    </w:p>
    <w:p w14:paraId="00000496" w14:textId="77777777" w:rsidR="00130FBA" w:rsidRDefault="00C35E86">
      <w:pPr>
        <w:pBdr>
          <w:top w:val="nil"/>
          <w:left w:val="nil"/>
          <w:bottom w:val="nil"/>
          <w:right w:val="nil"/>
          <w:between w:val="nil"/>
        </w:pBdr>
        <w:spacing w:line="480" w:lineRule="auto"/>
        <w:ind w:firstLine="720"/>
        <w:jc w:val="both"/>
        <w:rPr>
          <w:color w:val="000000"/>
        </w:rPr>
      </w:pPr>
      <w:r>
        <w:rPr>
          <w:color w:val="000000"/>
        </w:rPr>
        <w:t xml:space="preserve">El formato general de uso y mantenimiento de la </w:t>
      </w:r>
      <w:r>
        <w:t>máquina</w:t>
      </w:r>
      <w:r>
        <w:rPr>
          <w:color w:val="000000"/>
        </w:rPr>
        <w:t xml:space="preserve"> registra el uso diario y las actividades de mantenimiento realizadas en la máquina del molino, con el fin de asegurar su buen funcionamiento, prevenir fallas y dar trazabilidad a la gestión de </w:t>
      </w:r>
      <w:r>
        <w:t>mantenimiento</w:t>
      </w:r>
      <w:r>
        <w:rPr>
          <w:color w:val="000000"/>
        </w:rPr>
        <w:t xml:space="preserve">. </w:t>
      </w:r>
    </w:p>
    <w:p w14:paraId="00000497" w14:textId="77777777" w:rsidR="00130FBA" w:rsidRDefault="00130FBA">
      <w:pPr>
        <w:ind w:firstLine="720"/>
        <w:jc w:val="both"/>
      </w:pPr>
    </w:p>
    <w:p w14:paraId="00000498" w14:textId="77777777" w:rsidR="00130FBA" w:rsidRDefault="00130FBA">
      <w:pPr>
        <w:pBdr>
          <w:top w:val="nil"/>
          <w:left w:val="nil"/>
          <w:bottom w:val="nil"/>
          <w:right w:val="nil"/>
          <w:between w:val="nil"/>
        </w:pBdr>
        <w:ind w:firstLine="720"/>
        <w:jc w:val="both"/>
        <w:rPr>
          <w:color w:val="000000"/>
        </w:rPr>
      </w:pPr>
    </w:p>
    <w:p w14:paraId="00000499" w14:textId="77777777" w:rsidR="00130FBA" w:rsidRDefault="00C35E86">
      <w:pPr>
        <w:keepNext/>
        <w:pBdr>
          <w:top w:val="nil"/>
          <w:left w:val="nil"/>
          <w:bottom w:val="nil"/>
          <w:right w:val="nil"/>
          <w:between w:val="nil"/>
        </w:pBdr>
        <w:spacing w:after="200"/>
        <w:ind w:firstLine="720"/>
        <w:jc w:val="both"/>
        <w:rPr>
          <w:b/>
          <w:bCs/>
          <w:color w:val="000000"/>
        </w:rPr>
      </w:pPr>
      <w:r>
        <w:rPr>
          <w:b/>
          <w:bCs/>
          <w:color w:val="000000"/>
        </w:rPr>
        <w:lastRenderedPageBreak/>
        <w:t xml:space="preserve">Tabla 14 </w:t>
      </w:r>
    </w:p>
    <w:p w14:paraId="0000049A" w14:textId="77777777" w:rsidR="00130FBA" w:rsidRDefault="00C35E86">
      <w:pPr>
        <w:keepNext/>
        <w:pBdr>
          <w:top w:val="nil"/>
          <w:left w:val="nil"/>
          <w:bottom w:val="nil"/>
          <w:right w:val="nil"/>
          <w:between w:val="nil"/>
        </w:pBdr>
        <w:spacing w:after="200"/>
        <w:ind w:firstLine="720"/>
        <w:jc w:val="both"/>
        <w:rPr>
          <w:i/>
          <w:iCs/>
          <w:color w:val="000000"/>
        </w:rPr>
      </w:pPr>
      <w:r>
        <w:rPr>
          <w:i/>
          <w:iCs/>
          <w:color w:val="000000"/>
        </w:rPr>
        <w:t xml:space="preserve">Formato General de uso y Mantenimiento de la </w:t>
      </w:r>
      <w:r>
        <w:rPr>
          <w:i/>
          <w:iCs/>
        </w:rPr>
        <w:t>máquina</w:t>
      </w:r>
    </w:p>
    <w:p w14:paraId="0000049B" w14:textId="77777777" w:rsidR="00130FBA" w:rsidRDefault="00C35E86">
      <w:pPr>
        <w:pBdr>
          <w:top w:val="nil"/>
          <w:left w:val="nil"/>
          <w:bottom w:val="nil"/>
          <w:right w:val="nil"/>
          <w:between w:val="nil"/>
        </w:pBdr>
        <w:ind w:firstLine="720"/>
        <w:jc w:val="both"/>
        <w:rPr>
          <w:color w:val="000000"/>
        </w:rPr>
      </w:pPr>
      <w:r>
        <w:rPr>
          <w:noProof/>
          <w:color w:val="000000"/>
        </w:rPr>
        <w:drawing>
          <wp:inline distT="0" distB="0" distL="0" distR="0" wp14:anchorId="5B279E7E" wp14:editId="19F82F7A">
            <wp:extent cx="5837506" cy="4092673"/>
            <wp:effectExtent l="0" t="0" r="0" b="0"/>
            <wp:docPr id="2147116660" name="image71.png"/>
            <wp:cNvGraphicFramePr/>
            <a:graphic xmlns:a="http://schemas.openxmlformats.org/drawingml/2006/main">
              <a:graphicData uri="http://schemas.openxmlformats.org/drawingml/2006/picture">
                <pic:pic xmlns:pic="http://schemas.openxmlformats.org/drawingml/2006/picture">
                  <pic:nvPicPr>
                    <pic:cNvPr id="0" name="image71.png"/>
                    <pic:cNvPicPr preferRelativeResize="0"/>
                  </pic:nvPicPr>
                  <pic:blipFill>
                    <a:blip r:embed="rId101"/>
                    <a:srcRect/>
                    <a:stretch>
                      <a:fillRect/>
                    </a:stretch>
                  </pic:blipFill>
                  <pic:spPr>
                    <a:xfrm>
                      <a:off x="0" y="0"/>
                      <a:ext cx="5837506" cy="4092673"/>
                    </a:xfrm>
                    <a:prstGeom prst="rect">
                      <a:avLst/>
                    </a:prstGeom>
                    <a:ln/>
                  </pic:spPr>
                </pic:pic>
              </a:graphicData>
            </a:graphic>
          </wp:inline>
        </w:drawing>
      </w:r>
    </w:p>
    <w:p w14:paraId="0000049C" w14:textId="77777777" w:rsidR="00130FBA" w:rsidRDefault="00C35E86">
      <w:pPr>
        <w:pBdr>
          <w:top w:val="nil"/>
          <w:left w:val="nil"/>
          <w:bottom w:val="nil"/>
          <w:right w:val="nil"/>
          <w:between w:val="nil"/>
        </w:pBdr>
        <w:ind w:firstLine="720"/>
        <w:jc w:val="both"/>
        <w:rPr>
          <w:color w:val="000000"/>
        </w:rPr>
      </w:pPr>
      <w:r>
        <w:rPr>
          <w:b/>
          <w:bCs/>
          <w:color w:val="000000"/>
        </w:rPr>
        <w:t>Fuente:</w:t>
      </w:r>
      <w:r>
        <w:rPr>
          <w:color w:val="000000"/>
        </w:rPr>
        <w:t xml:space="preserve"> Autor de la investigación</w:t>
      </w:r>
    </w:p>
    <w:p w14:paraId="0000049D" w14:textId="77777777" w:rsidR="00130FBA" w:rsidRDefault="00130FBA">
      <w:pPr>
        <w:pBdr>
          <w:top w:val="nil"/>
          <w:left w:val="nil"/>
          <w:bottom w:val="nil"/>
          <w:right w:val="nil"/>
          <w:between w:val="nil"/>
        </w:pBdr>
        <w:ind w:firstLine="720"/>
        <w:jc w:val="both"/>
        <w:rPr>
          <w:color w:val="000000"/>
        </w:rPr>
      </w:pPr>
    </w:p>
    <w:p w14:paraId="0000049E" w14:textId="77777777" w:rsidR="00130FBA" w:rsidRDefault="00130FBA">
      <w:pPr>
        <w:pBdr>
          <w:top w:val="nil"/>
          <w:left w:val="nil"/>
          <w:bottom w:val="nil"/>
          <w:right w:val="nil"/>
          <w:between w:val="nil"/>
        </w:pBdr>
        <w:ind w:firstLine="720"/>
        <w:jc w:val="both"/>
        <w:rPr>
          <w:color w:val="000000"/>
        </w:rPr>
      </w:pPr>
    </w:p>
    <w:p w14:paraId="0000049F" w14:textId="77777777" w:rsidR="00130FBA" w:rsidRDefault="00C35E86">
      <w:pPr>
        <w:numPr>
          <w:ilvl w:val="3"/>
          <w:numId w:val="3"/>
        </w:numPr>
        <w:pBdr>
          <w:top w:val="nil"/>
          <w:left w:val="nil"/>
          <w:bottom w:val="nil"/>
          <w:right w:val="nil"/>
          <w:between w:val="nil"/>
        </w:pBdr>
        <w:ind w:left="0" w:firstLine="720"/>
        <w:jc w:val="both"/>
        <w:rPr>
          <w:b/>
          <w:bCs/>
          <w:color w:val="000000"/>
        </w:rPr>
      </w:pPr>
      <w:proofErr w:type="spellStart"/>
      <w:r>
        <w:rPr>
          <w:b/>
          <w:bCs/>
          <w:color w:val="000000"/>
        </w:rPr>
        <w:t>Shitsuke</w:t>
      </w:r>
      <w:proofErr w:type="spellEnd"/>
      <w:r>
        <w:rPr>
          <w:b/>
          <w:bCs/>
          <w:color w:val="000000"/>
        </w:rPr>
        <w:t>(Disciplina)</w:t>
      </w:r>
    </w:p>
    <w:p w14:paraId="000004A0" w14:textId="77777777" w:rsidR="00130FBA" w:rsidRDefault="00130FBA">
      <w:pPr>
        <w:pBdr>
          <w:top w:val="nil"/>
          <w:left w:val="nil"/>
          <w:bottom w:val="nil"/>
          <w:right w:val="nil"/>
          <w:between w:val="nil"/>
        </w:pBdr>
        <w:ind w:firstLine="720"/>
        <w:jc w:val="both"/>
        <w:rPr>
          <w:color w:val="000000"/>
        </w:rPr>
      </w:pPr>
    </w:p>
    <w:p w14:paraId="000004A1" w14:textId="77777777" w:rsidR="00130FBA" w:rsidRDefault="00C35E86">
      <w:pPr>
        <w:pBdr>
          <w:top w:val="nil"/>
          <w:left w:val="nil"/>
          <w:bottom w:val="nil"/>
          <w:right w:val="nil"/>
          <w:between w:val="nil"/>
        </w:pBdr>
        <w:spacing w:line="480" w:lineRule="auto"/>
        <w:ind w:firstLine="720"/>
        <w:jc w:val="both"/>
        <w:rPr>
          <w:color w:val="000000"/>
        </w:rPr>
      </w:pPr>
      <w:r>
        <w:t xml:space="preserve">Para fortalecer la disciplina y asegurar que la metodología se mantenga es fundamental promover el compromiso constante del personal. Una manera efectiva de lograrlo es mediante la realización de capacitaciones periódicas, acompañadas de la supervisión constante. </w:t>
      </w:r>
    </w:p>
    <w:p w14:paraId="000004A2" w14:textId="77777777" w:rsidR="00130FBA" w:rsidRDefault="00C35E86">
      <w:pPr>
        <w:pBdr>
          <w:top w:val="nil"/>
          <w:left w:val="nil"/>
          <w:bottom w:val="nil"/>
          <w:right w:val="nil"/>
          <w:between w:val="nil"/>
        </w:pBdr>
        <w:spacing w:line="480" w:lineRule="auto"/>
        <w:ind w:firstLine="720"/>
        <w:jc w:val="both"/>
        <w:rPr>
          <w:b/>
          <w:bCs/>
        </w:rPr>
      </w:pPr>
      <w:r>
        <w:rPr>
          <w:b/>
          <w:bCs/>
        </w:rPr>
        <w:t xml:space="preserve">Implementar capacitaciones periódicas </w:t>
      </w:r>
    </w:p>
    <w:p w14:paraId="000004A3" w14:textId="52183649" w:rsidR="00130FBA" w:rsidRDefault="00C35E86">
      <w:pPr>
        <w:pBdr>
          <w:top w:val="nil"/>
          <w:left w:val="nil"/>
          <w:bottom w:val="nil"/>
          <w:right w:val="nil"/>
          <w:between w:val="nil"/>
        </w:pBdr>
        <w:spacing w:line="480" w:lineRule="auto"/>
        <w:ind w:firstLine="720"/>
        <w:jc w:val="both"/>
      </w:pPr>
      <w:r>
        <w:t xml:space="preserve">Se recomienda establecer un programa de capacitación periódicas, orientado a reforzar los conocimientos y habilidades del personal sobre las buenas prácticas operativas. Estas capacitaciones, al ser un proceso continuo permite que los trabajadores se mantengan </w:t>
      </w:r>
      <w:r w:rsidR="00B25458">
        <w:t>actualizados sobre</w:t>
      </w:r>
      <w:r>
        <w:t xml:space="preserve"> las normas, políticas y los más importante los procedimientos internos. </w:t>
      </w:r>
    </w:p>
    <w:p w14:paraId="000004A4" w14:textId="68AC70A8" w:rsidR="00130FBA" w:rsidRDefault="00C35E86">
      <w:pPr>
        <w:keepNext/>
        <w:pBdr>
          <w:top w:val="nil"/>
          <w:left w:val="nil"/>
          <w:bottom w:val="nil"/>
          <w:right w:val="nil"/>
          <w:between w:val="nil"/>
        </w:pBdr>
        <w:spacing w:after="200"/>
        <w:ind w:firstLine="720"/>
        <w:jc w:val="both"/>
        <w:rPr>
          <w:b/>
          <w:bCs/>
          <w:color w:val="0E2841"/>
        </w:rPr>
      </w:pPr>
      <w:r>
        <w:rPr>
          <w:b/>
          <w:bCs/>
          <w:color w:val="0E2841"/>
        </w:rPr>
        <w:lastRenderedPageBreak/>
        <w:t xml:space="preserve">Figura </w:t>
      </w:r>
      <w:r w:rsidR="00B965CF">
        <w:rPr>
          <w:b/>
          <w:bCs/>
          <w:color w:val="0E2841"/>
        </w:rPr>
        <w:t>40</w:t>
      </w:r>
    </w:p>
    <w:p w14:paraId="000004A5" w14:textId="77777777" w:rsidR="00130FBA" w:rsidRDefault="00C35E86">
      <w:pPr>
        <w:keepNext/>
        <w:pBdr>
          <w:top w:val="nil"/>
          <w:left w:val="nil"/>
          <w:bottom w:val="nil"/>
          <w:right w:val="nil"/>
          <w:between w:val="nil"/>
        </w:pBdr>
        <w:spacing w:after="200"/>
        <w:ind w:firstLine="720"/>
        <w:jc w:val="both"/>
        <w:rPr>
          <w:i/>
          <w:iCs/>
          <w:color w:val="0E2841"/>
        </w:rPr>
      </w:pPr>
      <w:r>
        <w:rPr>
          <w:i/>
          <w:iCs/>
          <w:color w:val="0E2841"/>
        </w:rPr>
        <w:t xml:space="preserve"> Capacitaciones periódicas</w:t>
      </w:r>
    </w:p>
    <w:p w14:paraId="000004A6" w14:textId="77777777" w:rsidR="00130FBA" w:rsidRDefault="00C35E86">
      <w:pPr>
        <w:keepNext/>
        <w:pBdr>
          <w:top w:val="nil"/>
          <w:left w:val="nil"/>
          <w:bottom w:val="nil"/>
          <w:right w:val="nil"/>
          <w:between w:val="nil"/>
        </w:pBdr>
        <w:spacing w:after="200"/>
        <w:ind w:firstLine="720"/>
        <w:jc w:val="center"/>
        <w:rPr>
          <w:i/>
          <w:iCs/>
          <w:color w:val="0E2841"/>
        </w:rPr>
      </w:pPr>
      <w:r>
        <w:rPr>
          <w:i/>
          <w:iCs/>
          <w:noProof/>
          <w:color w:val="0E2841"/>
        </w:rPr>
        <w:drawing>
          <wp:inline distT="114300" distB="114300" distL="114300" distR="114300" wp14:anchorId="61421DC8" wp14:editId="407D5FEB">
            <wp:extent cx="5543550" cy="3743325"/>
            <wp:effectExtent l="0" t="0" r="0" b="0"/>
            <wp:docPr id="2147116650" name="image77.png"/>
            <wp:cNvGraphicFramePr/>
            <a:graphic xmlns:a="http://schemas.openxmlformats.org/drawingml/2006/main">
              <a:graphicData uri="http://schemas.openxmlformats.org/drawingml/2006/picture">
                <pic:pic xmlns:pic="http://schemas.openxmlformats.org/drawingml/2006/picture">
                  <pic:nvPicPr>
                    <pic:cNvPr id="0" name="image77.png"/>
                    <pic:cNvPicPr preferRelativeResize="0"/>
                  </pic:nvPicPr>
                  <pic:blipFill>
                    <a:blip r:embed="rId102"/>
                    <a:srcRect l="-4702" r="1419"/>
                    <a:stretch>
                      <a:fillRect/>
                    </a:stretch>
                  </pic:blipFill>
                  <pic:spPr>
                    <a:xfrm>
                      <a:off x="0" y="0"/>
                      <a:ext cx="5543550" cy="3743325"/>
                    </a:xfrm>
                    <a:prstGeom prst="rect">
                      <a:avLst/>
                    </a:prstGeom>
                    <a:ln/>
                  </pic:spPr>
                </pic:pic>
              </a:graphicData>
            </a:graphic>
          </wp:inline>
        </w:drawing>
      </w:r>
    </w:p>
    <w:p w14:paraId="000004A7" w14:textId="77777777" w:rsidR="00130FBA" w:rsidRDefault="00C35E86">
      <w:pPr>
        <w:keepNext/>
        <w:pBdr>
          <w:top w:val="nil"/>
          <w:left w:val="nil"/>
          <w:bottom w:val="nil"/>
          <w:right w:val="nil"/>
          <w:between w:val="nil"/>
        </w:pBdr>
        <w:spacing w:after="200"/>
        <w:ind w:firstLine="720"/>
        <w:rPr>
          <w:color w:val="000000"/>
        </w:rPr>
      </w:pPr>
      <w:r>
        <w:rPr>
          <w:b/>
          <w:bCs/>
          <w:color w:val="000000"/>
        </w:rPr>
        <w:t>Fuente:</w:t>
      </w:r>
      <w:r>
        <w:rPr>
          <w:color w:val="000000"/>
        </w:rPr>
        <w:t xml:space="preserve"> </w:t>
      </w:r>
      <w:r>
        <w:t xml:space="preserve"> Canva 2025.</w:t>
      </w:r>
    </w:p>
    <w:p w14:paraId="000004A8" w14:textId="77777777" w:rsidR="00130FBA" w:rsidRDefault="00130FBA">
      <w:pPr>
        <w:ind w:firstLine="720"/>
        <w:jc w:val="both"/>
      </w:pPr>
    </w:p>
    <w:p w14:paraId="000004A9" w14:textId="77777777" w:rsidR="00130FBA" w:rsidRDefault="00C35E86">
      <w:pPr>
        <w:pBdr>
          <w:top w:val="nil"/>
          <w:left w:val="nil"/>
          <w:bottom w:val="nil"/>
          <w:right w:val="nil"/>
          <w:between w:val="nil"/>
        </w:pBdr>
        <w:spacing w:line="480" w:lineRule="auto"/>
        <w:ind w:firstLine="720"/>
        <w:jc w:val="both"/>
        <w:rPr>
          <w:color w:val="000000"/>
        </w:rPr>
      </w:pPr>
      <w:r>
        <w:rPr>
          <w:b/>
          <w:bCs/>
          <w:color w:val="000000"/>
        </w:rPr>
        <w:t xml:space="preserve">Supervisión constante </w:t>
      </w:r>
    </w:p>
    <w:p w14:paraId="000004AA" w14:textId="77777777" w:rsidR="00130FBA" w:rsidRDefault="00C35E86">
      <w:pPr>
        <w:spacing w:line="480" w:lineRule="auto"/>
        <w:ind w:firstLine="720"/>
        <w:jc w:val="both"/>
      </w:pPr>
      <w:r>
        <w:t>La supervisión constante de la producción del molino permite conocer en profundidad todo lo que sucede en la empresa, siendo fundamental para identificar las fuentes de ineficiencia, los defectos en el producto y los cuellos de botella. Al detectar estas fallas, es posible implementar mejoras en los procesos, incrementando la eficiencia y la productividad de la organización.</w:t>
      </w:r>
    </w:p>
    <w:p w14:paraId="000004AB" w14:textId="77777777" w:rsidR="00130FBA" w:rsidRDefault="00130FBA">
      <w:pPr>
        <w:pBdr>
          <w:top w:val="nil"/>
          <w:left w:val="nil"/>
          <w:bottom w:val="nil"/>
          <w:right w:val="nil"/>
          <w:between w:val="nil"/>
        </w:pBdr>
        <w:ind w:firstLine="720"/>
        <w:jc w:val="both"/>
        <w:rPr>
          <w:color w:val="000000"/>
        </w:rPr>
      </w:pPr>
    </w:p>
    <w:p w14:paraId="000004AC" w14:textId="661B2CDA" w:rsidR="00130FBA" w:rsidRDefault="00C35E86">
      <w:pPr>
        <w:keepNext/>
        <w:pBdr>
          <w:top w:val="nil"/>
          <w:left w:val="nil"/>
          <w:bottom w:val="nil"/>
          <w:right w:val="nil"/>
          <w:between w:val="nil"/>
        </w:pBdr>
        <w:spacing w:after="200"/>
        <w:ind w:firstLine="720"/>
        <w:rPr>
          <w:b/>
          <w:bCs/>
          <w:color w:val="000000"/>
        </w:rPr>
      </w:pPr>
      <w:r>
        <w:rPr>
          <w:b/>
          <w:bCs/>
          <w:color w:val="000000"/>
        </w:rPr>
        <w:lastRenderedPageBreak/>
        <w:t xml:space="preserve">Figura </w:t>
      </w:r>
      <w:r w:rsidR="00B965CF">
        <w:rPr>
          <w:b/>
          <w:bCs/>
          <w:color w:val="000000"/>
        </w:rPr>
        <w:t>41</w:t>
      </w:r>
    </w:p>
    <w:p w14:paraId="000004AD" w14:textId="77777777" w:rsidR="00130FBA" w:rsidRDefault="00C35E86">
      <w:pPr>
        <w:keepNext/>
        <w:pBdr>
          <w:top w:val="nil"/>
          <w:left w:val="nil"/>
          <w:bottom w:val="nil"/>
          <w:right w:val="nil"/>
          <w:between w:val="nil"/>
        </w:pBdr>
        <w:spacing w:after="200"/>
        <w:ind w:firstLine="720"/>
        <w:rPr>
          <w:i/>
          <w:iCs/>
          <w:color w:val="000000"/>
        </w:rPr>
      </w:pPr>
      <w:r>
        <w:rPr>
          <w:i/>
          <w:iCs/>
          <w:color w:val="000000"/>
        </w:rPr>
        <w:t>Supervisión constante</w:t>
      </w:r>
    </w:p>
    <w:p w14:paraId="000004AE" w14:textId="77777777" w:rsidR="00130FBA" w:rsidRDefault="00C35E86">
      <w:pPr>
        <w:pBdr>
          <w:top w:val="nil"/>
          <w:left w:val="nil"/>
          <w:bottom w:val="nil"/>
          <w:right w:val="nil"/>
          <w:between w:val="nil"/>
        </w:pBdr>
        <w:ind w:firstLine="720"/>
        <w:jc w:val="center"/>
        <w:rPr>
          <w:color w:val="000000"/>
        </w:rPr>
      </w:pPr>
      <w:r>
        <w:rPr>
          <w:noProof/>
        </w:rPr>
        <w:drawing>
          <wp:inline distT="114300" distB="114300" distL="114300" distR="114300" wp14:anchorId="24D5812E" wp14:editId="2DC98E24">
            <wp:extent cx="5191125" cy="3466832"/>
            <wp:effectExtent l="0" t="0" r="0" b="0"/>
            <wp:docPr id="2147116622" name="image48.png"/>
            <wp:cNvGraphicFramePr/>
            <a:graphic xmlns:a="http://schemas.openxmlformats.org/drawingml/2006/main">
              <a:graphicData uri="http://schemas.openxmlformats.org/drawingml/2006/picture">
                <pic:pic xmlns:pic="http://schemas.openxmlformats.org/drawingml/2006/picture">
                  <pic:nvPicPr>
                    <pic:cNvPr id="0" name="image48.png"/>
                    <pic:cNvPicPr preferRelativeResize="0"/>
                  </pic:nvPicPr>
                  <pic:blipFill>
                    <a:blip r:embed="rId103"/>
                    <a:srcRect/>
                    <a:stretch>
                      <a:fillRect/>
                    </a:stretch>
                  </pic:blipFill>
                  <pic:spPr>
                    <a:xfrm>
                      <a:off x="0" y="0"/>
                      <a:ext cx="5191125" cy="3466832"/>
                    </a:xfrm>
                    <a:prstGeom prst="rect">
                      <a:avLst/>
                    </a:prstGeom>
                    <a:ln/>
                  </pic:spPr>
                </pic:pic>
              </a:graphicData>
            </a:graphic>
          </wp:inline>
        </w:drawing>
      </w:r>
    </w:p>
    <w:p w14:paraId="000004AF" w14:textId="77777777" w:rsidR="00130FBA" w:rsidRDefault="00C35E86">
      <w:pPr>
        <w:pBdr>
          <w:top w:val="nil"/>
          <w:left w:val="nil"/>
          <w:bottom w:val="nil"/>
          <w:right w:val="nil"/>
          <w:between w:val="nil"/>
        </w:pBdr>
        <w:ind w:firstLine="720"/>
        <w:jc w:val="both"/>
        <w:rPr>
          <w:color w:val="000000"/>
        </w:rPr>
      </w:pPr>
      <w:r>
        <w:rPr>
          <w:b/>
          <w:bCs/>
          <w:color w:val="000000"/>
        </w:rPr>
        <w:t>Fuente:</w:t>
      </w:r>
      <w:r>
        <w:rPr>
          <w:color w:val="000000"/>
        </w:rPr>
        <w:t xml:space="preserve"> </w:t>
      </w:r>
      <w:r>
        <w:t>Canva 2025.</w:t>
      </w:r>
    </w:p>
    <w:p w14:paraId="000004B0" w14:textId="77777777" w:rsidR="00130FBA" w:rsidRDefault="00130FBA">
      <w:pPr>
        <w:pBdr>
          <w:top w:val="nil"/>
          <w:left w:val="nil"/>
          <w:bottom w:val="nil"/>
          <w:right w:val="nil"/>
          <w:between w:val="nil"/>
        </w:pBdr>
        <w:ind w:firstLine="720"/>
        <w:jc w:val="both"/>
        <w:rPr>
          <w:color w:val="000000"/>
        </w:rPr>
      </w:pPr>
    </w:p>
    <w:p w14:paraId="000004B1" w14:textId="77777777" w:rsidR="00130FBA" w:rsidRDefault="00C35E86">
      <w:pPr>
        <w:pBdr>
          <w:top w:val="nil"/>
          <w:left w:val="nil"/>
          <w:bottom w:val="nil"/>
          <w:right w:val="nil"/>
          <w:between w:val="nil"/>
        </w:pBdr>
        <w:ind w:firstLine="720"/>
        <w:jc w:val="both"/>
        <w:rPr>
          <w:b/>
          <w:bCs/>
          <w:color w:val="000000"/>
        </w:rPr>
      </w:pPr>
      <w:r>
        <w:rPr>
          <w:b/>
          <w:bCs/>
          <w:color w:val="000000"/>
        </w:rPr>
        <w:t>Creación de cultura organizacional</w:t>
      </w:r>
    </w:p>
    <w:p w14:paraId="000004B2" w14:textId="77777777" w:rsidR="00130FBA" w:rsidRDefault="00130FBA">
      <w:pPr>
        <w:pBdr>
          <w:top w:val="nil"/>
          <w:left w:val="nil"/>
          <w:bottom w:val="nil"/>
          <w:right w:val="nil"/>
          <w:between w:val="nil"/>
        </w:pBdr>
        <w:ind w:firstLine="720"/>
        <w:jc w:val="both"/>
        <w:rPr>
          <w:color w:val="000000"/>
        </w:rPr>
      </w:pPr>
    </w:p>
    <w:p w14:paraId="000004B3" w14:textId="77777777" w:rsidR="00130FBA" w:rsidRDefault="00C35E86">
      <w:pPr>
        <w:pBdr>
          <w:top w:val="nil"/>
          <w:left w:val="nil"/>
          <w:bottom w:val="nil"/>
          <w:right w:val="nil"/>
          <w:between w:val="nil"/>
        </w:pBdr>
        <w:spacing w:line="480" w:lineRule="auto"/>
        <w:ind w:firstLine="720"/>
        <w:jc w:val="both"/>
        <w:rPr>
          <w:color w:val="000000"/>
        </w:rPr>
      </w:pPr>
      <w:r>
        <w:rPr>
          <w:color w:val="000000"/>
        </w:rPr>
        <w:t xml:space="preserve">La cultura </w:t>
      </w:r>
      <w:r>
        <w:t>organizacional</w:t>
      </w:r>
      <w:r>
        <w:rPr>
          <w:color w:val="000000"/>
        </w:rPr>
        <w:t xml:space="preserve"> es un conjunto de valores, principios, normas, hábitos y formas de trabajo que comparten los miembros de la empresa. Se refleja en la manera en que las personas se relacionan, toman decisiones, cumplen sus funciones y </w:t>
      </w:r>
      <w:r>
        <w:t>cómo</w:t>
      </w:r>
      <w:r>
        <w:rPr>
          <w:color w:val="000000"/>
        </w:rPr>
        <w:t xml:space="preserve"> </w:t>
      </w:r>
      <w:r>
        <w:t>enfrentan</w:t>
      </w:r>
      <w:r>
        <w:rPr>
          <w:color w:val="000000"/>
        </w:rPr>
        <w:t xml:space="preserve"> los problemas.</w:t>
      </w:r>
    </w:p>
    <w:p w14:paraId="000004B4" w14:textId="77777777" w:rsidR="00130FBA" w:rsidRDefault="00130FBA">
      <w:pPr>
        <w:pBdr>
          <w:top w:val="nil"/>
          <w:left w:val="nil"/>
          <w:bottom w:val="nil"/>
          <w:right w:val="nil"/>
          <w:between w:val="nil"/>
        </w:pBdr>
        <w:spacing w:line="480" w:lineRule="auto"/>
        <w:ind w:firstLine="720"/>
        <w:jc w:val="both"/>
        <w:rPr>
          <w:color w:val="000000"/>
        </w:rPr>
      </w:pPr>
    </w:p>
    <w:p w14:paraId="000004B5" w14:textId="77777777" w:rsidR="00130FBA" w:rsidRDefault="00C35E86">
      <w:pPr>
        <w:pBdr>
          <w:top w:val="nil"/>
          <w:left w:val="nil"/>
          <w:bottom w:val="nil"/>
          <w:right w:val="nil"/>
          <w:between w:val="nil"/>
        </w:pBdr>
        <w:spacing w:line="480" w:lineRule="auto"/>
        <w:ind w:firstLine="720"/>
        <w:jc w:val="both"/>
        <w:rPr>
          <w:color w:val="000000"/>
        </w:rPr>
      </w:pPr>
      <w:r>
        <w:rPr>
          <w:color w:val="000000"/>
        </w:rPr>
        <w:t xml:space="preserve">En el molino el trovador, la cultura organización refleja el trabajo en equipo, la seguridad laboral y el compromiso del trabajador con los valores de la empresa. El personal, provisto de guantes, casco, tapabocas contra el polvo, botas de seguridad y uniforme, desempeña sus funciones en un entorno de orden y limpieza bajo la metodología de las 5S, lo que permite reducir riesgos y garantizar la calidad del producto. Asimismo, se promueve el respeto, la responsabilidad, la comunicación clara y el compromiso de todos los miembros de la organización. A través de reuniones de capacitación y supervisión, se revisan las metas de producción, </w:t>
      </w:r>
      <w:r>
        <w:rPr>
          <w:color w:val="000000"/>
        </w:rPr>
        <w:lastRenderedPageBreak/>
        <w:t xml:space="preserve">se identifican problemas como desperdicios de materia prima, defectos o tiempos muertos, y se plantean acciones de mejora. </w:t>
      </w:r>
    </w:p>
    <w:p w14:paraId="000004B6" w14:textId="77777777" w:rsidR="00130FBA" w:rsidRDefault="00130FBA">
      <w:pPr>
        <w:pBdr>
          <w:top w:val="nil"/>
          <w:left w:val="nil"/>
          <w:bottom w:val="nil"/>
          <w:right w:val="nil"/>
          <w:between w:val="nil"/>
        </w:pBdr>
        <w:ind w:firstLine="720"/>
        <w:jc w:val="both"/>
        <w:rPr>
          <w:color w:val="000000"/>
        </w:rPr>
      </w:pPr>
    </w:p>
    <w:p w14:paraId="000004B7" w14:textId="52B08EB6" w:rsidR="00130FBA" w:rsidRDefault="00C35E86">
      <w:pPr>
        <w:keepNext/>
        <w:pBdr>
          <w:top w:val="nil"/>
          <w:left w:val="nil"/>
          <w:bottom w:val="nil"/>
          <w:right w:val="nil"/>
          <w:between w:val="nil"/>
        </w:pBdr>
        <w:spacing w:after="200"/>
        <w:ind w:firstLine="720"/>
        <w:rPr>
          <w:b/>
          <w:bCs/>
          <w:color w:val="000000"/>
        </w:rPr>
      </w:pPr>
      <w:r>
        <w:rPr>
          <w:b/>
          <w:bCs/>
          <w:color w:val="000000"/>
        </w:rPr>
        <w:t>Figura 4</w:t>
      </w:r>
      <w:r w:rsidR="00B965CF">
        <w:rPr>
          <w:b/>
          <w:bCs/>
          <w:color w:val="000000"/>
        </w:rPr>
        <w:t>2</w:t>
      </w:r>
    </w:p>
    <w:p w14:paraId="000004B8" w14:textId="77777777" w:rsidR="00130FBA" w:rsidRDefault="00C35E86">
      <w:pPr>
        <w:keepNext/>
        <w:pBdr>
          <w:top w:val="nil"/>
          <w:left w:val="nil"/>
          <w:bottom w:val="nil"/>
          <w:right w:val="nil"/>
          <w:between w:val="nil"/>
        </w:pBdr>
        <w:spacing w:after="200"/>
        <w:ind w:firstLine="720"/>
        <w:rPr>
          <w:i/>
          <w:iCs/>
          <w:color w:val="000000"/>
        </w:rPr>
      </w:pPr>
      <w:r>
        <w:rPr>
          <w:i/>
          <w:iCs/>
          <w:color w:val="000000"/>
        </w:rPr>
        <w:t>Creación de cultura organizacional</w:t>
      </w:r>
    </w:p>
    <w:p w14:paraId="000004B9" w14:textId="77777777" w:rsidR="00130FBA" w:rsidRDefault="00C35E86">
      <w:pPr>
        <w:pBdr>
          <w:top w:val="nil"/>
          <w:left w:val="nil"/>
          <w:bottom w:val="nil"/>
          <w:right w:val="nil"/>
          <w:between w:val="nil"/>
        </w:pBdr>
        <w:ind w:firstLine="720"/>
        <w:jc w:val="center"/>
        <w:rPr>
          <w:color w:val="000000"/>
        </w:rPr>
      </w:pPr>
      <w:r>
        <w:rPr>
          <w:noProof/>
          <w:color w:val="000000"/>
        </w:rPr>
        <w:drawing>
          <wp:inline distT="0" distB="0" distL="0" distR="0" wp14:anchorId="285EB90C" wp14:editId="54EDBD27">
            <wp:extent cx="5079723" cy="3385502"/>
            <wp:effectExtent l="0" t="0" r="0" b="0"/>
            <wp:docPr id="2147116654" name="image68.jpg" descr="Imagen generada"/>
            <wp:cNvGraphicFramePr/>
            <a:graphic xmlns:a="http://schemas.openxmlformats.org/drawingml/2006/main">
              <a:graphicData uri="http://schemas.openxmlformats.org/drawingml/2006/picture">
                <pic:pic xmlns:pic="http://schemas.openxmlformats.org/drawingml/2006/picture">
                  <pic:nvPicPr>
                    <pic:cNvPr id="0" name="image68.jpg" descr="Imagen generada"/>
                    <pic:cNvPicPr preferRelativeResize="0"/>
                  </pic:nvPicPr>
                  <pic:blipFill>
                    <a:blip r:embed="rId104"/>
                    <a:srcRect/>
                    <a:stretch>
                      <a:fillRect/>
                    </a:stretch>
                  </pic:blipFill>
                  <pic:spPr>
                    <a:xfrm>
                      <a:off x="0" y="0"/>
                      <a:ext cx="5079723" cy="3385502"/>
                    </a:xfrm>
                    <a:prstGeom prst="rect">
                      <a:avLst/>
                    </a:prstGeom>
                    <a:ln/>
                  </pic:spPr>
                </pic:pic>
              </a:graphicData>
            </a:graphic>
          </wp:inline>
        </w:drawing>
      </w:r>
    </w:p>
    <w:p w14:paraId="000004BA" w14:textId="77777777" w:rsidR="00130FBA" w:rsidRDefault="00C35E86">
      <w:pPr>
        <w:pBdr>
          <w:top w:val="nil"/>
          <w:left w:val="nil"/>
          <w:bottom w:val="nil"/>
          <w:right w:val="nil"/>
          <w:between w:val="nil"/>
        </w:pBdr>
        <w:ind w:firstLine="720"/>
        <w:jc w:val="both"/>
        <w:rPr>
          <w:color w:val="000000"/>
        </w:rPr>
      </w:pPr>
      <w:r>
        <w:rPr>
          <w:b/>
          <w:bCs/>
          <w:color w:val="000000"/>
        </w:rPr>
        <w:t>Fuente:</w:t>
      </w:r>
      <w:r>
        <w:rPr>
          <w:color w:val="000000"/>
        </w:rPr>
        <w:t xml:space="preserve"> </w:t>
      </w:r>
      <w:r>
        <w:t>Universidad Internacional de La Rioja, 2023.</w:t>
      </w:r>
    </w:p>
    <w:p w14:paraId="000004BB" w14:textId="77777777" w:rsidR="00130FBA" w:rsidRDefault="00C35E86">
      <w:pPr>
        <w:pStyle w:val="Ttulo2"/>
        <w:ind w:firstLine="720"/>
      </w:pPr>
      <w:bookmarkStart w:id="127" w:name="_Toc221653942"/>
      <w:bookmarkStart w:id="128" w:name="_Toc221654281"/>
      <w:r>
        <w:t>Fase VII</w:t>
      </w:r>
      <w:bookmarkEnd w:id="127"/>
      <w:bookmarkEnd w:id="128"/>
    </w:p>
    <w:p w14:paraId="000004BC" w14:textId="77777777" w:rsidR="00130FBA" w:rsidRDefault="00C35E86">
      <w:pPr>
        <w:pStyle w:val="Ttulo3"/>
        <w:ind w:firstLine="720"/>
      </w:pPr>
      <w:bookmarkStart w:id="129" w:name="_Toc221653943"/>
      <w:bookmarkStart w:id="130" w:name="_Toc221654282"/>
      <w:r>
        <w:t>Generación de alternativas</w:t>
      </w:r>
      <w:bookmarkEnd w:id="129"/>
      <w:bookmarkEnd w:id="130"/>
      <w:r>
        <w:t xml:space="preserve"> </w:t>
      </w:r>
    </w:p>
    <w:p w14:paraId="000004BD" w14:textId="77777777" w:rsidR="00130FBA" w:rsidRDefault="00130FBA">
      <w:pPr>
        <w:ind w:firstLine="720"/>
      </w:pPr>
    </w:p>
    <w:p w14:paraId="000004BE" w14:textId="77777777" w:rsidR="00130FBA" w:rsidRDefault="00C35E86">
      <w:pPr>
        <w:pStyle w:val="Ttulo4"/>
        <w:ind w:firstLine="720"/>
      </w:pPr>
      <w:r>
        <w:t>Determinación de tiempos del Molino el Trovador con reducción del 40%</w:t>
      </w:r>
    </w:p>
    <w:p w14:paraId="000004BF" w14:textId="77777777" w:rsidR="00130FBA" w:rsidRDefault="00130FBA">
      <w:pPr>
        <w:ind w:firstLine="720"/>
      </w:pPr>
    </w:p>
    <w:p w14:paraId="000004C0" w14:textId="77777777" w:rsidR="00130FBA" w:rsidRDefault="00C35E86">
      <w:pPr>
        <w:spacing w:line="480" w:lineRule="auto"/>
        <w:ind w:firstLine="720"/>
        <w:jc w:val="both"/>
      </w:pPr>
      <w:r>
        <w:t xml:space="preserve">La tabla presentada corresponde a la determinación de tiempos del proceso productivo en el Molino El Trovador, considerando una reducción del 40% y evaluando el desempeño de la jornada laboral de cinco horas bajo dos escenarios: con un solo trabajador y con dos trabajadores. En ella se desglosan las actividades de cada etapa del proceso, desde la recepción y verificación de la materia prima, el zarandeo del maíz, la molienda y finalmente el empaque y almacenamiento de la harina. Los resultados muestran que, cuando se cuenta con un solo operario, la jornada alcanza un total de 311 minutos (5,18 horas), mientras que con dos trabajadores se reduce a 186,6 minutos (3,11 horas), evidenciando un aumento significativo en la eficiencia. </w:t>
      </w:r>
      <w:r>
        <w:lastRenderedPageBreak/>
        <w:t>Asimismo, los tiempos muertos representan el 7,5% en el primer caso y disminuyen al 4,5% con apoyo adicional, lo que confirma la existencia de sobrecarga laboral en el escenario de un solo trabajador. El diagnóstico general indica que el molino presenta procesos manuales con una alta dependencia del recurso humano, lo cual limita la capacidad productiva y genera ineficiencias; sin embargo, la incorporación de un segundo operario permite optimizar la distribución de actividades, reducir tiempos improductivos y mejorar la eficiencia operativa, siendo una estrategia clave dentro del enfoque Lean Manufacturing.</w:t>
      </w:r>
    </w:p>
    <w:p w14:paraId="000004C1" w14:textId="77777777" w:rsidR="00130FBA" w:rsidRDefault="00C35E86">
      <w:pPr>
        <w:keepNext/>
        <w:pBdr>
          <w:top w:val="nil"/>
          <w:left w:val="nil"/>
          <w:bottom w:val="nil"/>
          <w:right w:val="nil"/>
          <w:between w:val="nil"/>
        </w:pBdr>
        <w:spacing w:after="200"/>
        <w:ind w:firstLine="720"/>
        <w:rPr>
          <w:b/>
          <w:bCs/>
          <w:color w:val="000000"/>
        </w:rPr>
      </w:pPr>
      <w:r>
        <w:rPr>
          <w:b/>
          <w:bCs/>
          <w:color w:val="000000"/>
        </w:rPr>
        <w:lastRenderedPageBreak/>
        <w:t>Tabla 15</w:t>
      </w:r>
    </w:p>
    <w:p w14:paraId="000004C2" w14:textId="77777777" w:rsidR="00130FBA" w:rsidRDefault="00C232EC">
      <w:pPr>
        <w:keepNext/>
        <w:pBdr>
          <w:top w:val="nil"/>
          <w:left w:val="nil"/>
          <w:bottom w:val="nil"/>
          <w:right w:val="nil"/>
          <w:between w:val="nil"/>
        </w:pBdr>
        <w:spacing w:after="200"/>
        <w:ind w:firstLine="720"/>
        <w:rPr>
          <w:b/>
          <w:bCs/>
          <w:i/>
          <w:iCs/>
          <w:color w:val="000000"/>
        </w:rPr>
      </w:pPr>
      <w:sdt>
        <w:sdtPr>
          <w:tag w:val="goog_rdk_9"/>
          <w:id w:val="-1185646032"/>
        </w:sdtPr>
        <w:sdtEndPr/>
        <w:sdtContent>
          <w:commentRangeStart w:id="131"/>
        </w:sdtContent>
      </w:sdt>
      <w:r w:rsidR="00C35E86">
        <w:rPr>
          <w:b/>
          <w:bCs/>
          <w:i/>
          <w:iCs/>
          <w:color w:val="000000"/>
        </w:rPr>
        <w:t xml:space="preserve"> Determinación de tiempos del Molino el Trovador con reducción del 40%</w:t>
      </w:r>
      <w:commentRangeEnd w:id="131"/>
      <w:r w:rsidR="00C35E86">
        <w:commentReference w:id="131"/>
      </w:r>
    </w:p>
    <w:p w14:paraId="000004C3" w14:textId="77777777" w:rsidR="00130FBA" w:rsidRDefault="00C35E86">
      <w:pPr>
        <w:spacing w:line="480" w:lineRule="auto"/>
        <w:ind w:firstLine="720"/>
        <w:jc w:val="center"/>
        <w:rPr>
          <w:b/>
          <w:bCs/>
        </w:rPr>
      </w:pPr>
      <w:r>
        <w:rPr>
          <w:b/>
          <w:bCs/>
          <w:noProof/>
        </w:rPr>
        <w:drawing>
          <wp:inline distT="0" distB="0" distL="0" distR="0" wp14:anchorId="3F7E590F" wp14:editId="6D2B70C2">
            <wp:extent cx="5744377" cy="7144747"/>
            <wp:effectExtent l="0" t="0" r="0" b="0"/>
            <wp:docPr id="2147116640" name="image57.png" descr="Tabla&#10;&#10;El contenido generado por IA puede ser incorrecto."/>
            <wp:cNvGraphicFramePr/>
            <a:graphic xmlns:a="http://schemas.openxmlformats.org/drawingml/2006/main">
              <a:graphicData uri="http://schemas.openxmlformats.org/drawingml/2006/picture">
                <pic:pic xmlns:pic="http://schemas.openxmlformats.org/drawingml/2006/picture">
                  <pic:nvPicPr>
                    <pic:cNvPr id="0" name="image57.png" descr="Tabla&#10;&#10;El contenido generado por IA puede ser incorrecto."/>
                    <pic:cNvPicPr preferRelativeResize="0"/>
                  </pic:nvPicPr>
                  <pic:blipFill>
                    <a:blip r:embed="rId108"/>
                    <a:srcRect/>
                    <a:stretch>
                      <a:fillRect/>
                    </a:stretch>
                  </pic:blipFill>
                  <pic:spPr>
                    <a:xfrm>
                      <a:off x="0" y="0"/>
                      <a:ext cx="5744377" cy="7144747"/>
                    </a:xfrm>
                    <a:prstGeom prst="rect">
                      <a:avLst/>
                    </a:prstGeom>
                    <a:ln/>
                  </pic:spPr>
                </pic:pic>
              </a:graphicData>
            </a:graphic>
          </wp:inline>
        </w:drawing>
      </w:r>
    </w:p>
    <w:p w14:paraId="000004C4" w14:textId="77777777" w:rsidR="00130FBA" w:rsidRDefault="00C35E86">
      <w:pPr>
        <w:spacing w:line="480" w:lineRule="auto"/>
        <w:ind w:firstLine="720"/>
        <w:rPr>
          <w:b/>
          <w:bCs/>
        </w:rPr>
      </w:pPr>
      <w:r>
        <w:rPr>
          <w:b/>
          <w:bCs/>
        </w:rPr>
        <w:t xml:space="preserve">Fuente: </w:t>
      </w:r>
      <w:r>
        <w:t>Autor de la investigación</w:t>
      </w:r>
    </w:p>
    <w:p w14:paraId="000004C5" w14:textId="77777777" w:rsidR="00130FBA" w:rsidRDefault="00C35E86">
      <w:pPr>
        <w:pStyle w:val="Ttulo1"/>
        <w:ind w:firstLine="720"/>
      </w:pPr>
      <w:bookmarkStart w:id="132" w:name="_Toc221653944"/>
      <w:bookmarkStart w:id="133" w:name="_Toc221654283"/>
      <w:r>
        <w:lastRenderedPageBreak/>
        <w:t>Conclusión</w:t>
      </w:r>
      <w:bookmarkEnd w:id="132"/>
      <w:bookmarkEnd w:id="133"/>
    </w:p>
    <w:p w14:paraId="000004C6" w14:textId="77777777" w:rsidR="00130FBA" w:rsidRDefault="00C35E86">
      <w:pPr>
        <w:spacing w:line="480" w:lineRule="auto"/>
        <w:ind w:firstLine="720"/>
        <w:jc w:val="both"/>
      </w:pPr>
      <w:r>
        <w:t>El desarrollo de esta investigación permitió diagnosticar y analizar de manera detallada las principales problemáticas presentes en el sistema de producción del Molino de Harina, las cuales se encuentran asociadas a la falta de estandarización en los procesos, la baja eficiencia en el aprovechamiento de la materia prima, las demoras operativas ocasionadas por una inadecuada gestión del tiempo productivo, así como la ausencia de herramientas de control y mantenimiento que garanticen la continuidad en la operación. Dichas limitaciones repercuten directamente en el aumento de los costos de producción, en la disminución de la competitividad y en la percepción negativa de la calidad del producto final.</w:t>
      </w:r>
    </w:p>
    <w:p w14:paraId="173E0771" w14:textId="5E937AC0" w:rsidR="00B13B8F" w:rsidRDefault="00B13B8F" w:rsidP="00B965CF">
      <w:pPr>
        <w:spacing w:line="480" w:lineRule="auto"/>
        <w:ind w:firstLine="720"/>
        <w:jc w:val="both"/>
      </w:pPr>
      <w:r>
        <w:t>El estudio de tiempos se evidencio que, trabajando con un solo operario, el proceso de producción demanda 311 minutos, que equivale a 5,18 horas, lo cual demuestra que la jornada de producción se ejecutara al límite de la capacidad operativa</w:t>
      </w:r>
      <w:r w:rsidR="00B965CF">
        <w:t xml:space="preserve"> y acumula 23,3 minutos de tiempos muertos asociado a traslados y actividades no estandarizada. Al trabajar con dos operarios, el tiempo total se reduce a 271 minutos y los tiempos improductivos disminuyen a 14 minutos, evidenciando el impacto que genera.</w:t>
      </w:r>
      <w:r w:rsidR="00057C7E">
        <w:t xml:space="preserve"> </w:t>
      </w:r>
    </w:p>
    <w:p w14:paraId="5AD90944" w14:textId="03D8357D" w:rsidR="00CC3F59" w:rsidRDefault="00CC3F59" w:rsidP="00B965CF">
      <w:pPr>
        <w:spacing w:line="480" w:lineRule="auto"/>
        <w:ind w:firstLine="720"/>
        <w:jc w:val="both"/>
      </w:pPr>
      <w:r>
        <w:t xml:space="preserve">La aplicación de la </w:t>
      </w:r>
      <w:r w:rsidR="00265C02">
        <w:t>metodología</w:t>
      </w:r>
      <w:r>
        <w:t xml:space="preserve"> de Lean </w:t>
      </w:r>
      <w:r w:rsidR="00265C02">
        <w:t>Manufacturing</w:t>
      </w:r>
      <w:r>
        <w:t xml:space="preserve"> permite identificar las diversas </w:t>
      </w:r>
      <w:r w:rsidR="00265C02">
        <w:t>oportunidades</w:t>
      </w:r>
      <w:r>
        <w:t xml:space="preserve"> de mejorar </w:t>
      </w:r>
      <w:r w:rsidR="00265C02">
        <w:t xml:space="preserve">de mejorar que aportan de manera significativa a la reducción de desperdicios, el aumento de productividad y el aprovechamiento de los recursos. </w:t>
      </w:r>
    </w:p>
    <w:p w14:paraId="000004C7" w14:textId="4D723369" w:rsidR="00130FBA" w:rsidRDefault="00C35E86">
      <w:pPr>
        <w:spacing w:line="480" w:lineRule="auto"/>
        <w:ind w:firstLine="720"/>
        <w:jc w:val="both"/>
      </w:pPr>
      <w:r>
        <w:t>. La implementación de las 5S permitió no solo organizar y estandarizar las operaciones, sino también establecer rutinas de orden, limpieza y disciplina que favorecen la seguridad industrial, el mejor aprovechamiento del espacio físico y la correcta disposición de utensilios y herramientas. Asimismo, la planificación de mantenimientos preventivos y correctivos se constituyó en un factor clave para minimizar las paradas no programadas y garantizar un funcionamiento más confiable de los equipos.</w:t>
      </w:r>
    </w:p>
    <w:p w14:paraId="3BA4D3B9" w14:textId="52490107" w:rsidR="005A7D8E" w:rsidRDefault="005A7D8E">
      <w:pPr>
        <w:spacing w:line="480" w:lineRule="auto"/>
        <w:ind w:firstLine="720"/>
        <w:jc w:val="both"/>
      </w:pPr>
      <w:r>
        <w:t>Los resultados evidencian la aplicación de la metodología de Lean Manufacturing en el molino de harina El Trovador dio resultados positivos en la empresa</w:t>
      </w:r>
      <w:r w:rsidR="009B27A6">
        <w:t>, reflejando mejoras en sus procesos productivos y en aumento de la eficiencia de la producción.</w:t>
      </w:r>
    </w:p>
    <w:p w14:paraId="000004C8" w14:textId="74033F6B" w:rsidR="00130FBA" w:rsidRDefault="00265C02">
      <w:pPr>
        <w:spacing w:line="480" w:lineRule="auto"/>
        <w:ind w:firstLine="720"/>
        <w:jc w:val="both"/>
      </w:pPr>
      <w:r>
        <w:lastRenderedPageBreak/>
        <w:t xml:space="preserve"> </w:t>
      </w:r>
      <w:r w:rsidR="00C35E86">
        <w:t xml:space="preserve">. Se resalta, además, que el éxito de estas estrategias depende en gran medida del compromiso del personal, pues la mejora continua exige la construcción de una cultura organizacional fundamentada en la disciplina, la responsabilidad y la disposición al cambio. </w:t>
      </w:r>
    </w:p>
    <w:p w14:paraId="000004C9" w14:textId="77777777" w:rsidR="00130FBA" w:rsidRDefault="00C35E86">
      <w:pPr>
        <w:spacing w:line="480" w:lineRule="auto"/>
        <w:ind w:firstLine="720"/>
        <w:jc w:val="both"/>
      </w:pPr>
      <w:r>
        <w:t>Adicionalmente, la investigación permitió comprobar que la integración de metodologías modernas de gestión en entornos de producción artesanal genera impactos positivos no solo en los indicadores de eficiencia, sino también en la percepción de los clientes respecto a la higiene, presentación y confiabilidad del producto. Esto evidencia que las transformaciones logradas trascienden lo técnico y repercuten directamente en la imagen y posicionamiento de la empresa en el mercado.</w:t>
      </w:r>
    </w:p>
    <w:p w14:paraId="000004CA" w14:textId="77777777" w:rsidR="00130FBA" w:rsidRDefault="00C35E86">
      <w:pPr>
        <w:pStyle w:val="Ttulo1"/>
        <w:ind w:firstLine="720"/>
      </w:pPr>
      <w:bookmarkStart w:id="134" w:name="_Toc221653945"/>
      <w:bookmarkStart w:id="135" w:name="_Toc221654284"/>
      <w:r>
        <w:t>Anexos</w:t>
      </w:r>
      <w:bookmarkEnd w:id="134"/>
      <w:bookmarkEnd w:id="135"/>
    </w:p>
    <w:p w14:paraId="000004CB" w14:textId="77777777" w:rsidR="00130FBA" w:rsidRDefault="00130FBA">
      <w:pPr>
        <w:ind w:firstLine="720"/>
        <w:rPr>
          <w:b/>
          <w:bCs/>
        </w:rPr>
      </w:pPr>
    </w:p>
    <w:p w14:paraId="000004CC" w14:textId="77777777" w:rsidR="00130FBA" w:rsidRDefault="00C35E86">
      <w:pPr>
        <w:pStyle w:val="Ttulo2"/>
        <w:ind w:firstLine="720"/>
      </w:pPr>
      <w:bookmarkStart w:id="136" w:name="_Toc221653946"/>
      <w:bookmarkStart w:id="137" w:name="_Toc221654285"/>
      <w:r>
        <w:t>Manual de Operación</w:t>
      </w:r>
      <w:bookmarkEnd w:id="136"/>
      <w:bookmarkEnd w:id="137"/>
      <w:r>
        <w:t xml:space="preserve"> </w:t>
      </w:r>
    </w:p>
    <w:p w14:paraId="000004CD" w14:textId="77777777" w:rsidR="00130FBA" w:rsidRDefault="00130FBA">
      <w:pPr>
        <w:ind w:firstLine="720"/>
        <w:rPr>
          <w:b/>
          <w:bCs/>
        </w:rPr>
      </w:pPr>
    </w:p>
    <w:p w14:paraId="000004CE" w14:textId="77777777" w:rsidR="00130FBA" w:rsidRDefault="00C35E86">
      <w:pPr>
        <w:spacing w:line="480" w:lineRule="auto"/>
        <w:ind w:firstLine="720"/>
        <w:jc w:val="both"/>
      </w:pPr>
      <w:r>
        <w:t xml:space="preserve">El manual de operación orienta al personal responsable sobre el uso correcto, seguro y eficiente de la máquina moledora de maíz. Este manual facilita la comprensión del funcionamiento del equipo si no que estandariza los procedimientos operativos, lo cual es importante para garantizar la calidad del producto final, preservar la vida útil de la máquina y prevenir accidentes o daños causados por el uso inadecuado. </w:t>
      </w:r>
    </w:p>
    <w:p w14:paraId="000004CF" w14:textId="77777777" w:rsidR="00130FBA" w:rsidRDefault="00130FBA">
      <w:pPr>
        <w:spacing w:line="480" w:lineRule="auto"/>
        <w:ind w:firstLine="720"/>
        <w:jc w:val="both"/>
      </w:pPr>
    </w:p>
    <w:p w14:paraId="000004D0" w14:textId="77777777" w:rsidR="00130FBA" w:rsidRDefault="00C35E86">
      <w:pPr>
        <w:spacing w:line="480" w:lineRule="auto"/>
        <w:ind w:firstLine="720"/>
        <w:jc w:val="both"/>
      </w:pPr>
      <w:r>
        <w:t>A través de este manual, el operario podrá seguir instrucciones claras y detalladas sobre cómo encender, operar y apagar la máquina moledora. Además, se adecua la calidad de maíz requerida por cada ciclo, los cuidados necesarios durante su uso continuo y los procedimientos de limpieza que deben llevarse a cabo tanto al inicio como al final de cada jornada laboral.  Estas labores son esenciales para asegurar las condiciones de higiene y evitar acumulación de residuos, prevenir atascos y reducir el desgaste de los componentes internos de la máquina.</w:t>
      </w:r>
    </w:p>
    <w:p w14:paraId="000004D1" w14:textId="77777777" w:rsidR="00130FBA" w:rsidRDefault="00130FBA">
      <w:pPr>
        <w:spacing w:line="480" w:lineRule="auto"/>
        <w:ind w:firstLine="720"/>
        <w:jc w:val="both"/>
      </w:pPr>
    </w:p>
    <w:p w14:paraId="000004D2" w14:textId="3E1606E3" w:rsidR="00130FBA" w:rsidRDefault="00C35E86">
      <w:pPr>
        <w:spacing w:line="480" w:lineRule="auto"/>
        <w:ind w:firstLine="720"/>
        <w:jc w:val="both"/>
      </w:pPr>
      <w:r>
        <w:lastRenderedPageBreak/>
        <w:t xml:space="preserve">Asimismo, el manual de operación indica cómo se deben tomar acciones de mejora </w:t>
      </w:r>
      <w:r w:rsidR="009B27A6">
        <w:t>en la</w:t>
      </w:r>
      <w:r>
        <w:t xml:space="preserve"> máquina si se llegan a presentar fallas o situaciones imprevistas durante el proceso de moler el maíz. Incluye una guía básica de solución de problemas, que permite al operario identificar rápidamente la causa del problema y aplicar medidas correctivas sin comprometer el flujo de trabajo. También se indican las normas de seguridad que deben cumplirse antes, durante y después de la operación, con el objetivo de proteger al personal y mantener un entorno de trabajo seguro.   </w:t>
      </w:r>
    </w:p>
    <w:p w14:paraId="000004D3" w14:textId="77777777" w:rsidR="00130FBA" w:rsidRDefault="00130FBA">
      <w:pPr>
        <w:spacing w:line="480" w:lineRule="auto"/>
        <w:ind w:firstLine="720"/>
        <w:jc w:val="both"/>
      </w:pPr>
    </w:p>
    <w:p w14:paraId="000004D4" w14:textId="77777777" w:rsidR="00130FBA" w:rsidRDefault="00C35E86">
      <w:pPr>
        <w:spacing w:line="480" w:lineRule="auto"/>
        <w:ind w:firstLine="720"/>
        <w:jc w:val="both"/>
      </w:pPr>
      <w:r>
        <w:t>Además del contenido operativo, el manual de operación incorpora formatos complementarios que fortalecen el control y la gestión técnica del equipo. Entre ellos se encuentran el formato general de uso y mantenimiento, donde se registra diariamente las actividades realizadas, el estado del equipo, intervención técnica o correctivas. También se incluye el cronograma de mantenimiento, que es la herramienta que permite planificar las labores de mantenimiento preventivo y correctivo, evitando fallos inesperados en la máquina de moler y prolongar la vida útil. Por último, la ficha técnica de la máquina contiene la información sobre características, capacidad operativa, potencia del motor, materiales de fabricación y recomendaciones del fabricante.</w:t>
      </w:r>
    </w:p>
    <w:p w14:paraId="0CAA02F8" w14:textId="77777777" w:rsidR="003E69AA" w:rsidRDefault="003E69AA" w:rsidP="003E69AA">
      <w:pPr>
        <w:keepNext/>
        <w:pBdr>
          <w:top w:val="nil"/>
          <w:left w:val="nil"/>
          <w:bottom w:val="nil"/>
          <w:right w:val="nil"/>
          <w:between w:val="nil"/>
        </w:pBdr>
        <w:spacing w:after="200"/>
        <w:ind w:firstLine="720"/>
        <w:rPr>
          <w:b/>
          <w:bCs/>
          <w:color w:val="000000"/>
        </w:rPr>
      </w:pPr>
      <w:r>
        <w:rPr>
          <w:b/>
          <w:bCs/>
          <w:color w:val="000000"/>
        </w:rPr>
        <w:t>Figura 43</w:t>
      </w:r>
    </w:p>
    <w:p w14:paraId="71409219" w14:textId="77777777" w:rsidR="003E69AA" w:rsidRDefault="003E69AA" w:rsidP="003E69AA">
      <w:pPr>
        <w:keepNext/>
        <w:pBdr>
          <w:top w:val="nil"/>
          <w:left w:val="nil"/>
          <w:bottom w:val="nil"/>
          <w:right w:val="nil"/>
          <w:between w:val="nil"/>
        </w:pBdr>
        <w:spacing w:after="200"/>
        <w:ind w:firstLine="720"/>
        <w:rPr>
          <w:i/>
          <w:iCs/>
          <w:color w:val="000000"/>
        </w:rPr>
      </w:pPr>
      <w:r>
        <w:rPr>
          <w:i/>
          <w:iCs/>
          <w:color w:val="000000"/>
        </w:rPr>
        <w:t xml:space="preserve"> Manual de Operaciones y Mantenimiento</w:t>
      </w:r>
    </w:p>
    <w:p w14:paraId="000004DD" w14:textId="77777777" w:rsidR="00130FBA" w:rsidRDefault="00130FBA" w:rsidP="003E69AA">
      <w:pPr>
        <w:spacing w:line="480" w:lineRule="auto"/>
        <w:jc w:val="both"/>
        <w:rPr>
          <w:b/>
          <w:bCs/>
        </w:rPr>
      </w:pPr>
    </w:p>
    <w:p w14:paraId="000004E4" w14:textId="5178A5F4" w:rsidR="00130FBA" w:rsidRDefault="00130FBA" w:rsidP="003E69AA">
      <w:pPr>
        <w:keepNext/>
        <w:pBdr>
          <w:top w:val="nil"/>
          <w:left w:val="nil"/>
          <w:bottom w:val="nil"/>
          <w:right w:val="nil"/>
          <w:between w:val="nil"/>
        </w:pBdr>
        <w:spacing w:after="200"/>
        <w:rPr>
          <w:i/>
          <w:iCs/>
          <w:color w:val="000000"/>
        </w:rPr>
      </w:pPr>
    </w:p>
    <w:tbl>
      <w:tblPr>
        <w:tblStyle w:val="6"/>
        <w:tblW w:w="1035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180"/>
        <w:gridCol w:w="5178"/>
      </w:tblGrid>
      <w:tr w:rsidR="00130FBA" w14:paraId="0F090E40" w14:textId="77777777">
        <w:tc>
          <w:tcPr>
            <w:tcW w:w="5180" w:type="dxa"/>
          </w:tcPr>
          <w:p w14:paraId="2C6BF7CB" w14:textId="38AB2376" w:rsidR="003E69AA" w:rsidRDefault="003E69AA" w:rsidP="00B55AF3">
            <w:pPr>
              <w:rPr>
                <w:b/>
                <w:bCs/>
              </w:rPr>
            </w:pPr>
            <w:r>
              <w:rPr>
                <w:noProof/>
              </w:rPr>
              <w:drawing>
                <wp:anchor distT="114300" distB="114300" distL="114300" distR="114300" simplePos="0" relativeHeight="251706368" behindDoc="1" locked="0" layoutInCell="1" hidden="0" allowOverlap="1" wp14:anchorId="3691BA4A" wp14:editId="420C7D9A">
                  <wp:simplePos x="0" y="0"/>
                  <wp:positionH relativeFrom="column">
                    <wp:posOffset>-67804</wp:posOffset>
                  </wp:positionH>
                  <wp:positionV relativeFrom="paragraph">
                    <wp:posOffset>44097</wp:posOffset>
                  </wp:positionV>
                  <wp:extent cx="3239911" cy="3510633"/>
                  <wp:effectExtent l="0" t="0" r="0" b="0"/>
                  <wp:wrapNone/>
                  <wp:docPr id="2147116591" name="image33.png"/>
                  <wp:cNvGraphicFramePr/>
                  <a:graphic xmlns:a="http://schemas.openxmlformats.org/drawingml/2006/main">
                    <a:graphicData uri="http://schemas.openxmlformats.org/drawingml/2006/picture">
                      <pic:pic xmlns:pic="http://schemas.openxmlformats.org/drawingml/2006/picture">
                        <pic:nvPicPr>
                          <pic:cNvPr id="0" name="image33.png"/>
                          <pic:cNvPicPr preferRelativeResize="0"/>
                        </pic:nvPicPr>
                        <pic:blipFill>
                          <a:blip r:embed="rId109"/>
                          <a:srcRect/>
                          <a:stretch>
                            <a:fillRect/>
                          </a:stretch>
                        </pic:blipFill>
                        <pic:spPr>
                          <a:xfrm>
                            <a:off x="0" y="0"/>
                            <a:ext cx="3286196" cy="3560786"/>
                          </a:xfrm>
                          <a:prstGeom prst="rect">
                            <a:avLst/>
                          </a:prstGeom>
                          <a:ln/>
                        </pic:spPr>
                      </pic:pic>
                    </a:graphicData>
                  </a:graphic>
                  <wp14:sizeRelH relativeFrom="margin">
                    <wp14:pctWidth>0</wp14:pctWidth>
                  </wp14:sizeRelH>
                  <wp14:sizeRelV relativeFrom="margin">
                    <wp14:pctHeight>0</wp14:pctHeight>
                  </wp14:sizeRelV>
                </wp:anchor>
              </w:drawing>
            </w:r>
          </w:p>
          <w:p w14:paraId="458CA86A" w14:textId="77777777" w:rsidR="003E69AA" w:rsidRDefault="003E69AA" w:rsidP="00B55AF3">
            <w:pPr>
              <w:rPr>
                <w:b/>
                <w:bCs/>
              </w:rPr>
            </w:pPr>
          </w:p>
          <w:p w14:paraId="032F846A" w14:textId="77777777" w:rsidR="003E69AA" w:rsidRDefault="003E69AA" w:rsidP="00B55AF3">
            <w:pPr>
              <w:rPr>
                <w:b/>
                <w:bCs/>
              </w:rPr>
            </w:pPr>
          </w:p>
          <w:p w14:paraId="434A3C29" w14:textId="77777777" w:rsidR="003E69AA" w:rsidRDefault="003E69AA" w:rsidP="00B55AF3">
            <w:pPr>
              <w:rPr>
                <w:b/>
                <w:bCs/>
              </w:rPr>
            </w:pPr>
          </w:p>
          <w:p w14:paraId="2B7D92C7" w14:textId="77777777" w:rsidR="003E69AA" w:rsidRDefault="003E69AA" w:rsidP="00B55AF3">
            <w:pPr>
              <w:rPr>
                <w:b/>
                <w:bCs/>
              </w:rPr>
            </w:pPr>
          </w:p>
          <w:p w14:paraId="000004E5" w14:textId="21E56619" w:rsidR="003E69AA" w:rsidRDefault="003E69AA" w:rsidP="00B55AF3">
            <w:pPr>
              <w:rPr>
                <w:b/>
                <w:bCs/>
              </w:rPr>
            </w:pPr>
          </w:p>
        </w:tc>
        <w:tc>
          <w:tcPr>
            <w:tcW w:w="5178" w:type="dxa"/>
          </w:tcPr>
          <w:p w14:paraId="000004E6" w14:textId="2DF91397" w:rsidR="00130FBA" w:rsidRDefault="00C35E86" w:rsidP="00B55AF3">
            <w:pPr>
              <w:rPr>
                <w:b/>
                <w:bCs/>
              </w:rPr>
            </w:pPr>
            <w:r>
              <w:rPr>
                <w:noProof/>
              </w:rPr>
              <w:drawing>
                <wp:anchor distT="114300" distB="114300" distL="114300" distR="114300" simplePos="0" relativeHeight="251707392" behindDoc="1" locked="0" layoutInCell="1" hidden="0" allowOverlap="1" wp14:anchorId="3207699C" wp14:editId="45126BAD">
                  <wp:simplePos x="0" y="0"/>
                  <wp:positionH relativeFrom="column">
                    <wp:posOffset>10160</wp:posOffset>
                  </wp:positionH>
                  <wp:positionV relativeFrom="paragraph">
                    <wp:posOffset>64135</wp:posOffset>
                  </wp:positionV>
                  <wp:extent cx="3149600" cy="3488055"/>
                  <wp:effectExtent l="0" t="0" r="0" b="0"/>
                  <wp:wrapSquare wrapText="bothSides"/>
                  <wp:docPr id="2147116691" name="image78.png"/>
                  <wp:cNvGraphicFramePr/>
                  <a:graphic xmlns:a="http://schemas.openxmlformats.org/drawingml/2006/main">
                    <a:graphicData uri="http://schemas.openxmlformats.org/drawingml/2006/picture">
                      <pic:pic xmlns:pic="http://schemas.openxmlformats.org/drawingml/2006/picture">
                        <pic:nvPicPr>
                          <pic:cNvPr id="0" name="image78.png"/>
                          <pic:cNvPicPr preferRelativeResize="0"/>
                        </pic:nvPicPr>
                        <pic:blipFill>
                          <a:blip r:embed="rId110"/>
                          <a:srcRect/>
                          <a:stretch>
                            <a:fillRect/>
                          </a:stretch>
                        </pic:blipFill>
                        <pic:spPr>
                          <a:xfrm>
                            <a:off x="0" y="0"/>
                            <a:ext cx="3149600" cy="3488055"/>
                          </a:xfrm>
                          <a:prstGeom prst="rect">
                            <a:avLst/>
                          </a:prstGeom>
                          <a:ln/>
                        </pic:spPr>
                      </pic:pic>
                    </a:graphicData>
                  </a:graphic>
                  <wp14:sizeRelH relativeFrom="margin">
                    <wp14:pctWidth>0</wp14:pctWidth>
                  </wp14:sizeRelH>
                  <wp14:sizeRelV relativeFrom="margin">
                    <wp14:pctHeight>0</wp14:pctHeight>
                  </wp14:sizeRelV>
                </wp:anchor>
              </w:drawing>
            </w:r>
          </w:p>
        </w:tc>
      </w:tr>
      <w:tr w:rsidR="00130FBA" w14:paraId="69745BA1" w14:textId="77777777">
        <w:tc>
          <w:tcPr>
            <w:tcW w:w="5180" w:type="dxa"/>
          </w:tcPr>
          <w:p w14:paraId="000004E7" w14:textId="77777777" w:rsidR="00130FBA" w:rsidRDefault="00C35E86" w:rsidP="00B965CF">
            <w:pPr>
              <w:rPr>
                <w:b/>
                <w:bCs/>
              </w:rPr>
            </w:pPr>
            <w:r>
              <w:rPr>
                <w:noProof/>
              </w:rPr>
              <w:drawing>
                <wp:anchor distT="114300" distB="114300" distL="114300" distR="114300" simplePos="0" relativeHeight="251708416" behindDoc="0" locked="0" layoutInCell="1" hidden="0" allowOverlap="1" wp14:anchorId="6C5657A0" wp14:editId="2BF22AD0">
                  <wp:simplePos x="0" y="0"/>
                  <wp:positionH relativeFrom="column">
                    <wp:posOffset>-64881</wp:posOffset>
                  </wp:positionH>
                  <wp:positionV relativeFrom="paragraph">
                    <wp:posOffset>183874</wp:posOffset>
                  </wp:positionV>
                  <wp:extent cx="3152775" cy="3951605"/>
                  <wp:effectExtent l="0" t="0" r="0" b="0"/>
                  <wp:wrapSquare wrapText="bothSides" distT="114300" distB="114300" distL="114300" distR="114300"/>
                  <wp:docPr id="2147116661" name="image78.png"/>
                  <wp:cNvGraphicFramePr/>
                  <a:graphic xmlns:a="http://schemas.openxmlformats.org/drawingml/2006/main">
                    <a:graphicData uri="http://schemas.openxmlformats.org/drawingml/2006/picture">
                      <pic:pic xmlns:pic="http://schemas.openxmlformats.org/drawingml/2006/picture">
                        <pic:nvPicPr>
                          <pic:cNvPr id="0" name="image78.png"/>
                          <pic:cNvPicPr preferRelativeResize="0"/>
                        </pic:nvPicPr>
                        <pic:blipFill>
                          <a:blip r:embed="rId110"/>
                          <a:srcRect/>
                          <a:stretch>
                            <a:fillRect/>
                          </a:stretch>
                        </pic:blipFill>
                        <pic:spPr>
                          <a:xfrm>
                            <a:off x="0" y="0"/>
                            <a:ext cx="3152775" cy="3951605"/>
                          </a:xfrm>
                          <a:prstGeom prst="rect">
                            <a:avLst/>
                          </a:prstGeom>
                          <a:ln/>
                        </pic:spPr>
                      </pic:pic>
                    </a:graphicData>
                  </a:graphic>
                </wp:anchor>
              </w:drawing>
            </w:r>
          </w:p>
        </w:tc>
        <w:tc>
          <w:tcPr>
            <w:tcW w:w="5178" w:type="dxa"/>
          </w:tcPr>
          <w:p w14:paraId="000004E8" w14:textId="77777777" w:rsidR="00130FBA" w:rsidRDefault="00C35E86">
            <w:pPr>
              <w:ind w:firstLine="720"/>
              <w:rPr>
                <w:b/>
                <w:bCs/>
              </w:rPr>
            </w:pPr>
            <w:r>
              <w:rPr>
                <w:noProof/>
              </w:rPr>
              <w:drawing>
                <wp:anchor distT="0" distB="0" distL="0" distR="0" simplePos="0" relativeHeight="251709440" behindDoc="0" locked="0" layoutInCell="1" hidden="0" allowOverlap="1" wp14:anchorId="29F49CEC" wp14:editId="00D1E6DF">
                  <wp:simplePos x="0" y="0"/>
                  <wp:positionH relativeFrom="column">
                    <wp:posOffset>-13280</wp:posOffset>
                  </wp:positionH>
                  <wp:positionV relativeFrom="paragraph">
                    <wp:posOffset>149529</wp:posOffset>
                  </wp:positionV>
                  <wp:extent cx="3169920" cy="4004945"/>
                  <wp:effectExtent l="0" t="0" r="0" b="0"/>
                  <wp:wrapSquare wrapText="bothSides" distT="0" distB="0" distL="0" distR="0"/>
                  <wp:docPr id="2147116675" name="image88.png" descr="Texto&#10;&#10;El contenido generado por IA puede ser incorrecto."/>
                  <wp:cNvGraphicFramePr/>
                  <a:graphic xmlns:a="http://schemas.openxmlformats.org/drawingml/2006/main">
                    <a:graphicData uri="http://schemas.openxmlformats.org/drawingml/2006/picture">
                      <pic:pic xmlns:pic="http://schemas.openxmlformats.org/drawingml/2006/picture">
                        <pic:nvPicPr>
                          <pic:cNvPr id="0" name="image88.png" descr="Texto&#10;&#10;El contenido generado por IA puede ser incorrecto."/>
                          <pic:cNvPicPr preferRelativeResize="0"/>
                        </pic:nvPicPr>
                        <pic:blipFill>
                          <a:blip r:embed="rId111"/>
                          <a:srcRect/>
                          <a:stretch>
                            <a:fillRect/>
                          </a:stretch>
                        </pic:blipFill>
                        <pic:spPr>
                          <a:xfrm>
                            <a:off x="0" y="0"/>
                            <a:ext cx="3169920" cy="4004945"/>
                          </a:xfrm>
                          <a:prstGeom prst="rect">
                            <a:avLst/>
                          </a:prstGeom>
                          <a:ln/>
                        </pic:spPr>
                      </pic:pic>
                    </a:graphicData>
                  </a:graphic>
                  <wp14:sizeRelV relativeFrom="margin">
                    <wp14:pctHeight>0</wp14:pctHeight>
                  </wp14:sizeRelV>
                </wp:anchor>
              </w:drawing>
            </w:r>
          </w:p>
        </w:tc>
      </w:tr>
    </w:tbl>
    <w:p w14:paraId="000004E9" w14:textId="77777777" w:rsidR="00130FBA" w:rsidRDefault="00130FBA">
      <w:pPr>
        <w:keepNext/>
        <w:pBdr>
          <w:top w:val="nil"/>
          <w:left w:val="nil"/>
          <w:bottom w:val="nil"/>
          <w:right w:val="nil"/>
          <w:between w:val="nil"/>
        </w:pBdr>
        <w:spacing w:after="200"/>
        <w:ind w:firstLine="720"/>
        <w:jc w:val="both"/>
        <w:rPr>
          <w:i/>
          <w:iCs/>
          <w:color w:val="000000"/>
        </w:rPr>
      </w:pPr>
    </w:p>
    <w:tbl>
      <w:tblPr>
        <w:tblStyle w:val="5"/>
        <w:tblW w:w="1035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144"/>
        <w:gridCol w:w="5214"/>
      </w:tblGrid>
      <w:tr w:rsidR="00130FBA" w14:paraId="2FEC1A0A" w14:textId="77777777">
        <w:tc>
          <w:tcPr>
            <w:tcW w:w="5144" w:type="dxa"/>
          </w:tcPr>
          <w:p w14:paraId="000004EA" w14:textId="77777777" w:rsidR="00130FBA" w:rsidRDefault="00C35E86" w:rsidP="00B965CF">
            <w:pPr>
              <w:jc w:val="both"/>
              <w:rPr>
                <w:b/>
                <w:bCs/>
              </w:rPr>
            </w:pPr>
            <w:r>
              <w:rPr>
                <w:b/>
                <w:bCs/>
                <w:noProof/>
              </w:rPr>
              <w:drawing>
                <wp:inline distT="114300" distB="114300" distL="114300" distR="114300" wp14:anchorId="0D289150" wp14:editId="685B7464">
                  <wp:extent cx="3148415" cy="3935518"/>
                  <wp:effectExtent l="0" t="0" r="0" b="0"/>
                  <wp:docPr id="2147116643" name="image60.png"/>
                  <wp:cNvGraphicFramePr/>
                  <a:graphic xmlns:a="http://schemas.openxmlformats.org/drawingml/2006/main">
                    <a:graphicData uri="http://schemas.openxmlformats.org/drawingml/2006/picture">
                      <pic:pic xmlns:pic="http://schemas.openxmlformats.org/drawingml/2006/picture">
                        <pic:nvPicPr>
                          <pic:cNvPr id="0" name="image60.png"/>
                          <pic:cNvPicPr preferRelativeResize="0"/>
                        </pic:nvPicPr>
                        <pic:blipFill>
                          <a:blip r:embed="rId112"/>
                          <a:srcRect/>
                          <a:stretch>
                            <a:fillRect/>
                          </a:stretch>
                        </pic:blipFill>
                        <pic:spPr>
                          <a:xfrm>
                            <a:off x="0" y="0"/>
                            <a:ext cx="3148415" cy="3935518"/>
                          </a:xfrm>
                          <a:prstGeom prst="rect">
                            <a:avLst/>
                          </a:prstGeom>
                          <a:ln/>
                        </pic:spPr>
                      </pic:pic>
                    </a:graphicData>
                  </a:graphic>
                </wp:inline>
              </w:drawing>
            </w:r>
          </w:p>
        </w:tc>
        <w:tc>
          <w:tcPr>
            <w:tcW w:w="5214" w:type="dxa"/>
          </w:tcPr>
          <w:p w14:paraId="000004EB" w14:textId="77777777" w:rsidR="00130FBA" w:rsidRDefault="00C35E86" w:rsidP="00B965CF">
            <w:pPr>
              <w:jc w:val="both"/>
              <w:rPr>
                <w:b/>
                <w:bCs/>
              </w:rPr>
            </w:pPr>
            <w:r>
              <w:rPr>
                <w:b/>
                <w:bCs/>
                <w:noProof/>
              </w:rPr>
              <w:drawing>
                <wp:inline distT="114300" distB="114300" distL="114300" distR="114300" wp14:anchorId="178D015D" wp14:editId="177A08E1">
                  <wp:extent cx="3197352" cy="3996690"/>
                  <wp:effectExtent l="0" t="0" r="0" b="0"/>
                  <wp:docPr id="2147116645" name="image61.png"/>
                  <wp:cNvGraphicFramePr/>
                  <a:graphic xmlns:a="http://schemas.openxmlformats.org/drawingml/2006/main">
                    <a:graphicData uri="http://schemas.openxmlformats.org/drawingml/2006/picture">
                      <pic:pic xmlns:pic="http://schemas.openxmlformats.org/drawingml/2006/picture">
                        <pic:nvPicPr>
                          <pic:cNvPr id="0" name="image61.png"/>
                          <pic:cNvPicPr preferRelativeResize="0"/>
                        </pic:nvPicPr>
                        <pic:blipFill>
                          <a:blip r:embed="rId113"/>
                          <a:srcRect/>
                          <a:stretch>
                            <a:fillRect/>
                          </a:stretch>
                        </pic:blipFill>
                        <pic:spPr>
                          <a:xfrm>
                            <a:off x="0" y="0"/>
                            <a:ext cx="3197352" cy="3996690"/>
                          </a:xfrm>
                          <a:prstGeom prst="rect">
                            <a:avLst/>
                          </a:prstGeom>
                          <a:ln/>
                        </pic:spPr>
                      </pic:pic>
                    </a:graphicData>
                  </a:graphic>
                </wp:inline>
              </w:drawing>
            </w:r>
          </w:p>
        </w:tc>
      </w:tr>
      <w:tr w:rsidR="00130FBA" w14:paraId="0FAFB05A" w14:textId="77777777">
        <w:tc>
          <w:tcPr>
            <w:tcW w:w="5144" w:type="dxa"/>
          </w:tcPr>
          <w:p w14:paraId="000004EC" w14:textId="77777777" w:rsidR="00130FBA" w:rsidRDefault="00C35E86" w:rsidP="00B965CF">
            <w:pPr>
              <w:jc w:val="both"/>
              <w:rPr>
                <w:b/>
                <w:bCs/>
              </w:rPr>
            </w:pPr>
            <w:r>
              <w:rPr>
                <w:b/>
                <w:bCs/>
                <w:noProof/>
              </w:rPr>
              <w:drawing>
                <wp:inline distT="114300" distB="114300" distL="114300" distR="114300" wp14:anchorId="3FB36D24" wp14:editId="616EC9E7">
                  <wp:extent cx="3152775" cy="3980815"/>
                  <wp:effectExtent l="0" t="0" r="0" b="0"/>
                  <wp:docPr id="2147116635" name="image49.png"/>
                  <wp:cNvGraphicFramePr/>
                  <a:graphic xmlns:a="http://schemas.openxmlformats.org/drawingml/2006/main">
                    <a:graphicData uri="http://schemas.openxmlformats.org/drawingml/2006/picture">
                      <pic:pic xmlns:pic="http://schemas.openxmlformats.org/drawingml/2006/picture">
                        <pic:nvPicPr>
                          <pic:cNvPr id="0" name="image49.png"/>
                          <pic:cNvPicPr preferRelativeResize="0"/>
                        </pic:nvPicPr>
                        <pic:blipFill>
                          <a:blip r:embed="rId114"/>
                          <a:srcRect/>
                          <a:stretch>
                            <a:fillRect/>
                          </a:stretch>
                        </pic:blipFill>
                        <pic:spPr>
                          <a:xfrm>
                            <a:off x="0" y="0"/>
                            <a:ext cx="3152775" cy="3980815"/>
                          </a:xfrm>
                          <a:prstGeom prst="rect">
                            <a:avLst/>
                          </a:prstGeom>
                          <a:ln/>
                        </pic:spPr>
                      </pic:pic>
                    </a:graphicData>
                  </a:graphic>
                </wp:inline>
              </w:drawing>
            </w:r>
          </w:p>
        </w:tc>
        <w:tc>
          <w:tcPr>
            <w:tcW w:w="5214" w:type="dxa"/>
          </w:tcPr>
          <w:p w14:paraId="000004ED" w14:textId="77777777" w:rsidR="00130FBA" w:rsidRDefault="00C35E86" w:rsidP="00B965CF">
            <w:pPr>
              <w:jc w:val="both"/>
              <w:rPr>
                <w:b/>
                <w:bCs/>
              </w:rPr>
            </w:pPr>
            <w:r>
              <w:rPr>
                <w:b/>
                <w:bCs/>
                <w:noProof/>
              </w:rPr>
              <w:drawing>
                <wp:inline distT="114300" distB="114300" distL="114300" distR="114300" wp14:anchorId="72449C39" wp14:editId="4D2A39D5">
                  <wp:extent cx="3187985" cy="3989336"/>
                  <wp:effectExtent l="0" t="0" r="0" b="0"/>
                  <wp:docPr id="2147116636" name="image51.png"/>
                  <wp:cNvGraphicFramePr/>
                  <a:graphic xmlns:a="http://schemas.openxmlformats.org/drawingml/2006/main">
                    <a:graphicData uri="http://schemas.openxmlformats.org/drawingml/2006/picture">
                      <pic:pic xmlns:pic="http://schemas.openxmlformats.org/drawingml/2006/picture">
                        <pic:nvPicPr>
                          <pic:cNvPr id="0" name="image51.png"/>
                          <pic:cNvPicPr preferRelativeResize="0"/>
                        </pic:nvPicPr>
                        <pic:blipFill>
                          <a:blip r:embed="rId115"/>
                          <a:srcRect/>
                          <a:stretch>
                            <a:fillRect/>
                          </a:stretch>
                        </pic:blipFill>
                        <pic:spPr>
                          <a:xfrm>
                            <a:off x="0" y="0"/>
                            <a:ext cx="3187985" cy="3989336"/>
                          </a:xfrm>
                          <a:prstGeom prst="rect">
                            <a:avLst/>
                          </a:prstGeom>
                          <a:ln/>
                        </pic:spPr>
                      </pic:pic>
                    </a:graphicData>
                  </a:graphic>
                </wp:inline>
              </w:drawing>
            </w:r>
          </w:p>
        </w:tc>
      </w:tr>
    </w:tbl>
    <w:p w14:paraId="000004EE" w14:textId="77777777" w:rsidR="00130FBA" w:rsidRDefault="00130FBA">
      <w:pPr>
        <w:keepNext/>
        <w:pBdr>
          <w:top w:val="nil"/>
          <w:left w:val="nil"/>
          <w:bottom w:val="nil"/>
          <w:right w:val="nil"/>
          <w:between w:val="nil"/>
        </w:pBdr>
        <w:spacing w:after="200"/>
        <w:ind w:firstLine="720"/>
        <w:jc w:val="both"/>
        <w:rPr>
          <w:i/>
          <w:iCs/>
          <w:color w:val="000000"/>
        </w:rPr>
      </w:pPr>
    </w:p>
    <w:tbl>
      <w:tblPr>
        <w:tblStyle w:val="4"/>
        <w:tblW w:w="1035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161"/>
        <w:gridCol w:w="5197"/>
      </w:tblGrid>
      <w:tr w:rsidR="00130FBA" w14:paraId="620D2171" w14:textId="77777777">
        <w:tc>
          <w:tcPr>
            <w:tcW w:w="5161" w:type="dxa"/>
          </w:tcPr>
          <w:p w14:paraId="000004EF" w14:textId="77777777" w:rsidR="00130FBA" w:rsidRDefault="00C35E86" w:rsidP="0082317C">
            <w:pPr>
              <w:jc w:val="both"/>
              <w:rPr>
                <w:b/>
                <w:bCs/>
              </w:rPr>
            </w:pPr>
            <w:r>
              <w:rPr>
                <w:b/>
                <w:bCs/>
                <w:noProof/>
              </w:rPr>
              <w:drawing>
                <wp:inline distT="114300" distB="114300" distL="114300" distR="114300" wp14:anchorId="67F9756C" wp14:editId="681A904A">
                  <wp:extent cx="3143250" cy="3991555"/>
                  <wp:effectExtent l="0" t="0" r="0" b="0"/>
                  <wp:docPr id="2147116638" name="image59.png"/>
                  <wp:cNvGraphicFramePr/>
                  <a:graphic xmlns:a="http://schemas.openxmlformats.org/drawingml/2006/main">
                    <a:graphicData uri="http://schemas.openxmlformats.org/drawingml/2006/picture">
                      <pic:pic xmlns:pic="http://schemas.openxmlformats.org/drawingml/2006/picture">
                        <pic:nvPicPr>
                          <pic:cNvPr id="0" name="image59.png"/>
                          <pic:cNvPicPr preferRelativeResize="0"/>
                        </pic:nvPicPr>
                        <pic:blipFill>
                          <a:blip r:embed="rId116"/>
                          <a:srcRect/>
                          <a:stretch>
                            <a:fillRect/>
                          </a:stretch>
                        </pic:blipFill>
                        <pic:spPr>
                          <a:xfrm>
                            <a:off x="0" y="0"/>
                            <a:ext cx="3143250" cy="3991555"/>
                          </a:xfrm>
                          <a:prstGeom prst="rect">
                            <a:avLst/>
                          </a:prstGeom>
                          <a:ln/>
                        </pic:spPr>
                      </pic:pic>
                    </a:graphicData>
                  </a:graphic>
                </wp:inline>
              </w:drawing>
            </w:r>
          </w:p>
        </w:tc>
        <w:tc>
          <w:tcPr>
            <w:tcW w:w="5197" w:type="dxa"/>
          </w:tcPr>
          <w:p w14:paraId="000004F0" w14:textId="77777777" w:rsidR="00130FBA" w:rsidRDefault="00C35E86" w:rsidP="0082317C">
            <w:pPr>
              <w:jc w:val="both"/>
              <w:rPr>
                <w:b/>
                <w:bCs/>
              </w:rPr>
            </w:pPr>
            <w:r>
              <w:rPr>
                <w:b/>
                <w:bCs/>
                <w:noProof/>
              </w:rPr>
              <w:drawing>
                <wp:inline distT="114300" distB="114300" distL="114300" distR="114300" wp14:anchorId="5E1E61D7" wp14:editId="4E9C51B7">
                  <wp:extent cx="3179522" cy="3964940"/>
                  <wp:effectExtent l="0" t="0" r="0" b="0"/>
                  <wp:docPr id="2147116639" name="image54.png"/>
                  <wp:cNvGraphicFramePr/>
                  <a:graphic xmlns:a="http://schemas.openxmlformats.org/drawingml/2006/main">
                    <a:graphicData uri="http://schemas.openxmlformats.org/drawingml/2006/picture">
                      <pic:pic xmlns:pic="http://schemas.openxmlformats.org/drawingml/2006/picture">
                        <pic:nvPicPr>
                          <pic:cNvPr id="0" name="image54.png"/>
                          <pic:cNvPicPr preferRelativeResize="0"/>
                        </pic:nvPicPr>
                        <pic:blipFill>
                          <a:blip r:embed="rId117"/>
                          <a:srcRect/>
                          <a:stretch>
                            <a:fillRect/>
                          </a:stretch>
                        </pic:blipFill>
                        <pic:spPr>
                          <a:xfrm>
                            <a:off x="0" y="0"/>
                            <a:ext cx="3179522" cy="3964940"/>
                          </a:xfrm>
                          <a:prstGeom prst="rect">
                            <a:avLst/>
                          </a:prstGeom>
                          <a:ln/>
                        </pic:spPr>
                      </pic:pic>
                    </a:graphicData>
                  </a:graphic>
                </wp:inline>
              </w:drawing>
            </w:r>
          </w:p>
        </w:tc>
      </w:tr>
      <w:tr w:rsidR="00130FBA" w14:paraId="2CC8E776" w14:textId="77777777">
        <w:tc>
          <w:tcPr>
            <w:tcW w:w="5161" w:type="dxa"/>
          </w:tcPr>
          <w:p w14:paraId="000004F1" w14:textId="77777777" w:rsidR="00130FBA" w:rsidRDefault="00C35E86" w:rsidP="0082317C">
            <w:pPr>
              <w:jc w:val="both"/>
              <w:rPr>
                <w:b/>
                <w:bCs/>
              </w:rPr>
            </w:pPr>
            <w:r>
              <w:rPr>
                <w:b/>
                <w:bCs/>
                <w:noProof/>
              </w:rPr>
              <w:drawing>
                <wp:inline distT="114300" distB="114300" distL="114300" distR="114300" wp14:anchorId="5DF7C6CD" wp14:editId="059280D7">
                  <wp:extent cx="3156915" cy="3943773"/>
                  <wp:effectExtent l="0" t="0" r="0" b="0"/>
                  <wp:docPr id="2147116684" name="image101.png"/>
                  <wp:cNvGraphicFramePr/>
                  <a:graphic xmlns:a="http://schemas.openxmlformats.org/drawingml/2006/main">
                    <a:graphicData uri="http://schemas.openxmlformats.org/drawingml/2006/picture">
                      <pic:pic xmlns:pic="http://schemas.openxmlformats.org/drawingml/2006/picture">
                        <pic:nvPicPr>
                          <pic:cNvPr id="0" name="image101.png"/>
                          <pic:cNvPicPr preferRelativeResize="0"/>
                        </pic:nvPicPr>
                        <pic:blipFill>
                          <a:blip r:embed="rId118"/>
                          <a:srcRect/>
                          <a:stretch>
                            <a:fillRect/>
                          </a:stretch>
                        </pic:blipFill>
                        <pic:spPr>
                          <a:xfrm>
                            <a:off x="0" y="0"/>
                            <a:ext cx="3156915" cy="3943773"/>
                          </a:xfrm>
                          <a:prstGeom prst="rect">
                            <a:avLst/>
                          </a:prstGeom>
                          <a:ln/>
                        </pic:spPr>
                      </pic:pic>
                    </a:graphicData>
                  </a:graphic>
                </wp:inline>
              </w:drawing>
            </w:r>
          </w:p>
        </w:tc>
        <w:tc>
          <w:tcPr>
            <w:tcW w:w="5197" w:type="dxa"/>
          </w:tcPr>
          <w:p w14:paraId="000004F2" w14:textId="77777777" w:rsidR="00130FBA" w:rsidRDefault="00C35E86" w:rsidP="0082317C">
            <w:pPr>
              <w:jc w:val="both"/>
              <w:rPr>
                <w:b/>
                <w:bCs/>
              </w:rPr>
            </w:pPr>
            <w:r>
              <w:rPr>
                <w:b/>
                <w:bCs/>
                <w:noProof/>
              </w:rPr>
              <w:drawing>
                <wp:inline distT="114300" distB="114300" distL="114300" distR="114300" wp14:anchorId="60656DD4" wp14:editId="2E3340EC">
                  <wp:extent cx="3170171" cy="3976950"/>
                  <wp:effectExtent l="0" t="0" r="0" b="0"/>
                  <wp:docPr id="2147116686" name="image98.png"/>
                  <wp:cNvGraphicFramePr/>
                  <a:graphic xmlns:a="http://schemas.openxmlformats.org/drawingml/2006/main">
                    <a:graphicData uri="http://schemas.openxmlformats.org/drawingml/2006/picture">
                      <pic:pic xmlns:pic="http://schemas.openxmlformats.org/drawingml/2006/picture">
                        <pic:nvPicPr>
                          <pic:cNvPr id="0" name="image98.png"/>
                          <pic:cNvPicPr preferRelativeResize="0"/>
                        </pic:nvPicPr>
                        <pic:blipFill>
                          <a:blip r:embed="rId119"/>
                          <a:srcRect/>
                          <a:stretch>
                            <a:fillRect/>
                          </a:stretch>
                        </pic:blipFill>
                        <pic:spPr>
                          <a:xfrm>
                            <a:off x="0" y="0"/>
                            <a:ext cx="3170171" cy="3976950"/>
                          </a:xfrm>
                          <a:prstGeom prst="rect">
                            <a:avLst/>
                          </a:prstGeom>
                          <a:ln/>
                        </pic:spPr>
                      </pic:pic>
                    </a:graphicData>
                  </a:graphic>
                </wp:inline>
              </w:drawing>
            </w:r>
          </w:p>
        </w:tc>
      </w:tr>
    </w:tbl>
    <w:p w14:paraId="000004F3" w14:textId="77777777" w:rsidR="00130FBA" w:rsidRDefault="00130FBA">
      <w:pPr>
        <w:ind w:firstLine="720"/>
        <w:jc w:val="both"/>
        <w:rPr>
          <w:b/>
          <w:bCs/>
        </w:rPr>
      </w:pPr>
    </w:p>
    <w:tbl>
      <w:tblPr>
        <w:tblStyle w:val="3"/>
        <w:tblW w:w="1035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179"/>
        <w:gridCol w:w="5179"/>
      </w:tblGrid>
      <w:tr w:rsidR="00130FBA" w14:paraId="32645390" w14:textId="77777777">
        <w:tc>
          <w:tcPr>
            <w:tcW w:w="5179" w:type="dxa"/>
          </w:tcPr>
          <w:p w14:paraId="000004F4" w14:textId="77777777" w:rsidR="00130FBA" w:rsidRDefault="00C35E86" w:rsidP="0082317C">
            <w:pPr>
              <w:jc w:val="both"/>
              <w:rPr>
                <w:b/>
                <w:bCs/>
              </w:rPr>
            </w:pPr>
            <w:r>
              <w:rPr>
                <w:b/>
                <w:bCs/>
                <w:noProof/>
              </w:rPr>
              <w:lastRenderedPageBreak/>
              <w:drawing>
                <wp:inline distT="114300" distB="114300" distL="114300" distR="114300" wp14:anchorId="7F4E6E94" wp14:editId="7EF52397">
                  <wp:extent cx="3151948" cy="3954090"/>
                  <wp:effectExtent l="0" t="0" r="0" b="0"/>
                  <wp:docPr id="2147116688" name="image103.png"/>
                  <wp:cNvGraphicFramePr/>
                  <a:graphic xmlns:a="http://schemas.openxmlformats.org/drawingml/2006/main">
                    <a:graphicData uri="http://schemas.openxmlformats.org/drawingml/2006/picture">
                      <pic:pic xmlns:pic="http://schemas.openxmlformats.org/drawingml/2006/picture">
                        <pic:nvPicPr>
                          <pic:cNvPr id="0" name="image103.png"/>
                          <pic:cNvPicPr preferRelativeResize="0"/>
                        </pic:nvPicPr>
                        <pic:blipFill>
                          <a:blip r:embed="rId120"/>
                          <a:srcRect/>
                          <a:stretch>
                            <a:fillRect/>
                          </a:stretch>
                        </pic:blipFill>
                        <pic:spPr>
                          <a:xfrm>
                            <a:off x="0" y="0"/>
                            <a:ext cx="3151948" cy="3954090"/>
                          </a:xfrm>
                          <a:prstGeom prst="rect">
                            <a:avLst/>
                          </a:prstGeom>
                          <a:ln/>
                        </pic:spPr>
                      </pic:pic>
                    </a:graphicData>
                  </a:graphic>
                </wp:inline>
              </w:drawing>
            </w:r>
          </w:p>
        </w:tc>
        <w:tc>
          <w:tcPr>
            <w:tcW w:w="5179" w:type="dxa"/>
          </w:tcPr>
          <w:p w14:paraId="000004F5" w14:textId="77777777" w:rsidR="00130FBA" w:rsidRDefault="00C35E86" w:rsidP="0082317C">
            <w:pPr>
              <w:jc w:val="both"/>
              <w:rPr>
                <w:b/>
                <w:bCs/>
              </w:rPr>
            </w:pPr>
            <w:r>
              <w:rPr>
                <w:b/>
                <w:bCs/>
                <w:noProof/>
              </w:rPr>
              <w:drawing>
                <wp:inline distT="114300" distB="114300" distL="114300" distR="114300" wp14:anchorId="1D635391" wp14:editId="068990F6">
                  <wp:extent cx="3137535" cy="3916356"/>
                  <wp:effectExtent l="0" t="0" r="0" b="0"/>
                  <wp:docPr id="2147116690" name="image104.png"/>
                  <wp:cNvGraphicFramePr/>
                  <a:graphic xmlns:a="http://schemas.openxmlformats.org/drawingml/2006/main">
                    <a:graphicData uri="http://schemas.openxmlformats.org/drawingml/2006/picture">
                      <pic:pic xmlns:pic="http://schemas.openxmlformats.org/drawingml/2006/picture">
                        <pic:nvPicPr>
                          <pic:cNvPr id="0" name="image104.png"/>
                          <pic:cNvPicPr preferRelativeResize="0"/>
                        </pic:nvPicPr>
                        <pic:blipFill>
                          <a:blip r:embed="rId121"/>
                          <a:srcRect/>
                          <a:stretch>
                            <a:fillRect/>
                          </a:stretch>
                        </pic:blipFill>
                        <pic:spPr>
                          <a:xfrm>
                            <a:off x="0" y="0"/>
                            <a:ext cx="3137535" cy="3916356"/>
                          </a:xfrm>
                          <a:prstGeom prst="rect">
                            <a:avLst/>
                          </a:prstGeom>
                          <a:ln/>
                        </pic:spPr>
                      </pic:pic>
                    </a:graphicData>
                  </a:graphic>
                </wp:inline>
              </w:drawing>
            </w:r>
          </w:p>
        </w:tc>
      </w:tr>
      <w:tr w:rsidR="00130FBA" w14:paraId="4DE68FE8" w14:textId="77777777">
        <w:tc>
          <w:tcPr>
            <w:tcW w:w="5179" w:type="dxa"/>
          </w:tcPr>
          <w:p w14:paraId="000004F6" w14:textId="77777777" w:rsidR="00130FBA" w:rsidRDefault="00C35E86" w:rsidP="0082317C">
            <w:pPr>
              <w:jc w:val="both"/>
              <w:rPr>
                <w:b/>
                <w:bCs/>
              </w:rPr>
            </w:pPr>
            <w:r>
              <w:rPr>
                <w:b/>
                <w:bCs/>
                <w:noProof/>
              </w:rPr>
              <w:drawing>
                <wp:inline distT="114300" distB="114300" distL="114300" distR="114300" wp14:anchorId="668AD214" wp14:editId="76AA499D">
                  <wp:extent cx="3131820" cy="3919520"/>
                  <wp:effectExtent l="0" t="0" r="0" b="0"/>
                  <wp:docPr id="2147116693" name="image107.png"/>
                  <wp:cNvGraphicFramePr/>
                  <a:graphic xmlns:a="http://schemas.openxmlformats.org/drawingml/2006/main">
                    <a:graphicData uri="http://schemas.openxmlformats.org/drawingml/2006/picture">
                      <pic:pic xmlns:pic="http://schemas.openxmlformats.org/drawingml/2006/picture">
                        <pic:nvPicPr>
                          <pic:cNvPr id="0" name="image107.png"/>
                          <pic:cNvPicPr preferRelativeResize="0"/>
                        </pic:nvPicPr>
                        <pic:blipFill>
                          <a:blip r:embed="rId122"/>
                          <a:srcRect/>
                          <a:stretch>
                            <a:fillRect/>
                          </a:stretch>
                        </pic:blipFill>
                        <pic:spPr>
                          <a:xfrm>
                            <a:off x="0" y="0"/>
                            <a:ext cx="3131820" cy="3919520"/>
                          </a:xfrm>
                          <a:prstGeom prst="rect">
                            <a:avLst/>
                          </a:prstGeom>
                          <a:ln/>
                        </pic:spPr>
                      </pic:pic>
                    </a:graphicData>
                  </a:graphic>
                </wp:inline>
              </w:drawing>
            </w:r>
          </w:p>
        </w:tc>
        <w:tc>
          <w:tcPr>
            <w:tcW w:w="5179" w:type="dxa"/>
          </w:tcPr>
          <w:p w14:paraId="000004F7" w14:textId="77777777" w:rsidR="00130FBA" w:rsidRDefault="00C35E86" w:rsidP="0082317C">
            <w:pPr>
              <w:jc w:val="both"/>
              <w:rPr>
                <w:b/>
                <w:bCs/>
              </w:rPr>
            </w:pPr>
            <w:r>
              <w:rPr>
                <w:noProof/>
              </w:rPr>
              <w:drawing>
                <wp:inline distT="0" distB="0" distL="0" distR="0" wp14:anchorId="7DD71201" wp14:editId="3EDAA7E0">
                  <wp:extent cx="3116580" cy="3933825"/>
                  <wp:effectExtent l="0" t="0" r="0" b="0"/>
                  <wp:docPr id="2147116695" name="image109.png"/>
                  <wp:cNvGraphicFramePr/>
                  <a:graphic xmlns:a="http://schemas.openxmlformats.org/drawingml/2006/main">
                    <a:graphicData uri="http://schemas.openxmlformats.org/drawingml/2006/picture">
                      <pic:pic xmlns:pic="http://schemas.openxmlformats.org/drawingml/2006/picture">
                        <pic:nvPicPr>
                          <pic:cNvPr id="0" name="image109.png"/>
                          <pic:cNvPicPr preferRelativeResize="0"/>
                        </pic:nvPicPr>
                        <pic:blipFill>
                          <a:blip r:embed="rId123"/>
                          <a:srcRect/>
                          <a:stretch>
                            <a:fillRect/>
                          </a:stretch>
                        </pic:blipFill>
                        <pic:spPr>
                          <a:xfrm>
                            <a:off x="0" y="0"/>
                            <a:ext cx="3116580" cy="3933825"/>
                          </a:xfrm>
                          <a:prstGeom prst="rect">
                            <a:avLst/>
                          </a:prstGeom>
                          <a:ln/>
                        </pic:spPr>
                      </pic:pic>
                    </a:graphicData>
                  </a:graphic>
                </wp:inline>
              </w:drawing>
            </w:r>
          </w:p>
        </w:tc>
      </w:tr>
    </w:tbl>
    <w:p w14:paraId="000004F8" w14:textId="77777777" w:rsidR="00130FBA" w:rsidRDefault="00130FBA">
      <w:pPr>
        <w:ind w:firstLine="720"/>
        <w:jc w:val="both"/>
        <w:rPr>
          <w:b/>
          <w:bCs/>
        </w:rPr>
      </w:pPr>
    </w:p>
    <w:p w14:paraId="000004F9" w14:textId="77777777" w:rsidR="00130FBA" w:rsidRDefault="00130FBA">
      <w:pPr>
        <w:ind w:firstLine="720"/>
        <w:rPr>
          <w:b/>
          <w:bCs/>
        </w:rPr>
      </w:pPr>
    </w:p>
    <w:tbl>
      <w:tblPr>
        <w:tblStyle w:val="2"/>
        <w:tblW w:w="1035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179"/>
        <w:gridCol w:w="5179"/>
      </w:tblGrid>
      <w:tr w:rsidR="00130FBA" w14:paraId="212B93E5" w14:textId="77777777">
        <w:tc>
          <w:tcPr>
            <w:tcW w:w="5179" w:type="dxa"/>
          </w:tcPr>
          <w:p w14:paraId="000004FA" w14:textId="77777777" w:rsidR="00130FBA" w:rsidRDefault="00C35E86" w:rsidP="0082317C">
            <w:pPr>
              <w:rPr>
                <w:b/>
                <w:bCs/>
              </w:rPr>
            </w:pPr>
            <w:r>
              <w:rPr>
                <w:noProof/>
              </w:rPr>
              <w:lastRenderedPageBreak/>
              <w:drawing>
                <wp:inline distT="0" distB="0" distL="0" distR="0" wp14:anchorId="65670B6C" wp14:editId="3D2E2047">
                  <wp:extent cx="3137535" cy="3924300"/>
                  <wp:effectExtent l="0" t="0" r="0" b="0"/>
                  <wp:docPr id="2147116603"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124"/>
                          <a:srcRect/>
                          <a:stretch>
                            <a:fillRect/>
                          </a:stretch>
                        </pic:blipFill>
                        <pic:spPr>
                          <a:xfrm>
                            <a:off x="0" y="0"/>
                            <a:ext cx="3137535" cy="3924300"/>
                          </a:xfrm>
                          <a:prstGeom prst="rect">
                            <a:avLst/>
                          </a:prstGeom>
                          <a:ln/>
                        </pic:spPr>
                      </pic:pic>
                    </a:graphicData>
                  </a:graphic>
                </wp:inline>
              </w:drawing>
            </w:r>
          </w:p>
        </w:tc>
        <w:tc>
          <w:tcPr>
            <w:tcW w:w="5179" w:type="dxa"/>
          </w:tcPr>
          <w:p w14:paraId="000004FB" w14:textId="77777777" w:rsidR="00130FBA" w:rsidRDefault="00C35E86" w:rsidP="0082317C">
            <w:pPr>
              <w:rPr>
                <w:b/>
                <w:bCs/>
              </w:rPr>
            </w:pPr>
            <w:r>
              <w:rPr>
                <w:b/>
                <w:bCs/>
                <w:noProof/>
              </w:rPr>
              <w:drawing>
                <wp:inline distT="114300" distB="114300" distL="114300" distR="114300" wp14:anchorId="2D9908CE" wp14:editId="62F38579">
                  <wp:extent cx="3116629" cy="3872175"/>
                  <wp:effectExtent l="0" t="0" r="0" b="0"/>
                  <wp:docPr id="2147116602"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125"/>
                          <a:srcRect/>
                          <a:stretch>
                            <a:fillRect/>
                          </a:stretch>
                        </pic:blipFill>
                        <pic:spPr>
                          <a:xfrm>
                            <a:off x="0" y="0"/>
                            <a:ext cx="3116629" cy="3872175"/>
                          </a:xfrm>
                          <a:prstGeom prst="rect">
                            <a:avLst/>
                          </a:prstGeom>
                          <a:ln/>
                        </pic:spPr>
                      </pic:pic>
                    </a:graphicData>
                  </a:graphic>
                </wp:inline>
              </w:drawing>
            </w:r>
          </w:p>
        </w:tc>
      </w:tr>
      <w:tr w:rsidR="00130FBA" w14:paraId="1FD57F27" w14:textId="77777777">
        <w:tc>
          <w:tcPr>
            <w:tcW w:w="5179" w:type="dxa"/>
          </w:tcPr>
          <w:p w14:paraId="000004FC" w14:textId="77777777" w:rsidR="00130FBA" w:rsidRDefault="00C35E86" w:rsidP="0082317C">
            <w:pPr>
              <w:rPr>
                <w:b/>
                <w:bCs/>
              </w:rPr>
            </w:pPr>
            <w:r>
              <w:rPr>
                <w:b/>
                <w:bCs/>
                <w:noProof/>
              </w:rPr>
              <w:drawing>
                <wp:inline distT="114300" distB="114300" distL="114300" distR="114300" wp14:anchorId="33546D77" wp14:editId="48F84765">
                  <wp:extent cx="3113299" cy="3879795"/>
                  <wp:effectExtent l="0" t="0" r="0" b="0"/>
                  <wp:docPr id="2147116606"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126"/>
                          <a:srcRect/>
                          <a:stretch>
                            <a:fillRect/>
                          </a:stretch>
                        </pic:blipFill>
                        <pic:spPr>
                          <a:xfrm>
                            <a:off x="0" y="0"/>
                            <a:ext cx="3113299" cy="3879795"/>
                          </a:xfrm>
                          <a:prstGeom prst="rect">
                            <a:avLst/>
                          </a:prstGeom>
                          <a:ln/>
                        </pic:spPr>
                      </pic:pic>
                    </a:graphicData>
                  </a:graphic>
                </wp:inline>
              </w:drawing>
            </w:r>
          </w:p>
        </w:tc>
        <w:tc>
          <w:tcPr>
            <w:tcW w:w="5179" w:type="dxa"/>
          </w:tcPr>
          <w:p w14:paraId="000004FD" w14:textId="77777777" w:rsidR="00130FBA" w:rsidRDefault="00C35E86" w:rsidP="0082317C">
            <w:pPr>
              <w:rPr>
                <w:b/>
                <w:bCs/>
              </w:rPr>
            </w:pPr>
            <w:r>
              <w:rPr>
                <w:b/>
                <w:bCs/>
                <w:noProof/>
              </w:rPr>
              <w:drawing>
                <wp:inline distT="0" distB="0" distL="0" distR="0" wp14:anchorId="77D7CD5F" wp14:editId="2CEEB3FE">
                  <wp:extent cx="3060700" cy="3825875"/>
                  <wp:effectExtent l="0" t="0" r="0" b="0"/>
                  <wp:docPr id="2147116604"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127"/>
                          <a:srcRect/>
                          <a:stretch>
                            <a:fillRect/>
                          </a:stretch>
                        </pic:blipFill>
                        <pic:spPr>
                          <a:xfrm>
                            <a:off x="0" y="0"/>
                            <a:ext cx="3060700" cy="3825875"/>
                          </a:xfrm>
                          <a:prstGeom prst="rect">
                            <a:avLst/>
                          </a:prstGeom>
                          <a:ln/>
                        </pic:spPr>
                      </pic:pic>
                    </a:graphicData>
                  </a:graphic>
                </wp:inline>
              </w:drawing>
            </w:r>
          </w:p>
        </w:tc>
      </w:tr>
    </w:tbl>
    <w:p w14:paraId="000004FE" w14:textId="77777777" w:rsidR="00130FBA" w:rsidRDefault="00130FBA">
      <w:pPr>
        <w:ind w:firstLine="720"/>
        <w:rPr>
          <w:b/>
          <w:bCs/>
        </w:rPr>
      </w:pPr>
    </w:p>
    <w:p w14:paraId="000004FF" w14:textId="77777777" w:rsidR="00130FBA" w:rsidRDefault="00130FBA">
      <w:pPr>
        <w:ind w:firstLine="720"/>
        <w:rPr>
          <w:b/>
          <w:bCs/>
        </w:rPr>
      </w:pPr>
    </w:p>
    <w:p w14:paraId="00000500" w14:textId="77777777" w:rsidR="00130FBA" w:rsidRDefault="00C35E86">
      <w:pPr>
        <w:ind w:firstLine="720"/>
        <w:rPr>
          <w:b/>
          <w:bCs/>
        </w:rPr>
      </w:pPr>
      <w:r>
        <w:rPr>
          <w:b/>
          <w:bCs/>
        </w:rPr>
        <w:t xml:space="preserve">Fuente: </w:t>
      </w:r>
      <w:r>
        <w:t>Autor de la Investigación</w:t>
      </w:r>
    </w:p>
    <w:p w14:paraId="00000501" w14:textId="77777777" w:rsidR="00130FBA" w:rsidRDefault="00130FBA">
      <w:pPr>
        <w:ind w:firstLine="720"/>
        <w:rPr>
          <w:b/>
          <w:bCs/>
        </w:rPr>
      </w:pPr>
    </w:p>
    <w:p w14:paraId="00000502" w14:textId="77777777" w:rsidR="00130FBA" w:rsidRDefault="00130FBA">
      <w:pPr>
        <w:ind w:firstLine="720"/>
        <w:rPr>
          <w:b/>
          <w:bCs/>
        </w:rPr>
      </w:pPr>
    </w:p>
    <w:p w14:paraId="00000503" w14:textId="77777777" w:rsidR="00130FBA" w:rsidRDefault="00130FBA">
      <w:pPr>
        <w:ind w:firstLine="720"/>
        <w:rPr>
          <w:b/>
          <w:bCs/>
        </w:rPr>
      </w:pPr>
    </w:p>
    <w:p w14:paraId="00000504" w14:textId="77777777" w:rsidR="00130FBA" w:rsidRDefault="00C35E86">
      <w:pPr>
        <w:ind w:firstLine="720"/>
        <w:rPr>
          <w:b/>
          <w:bCs/>
        </w:rPr>
      </w:pPr>
      <w:r>
        <w:rPr>
          <w:b/>
          <w:bCs/>
        </w:rPr>
        <w:t>Bibliografía</w:t>
      </w:r>
    </w:p>
    <w:p w14:paraId="627287D3" w14:textId="77777777" w:rsidR="00696BDB" w:rsidRDefault="00696BDB" w:rsidP="00055D1B">
      <w:pPr>
        <w:ind w:firstLine="720"/>
        <w:jc w:val="both"/>
        <w:rPr>
          <w:b/>
          <w:bCs/>
        </w:rPr>
      </w:pPr>
    </w:p>
    <w:p w14:paraId="10C87C64" w14:textId="77777777" w:rsidR="0013256B" w:rsidRPr="0013256B" w:rsidRDefault="0013256B" w:rsidP="0015494B">
      <w:pPr>
        <w:pStyle w:val="Bibliografa"/>
        <w:jc w:val="both"/>
      </w:pPr>
      <w:r>
        <w:rPr>
          <w:color w:val="000000"/>
        </w:rPr>
        <w:fldChar w:fldCharType="begin"/>
      </w:r>
      <w:r>
        <w:rPr>
          <w:color w:val="000000"/>
        </w:rPr>
        <w:instrText xml:space="preserve"> ADDIN ZOTERO_BIBL {"uncited":[],"omitted":[],"custom":[]} CSL_BIBLIOGRAPHY </w:instrText>
      </w:r>
      <w:r>
        <w:rPr>
          <w:color w:val="000000"/>
        </w:rPr>
        <w:fldChar w:fldCharType="separate"/>
      </w:r>
      <w:r w:rsidRPr="0013256B">
        <w:t>[1]</w:t>
      </w:r>
      <w:r w:rsidRPr="0013256B">
        <w:tab/>
        <w:t>J. C. Chadán Yanchapanta, «Estudio de un sistema dosificador de granos en la tolva de un molino de piedra para optimizar el proceso de molienda de cebada y maíz», 2011, Accedido: 11 de diciembre de 2025. [En línea]. Disponible en: http://repositorio.uta.edu.ec/handle/123456789/1357</w:t>
      </w:r>
    </w:p>
    <w:p w14:paraId="7658B0DD" w14:textId="77777777" w:rsidR="0013256B" w:rsidRPr="0013256B" w:rsidRDefault="0013256B" w:rsidP="0015494B">
      <w:pPr>
        <w:pStyle w:val="Bibliografa"/>
        <w:jc w:val="both"/>
      </w:pPr>
      <w:r w:rsidRPr="00B71039">
        <w:rPr>
          <w:lang w:val="en-US"/>
        </w:rPr>
        <w:t>[2]</w:t>
      </w:r>
      <w:r w:rsidRPr="00B71039">
        <w:rPr>
          <w:lang w:val="en-US"/>
        </w:rPr>
        <w:tab/>
        <w:t xml:space="preserve">FAO, </w:t>
      </w:r>
      <w:r w:rsidRPr="00B71039">
        <w:rPr>
          <w:i/>
          <w:iCs/>
          <w:lang w:val="en-US"/>
        </w:rPr>
        <w:t>World Food and Agriculture – Statistical Yearbook 2023</w:t>
      </w:r>
      <w:r w:rsidRPr="00B71039">
        <w:rPr>
          <w:lang w:val="en-US"/>
        </w:rPr>
        <w:t xml:space="preserve">. en FAO Statistical Yearbook – World Food and Agriculture, no. 2023. </w:t>
      </w:r>
      <w:r w:rsidRPr="0013256B">
        <w:t>Rome, Italy: FAO, 2023. doi: 10.4060/cc8166en.</w:t>
      </w:r>
    </w:p>
    <w:p w14:paraId="4385F264" w14:textId="77777777" w:rsidR="0013256B" w:rsidRPr="0013256B" w:rsidRDefault="0013256B" w:rsidP="0015494B">
      <w:pPr>
        <w:pStyle w:val="Bibliografa"/>
        <w:jc w:val="both"/>
      </w:pPr>
      <w:r w:rsidRPr="0013256B">
        <w:t>[3]</w:t>
      </w:r>
      <w:r w:rsidRPr="0013256B">
        <w:tab/>
        <w:t>B. P. U. Contreras, A. R. Pisco, y Á. F. G. Lucero, «DEPARTAMENTO ADMINISTRATIVO NACIONAL DE ESTADÍSTICA (DANE)».</w:t>
      </w:r>
    </w:p>
    <w:p w14:paraId="04B0B395" w14:textId="5A9F5DDC" w:rsidR="0013256B" w:rsidRPr="0013256B" w:rsidRDefault="0013256B" w:rsidP="0015494B">
      <w:pPr>
        <w:pStyle w:val="Bibliografa"/>
        <w:jc w:val="both"/>
      </w:pPr>
      <w:r w:rsidRPr="0013256B">
        <w:t>[4]</w:t>
      </w:r>
      <w:r w:rsidRPr="0013256B">
        <w:tab/>
        <w:t>«DANE - Encuesta nacional agropecuaria (ENA)». Accedido: 11 de diciembre de 2025. [En línea]. Disponible en: https://www.dane.gov.co/index.php/estadisticas-por-tema/agropecuario/encuesta-nacional-agropecuaria-ena?</w:t>
      </w:r>
    </w:p>
    <w:p w14:paraId="09E61906" w14:textId="77777777" w:rsidR="0013256B" w:rsidRPr="0013256B" w:rsidRDefault="0013256B" w:rsidP="0015494B">
      <w:pPr>
        <w:pStyle w:val="Bibliografa"/>
        <w:jc w:val="both"/>
      </w:pPr>
      <w:r w:rsidRPr="0013256B">
        <w:t>[5]</w:t>
      </w:r>
      <w:r w:rsidRPr="0013256B">
        <w:tab/>
        <w:t>«Datos-al-Grano-2023B.pdf». Accedido: 15 de diciembre de 2025. [En línea]. Disponible en: https://fenalce.co/wp-content/uploads/2024/06/Datos-al-Grano-2023B.pdf</w:t>
      </w:r>
    </w:p>
    <w:p w14:paraId="5B5AB001" w14:textId="77777777" w:rsidR="0013256B" w:rsidRPr="0013256B" w:rsidRDefault="0013256B" w:rsidP="0015494B">
      <w:pPr>
        <w:pStyle w:val="Bibliografa"/>
        <w:jc w:val="both"/>
      </w:pPr>
      <w:r w:rsidRPr="0013256B">
        <w:t>[6]</w:t>
      </w:r>
      <w:r w:rsidRPr="0013256B">
        <w:tab/>
        <w:t>Y. M. Baquero Castillo, J. R. Rojas Aldana, y A. Y. Sánchez Parra, «Optimización de los procesos de la industria alimentaria a través del uso de la metodología lean manufacturing», abr. 2024, Accedido: 11 de diciembre de 2025. [En línea]. Disponible en: http://hdl.handle.net/10882/13601</w:t>
      </w:r>
    </w:p>
    <w:p w14:paraId="411EF260" w14:textId="77777777" w:rsidR="0013256B" w:rsidRPr="0013256B" w:rsidRDefault="0013256B" w:rsidP="0015494B">
      <w:pPr>
        <w:pStyle w:val="Bibliografa"/>
        <w:jc w:val="both"/>
      </w:pPr>
      <w:r w:rsidRPr="0013256B">
        <w:t>[7]</w:t>
      </w:r>
      <w:r w:rsidRPr="0013256B">
        <w:tab/>
        <w:t>M. F. C. Gonzales, «APLICACIÓN DE LEAN MANUFACTURING PARA LA MEJORA DE LA GESTIÓN DE OPERACIONES EN LA EMPRESA AGROINDUSTRIAS DANE S.R.L.».</w:t>
      </w:r>
    </w:p>
    <w:p w14:paraId="5B4528D0" w14:textId="77777777" w:rsidR="0013256B" w:rsidRPr="0013256B" w:rsidRDefault="0013256B" w:rsidP="0015494B">
      <w:pPr>
        <w:pStyle w:val="Bibliografa"/>
        <w:jc w:val="both"/>
      </w:pPr>
      <w:r w:rsidRPr="0013256B">
        <w:t>[8]</w:t>
      </w:r>
      <w:r w:rsidRPr="0013256B">
        <w:tab/>
        <w:t>M. F. C. Gonzales, «APLICACIÓN DE LEAN MANUFACTURING PARA LA MEJORA DE LA GESTIÓN DE OPERACIONES EN LA EMPRESA AGROINDUSTRIAS DANE S.R.L.».</w:t>
      </w:r>
    </w:p>
    <w:p w14:paraId="073B8889" w14:textId="77777777" w:rsidR="0013256B" w:rsidRPr="0013256B" w:rsidRDefault="0013256B" w:rsidP="0015494B">
      <w:pPr>
        <w:pStyle w:val="Bibliografa"/>
        <w:jc w:val="both"/>
      </w:pPr>
      <w:r w:rsidRPr="0013256B">
        <w:t>[9]</w:t>
      </w:r>
      <w:r w:rsidRPr="0013256B">
        <w:tab/>
        <w:t>M. N. L. Hueta y J. M. C. Donato, «TESIS PARA OBTENER EL TÍTULO PROFESIONAL DE: Ingeniero Industrial».</w:t>
      </w:r>
    </w:p>
    <w:p w14:paraId="11F1A280" w14:textId="77777777" w:rsidR="0013256B" w:rsidRPr="0013256B" w:rsidRDefault="0013256B" w:rsidP="0015494B">
      <w:pPr>
        <w:pStyle w:val="Bibliografa"/>
        <w:jc w:val="both"/>
      </w:pPr>
      <w:r w:rsidRPr="0013256B">
        <w:t>[10]</w:t>
      </w:r>
      <w:r w:rsidRPr="0013256B">
        <w:tab/>
        <w:t xml:space="preserve">L. F. Restrepo Betancur y L. M. Mejía Giraldo, «Pérdida poscosecha en los principales cultivos en Sudamérica en la década 2010-2019», </w:t>
      </w:r>
      <w:r w:rsidRPr="0013256B">
        <w:rPr>
          <w:i/>
          <w:iCs/>
        </w:rPr>
        <w:t>Acta Agronómica</w:t>
      </w:r>
      <w:r w:rsidRPr="0013256B">
        <w:t>, vol. 72, n.</w:t>
      </w:r>
      <w:r w:rsidRPr="0013256B">
        <w:rPr>
          <w:vertAlign w:val="superscript"/>
        </w:rPr>
        <w:t>o</w:t>
      </w:r>
      <w:r w:rsidRPr="0013256B">
        <w:t xml:space="preserve"> 1, dic. 2023, doi: 10.15446/acag.v72n1.109477.</w:t>
      </w:r>
    </w:p>
    <w:p w14:paraId="7DF3BAD9" w14:textId="77777777" w:rsidR="0013256B" w:rsidRPr="0013256B" w:rsidRDefault="0013256B" w:rsidP="0015494B">
      <w:pPr>
        <w:pStyle w:val="Bibliografa"/>
        <w:jc w:val="both"/>
      </w:pPr>
      <w:r w:rsidRPr="0013256B">
        <w:t>[11]</w:t>
      </w:r>
      <w:r w:rsidRPr="0013256B">
        <w:tab/>
        <w:t>G. I. Marina, «PARA OBTENER EL TÍTULO DE INGENIERO AGROINDUSTRIAL».</w:t>
      </w:r>
    </w:p>
    <w:p w14:paraId="0A541970" w14:textId="77777777" w:rsidR="0013256B" w:rsidRPr="0013256B" w:rsidRDefault="0013256B" w:rsidP="0015494B">
      <w:pPr>
        <w:pStyle w:val="Bibliografa"/>
        <w:jc w:val="both"/>
      </w:pPr>
      <w:r w:rsidRPr="0013256B">
        <w:t>[12]</w:t>
      </w:r>
      <w:r w:rsidRPr="0013256B">
        <w:tab/>
        <w:t xml:space="preserve">K. S. G. Yengle, A. F. S. Gaitán, y M. A. R. Lora, «Herramientas Lean Manufacturing para la productividad de la Empresa AgroVision S.A.C.», </w:t>
      </w:r>
      <w:r w:rsidRPr="0013256B">
        <w:rPr>
          <w:i/>
          <w:iCs/>
        </w:rPr>
        <w:t>Rev. Ing.</w:t>
      </w:r>
      <w:r w:rsidRPr="0013256B">
        <w:t>, vol. 7, n.</w:t>
      </w:r>
      <w:r w:rsidRPr="0013256B">
        <w:rPr>
          <w:vertAlign w:val="superscript"/>
        </w:rPr>
        <w:t>o</w:t>
      </w:r>
      <w:r w:rsidRPr="0013256B">
        <w:t xml:space="preserve"> 17, pp. 242-254, ene. 2023, doi: 10.33996/revistaingenieria.v7i17.103.</w:t>
      </w:r>
    </w:p>
    <w:p w14:paraId="576081E0" w14:textId="77777777" w:rsidR="0013256B" w:rsidRPr="0013256B" w:rsidRDefault="0013256B" w:rsidP="0015494B">
      <w:pPr>
        <w:pStyle w:val="Bibliografa"/>
        <w:jc w:val="both"/>
      </w:pPr>
      <w:r w:rsidRPr="0013256B">
        <w:t>[13]</w:t>
      </w:r>
      <w:r w:rsidRPr="0013256B">
        <w:tab/>
        <w:t xml:space="preserve">R. J. T. Hernández y L. J. A. Buelvas, «El papel del Estado en el desarrollo de la agroindustria. Un estudio de caso», </w:t>
      </w:r>
      <w:r w:rsidRPr="0013256B">
        <w:rPr>
          <w:i/>
          <w:iCs/>
        </w:rPr>
        <w:t>Económicas CUC</w:t>
      </w:r>
      <w:r w:rsidRPr="0013256B">
        <w:t>, vol. 45, n.</w:t>
      </w:r>
      <w:r w:rsidRPr="0013256B">
        <w:rPr>
          <w:vertAlign w:val="superscript"/>
        </w:rPr>
        <w:t>o</w:t>
      </w:r>
      <w:r w:rsidRPr="0013256B">
        <w:t xml:space="preserve"> 2, pp. e212888-e212888, jul. 2024, doi: 10.17981/econcuc.Org.2888.</w:t>
      </w:r>
    </w:p>
    <w:p w14:paraId="2C636450" w14:textId="77777777" w:rsidR="0013256B" w:rsidRPr="00B71039" w:rsidRDefault="0013256B" w:rsidP="0015494B">
      <w:pPr>
        <w:pStyle w:val="Bibliografa"/>
        <w:jc w:val="both"/>
        <w:rPr>
          <w:lang w:val="en-US"/>
        </w:rPr>
      </w:pPr>
      <w:r w:rsidRPr="00B71039">
        <w:rPr>
          <w:lang w:val="en-US"/>
        </w:rPr>
        <w:t>[14]</w:t>
      </w:r>
      <w:r w:rsidRPr="00B71039">
        <w:rPr>
          <w:lang w:val="en-US"/>
        </w:rPr>
        <w:tab/>
        <w:t xml:space="preserve">M. Moya-Ignacio, D. Sánchez, J. Á. Romero, y J. R. Villar-García, «Study of Various Mechanical Properties of Maize (Zea mays) as Influenced by Moisture Content», </w:t>
      </w:r>
      <w:r w:rsidRPr="00B71039">
        <w:rPr>
          <w:i/>
          <w:iCs/>
          <w:lang w:val="en-US"/>
        </w:rPr>
        <w:t>Agronomy</w:t>
      </w:r>
      <w:r w:rsidRPr="00B71039">
        <w:rPr>
          <w:lang w:val="en-US"/>
        </w:rPr>
        <w:t>, vol. 14, n.</w:t>
      </w:r>
      <w:r w:rsidRPr="00B71039">
        <w:rPr>
          <w:vertAlign w:val="superscript"/>
          <w:lang w:val="en-US"/>
        </w:rPr>
        <w:t>o</w:t>
      </w:r>
      <w:r w:rsidRPr="00B71039">
        <w:rPr>
          <w:lang w:val="en-US"/>
        </w:rPr>
        <w:t xml:space="preserve"> 8, p. 1613, jul. 2024, doi: 10.3390/agronomy14081613.</w:t>
      </w:r>
    </w:p>
    <w:p w14:paraId="7C0C2727" w14:textId="77777777" w:rsidR="0013256B" w:rsidRPr="00B71039" w:rsidRDefault="0013256B" w:rsidP="0015494B">
      <w:pPr>
        <w:pStyle w:val="Bibliografa"/>
        <w:jc w:val="both"/>
        <w:rPr>
          <w:lang w:val="en-US"/>
        </w:rPr>
      </w:pPr>
      <w:r w:rsidRPr="00B71039">
        <w:rPr>
          <w:lang w:val="en-US"/>
        </w:rPr>
        <w:t>[15]</w:t>
      </w:r>
      <w:r w:rsidRPr="00B71039">
        <w:rPr>
          <w:lang w:val="en-US"/>
        </w:rPr>
        <w:tab/>
        <w:t xml:space="preserve">O. O. Oluwadiran, O. P. Sobukola, F. O. Henshaw, y W. A. O. Afolabi, «Effect of Processing Methods on Quality Characteristics of Maize Flour», </w:t>
      </w:r>
      <w:r w:rsidRPr="00B71039">
        <w:rPr>
          <w:i/>
          <w:iCs/>
          <w:lang w:val="en-US"/>
        </w:rPr>
        <w:t>Proceedings</w:t>
      </w:r>
      <w:r w:rsidRPr="00B71039">
        <w:rPr>
          <w:lang w:val="en-US"/>
        </w:rPr>
        <w:t>, vol. 118, n.</w:t>
      </w:r>
      <w:r w:rsidRPr="00B71039">
        <w:rPr>
          <w:vertAlign w:val="superscript"/>
          <w:lang w:val="en-US"/>
        </w:rPr>
        <w:t>o</w:t>
      </w:r>
      <w:r w:rsidRPr="00B71039">
        <w:rPr>
          <w:lang w:val="en-US"/>
        </w:rPr>
        <w:t xml:space="preserve"> 1, p. 3, 2025, doi: 10.3390/proceedings2025118003.</w:t>
      </w:r>
    </w:p>
    <w:p w14:paraId="7946F80E" w14:textId="77777777" w:rsidR="0013256B" w:rsidRPr="0013256B" w:rsidRDefault="0013256B" w:rsidP="0015494B">
      <w:pPr>
        <w:pStyle w:val="Bibliografa"/>
        <w:jc w:val="both"/>
      </w:pPr>
      <w:r w:rsidRPr="0013256B">
        <w:t>[16]</w:t>
      </w:r>
      <w:r w:rsidRPr="0013256B">
        <w:tab/>
        <w:t xml:space="preserve">L. R. Quispe Vásquez, «El lean manufacturing y la productividad en la producción del mango deshidratado, en una empresa agroindustrial de Cajamarca 2021», </w:t>
      </w:r>
      <w:r w:rsidRPr="0013256B">
        <w:rPr>
          <w:i/>
          <w:iCs/>
        </w:rPr>
        <w:t>Univ. Nac. Cajamarca</w:t>
      </w:r>
      <w:r w:rsidRPr="0013256B">
        <w:t>, feb. 2024, Accedido: 16 de diciembre de 2025. [En línea]. Disponible en: http://repositorio.unc.edu.pe/handle/20.500.14074/6511</w:t>
      </w:r>
    </w:p>
    <w:p w14:paraId="32A718B7" w14:textId="77777777" w:rsidR="0013256B" w:rsidRPr="0013256B" w:rsidRDefault="0013256B" w:rsidP="0015494B">
      <w:pPr>
        <w:pStyle w:val="Bibliografa"/>
        <w:jc w:val="both"/>
      </w:pPr>
      <w:r w:rsidRPr="0013256B">
        <w:t>[17]</w:t>
      </w:r>
      <w:r w:rsidRPr="0013256B">
        <w:tab/>
        <w:t xml:space="preserve">J. Olaechea y L. Chaparro, «Evaluación de las caracteristicas fisico-quimicas, microbiologicas, sensoriales y funcionales de harinas de maíz (Zea mays) obtenidas por procesos artesanales de nixtamalización», </w:t>
      </w:r>
      <w:r w:rsidRPr="0013256B">
        <w:rPr>
          <w:i/>
          <w:iCs/>
        </w:rPr>
        <w:t>Agroind. Soc. Ambiente</w:t>
      </w:r>
      <w:r w:rsidRPr="0013256B">
        <w:t>, vol. 1, n.</w:t>
      </w:r>
      <w:r w:rsidRPr="0013256B">
        <w:rPr>
          <w:vertAlign w:val="superscript"/>
        </w:rPr>
        <w:t>o</w:t>
      </w:r>
      <w:r w:rsidRPr="0013256B">
        <w:t xml:space="preserve"> 14, pp. 4-20, oct. 2020.</w:t>
      </w:r>
    </w:p>
    <w:p w14:paraId="4F6BE00C" w14:textId="77777777" w:rsidR="0013256B" w:rsidRPr="0013256B" w:rsidRDefault="0013256B" w:rsidP="0015494B">
      <w:pPr>
        <w:pStyle w:val="Bibliografa"/>
        <w:jc w:val="both"/>
      </w:pPr>
      <w:r w:rsidRPr="0013256B">
        <w:lastRenderedPageBreak/>
        <w:t>[18]</w:t>
      </w:r>
      <w:r w:rsidRPr="0013256B">
        <w:tab/>
        <w:t>«Repositorio UPN». Accedido: 11 de diciembre de 2025. [En línea]. Disponible en: https://repositorio.upn.edu.pe/item/7470056f-28df-4200-853e-0b80a51ddd76</w:t>
      </w:r>
    </w:p>
    <w:p w14:paraId="787F15B5" w14:textId="77777777" w:rsidR="0013256B" w:rsidRPr="0013256B" w:rsidRDefault="0013256B" w:rsidP="0015494B">
      <w:pPr>
        <w:pStyle w:val="Bibliografa"/>
        <w:jc w:val="both"/>
      </w:pPr>
      <w:r w:rsidRPr="0013256B">
        <w:t>[19]</w:t>
      </w:r>
      <w:r w:rsidRPr="0013256B">
        <w:tab/>
        <w:t>«Repositorio UPN». Accedido: 16 de diciembre de 2025. [En línea]. Disponible en: https://repositorio.upn.edu.pe/item/80ce4fb9-dc4a-46d8-8c83-111050054dd2</w:t>
      </w:r>
    </w:p>
    <w:p w14:paraId="3E70A96E" w14:textId="77777777" w:rsidR="0013256B" w:rsidRPr="0013256B" w:rsidRDefault="0013256B" w:rsidP="0015494B">
      <w:pPr>
        <w:pStyle w:val="Bibliografa"/>
        <w:jc w:val="both"/>
      </w:pPr>
      <w:r w:rsidRPr="0013256B">
        <w:t>[20]</w:t>
      </w:r>
      <w:r w:rsidRPr="0013256B">
        <w:tab/>
        <w:t>P. L. C. Nazario, «PLAN BASADO EN LEAN MANUFACTURING PARA MEJORAR LA EFICIENCIA DE LA PRODUCCIÓN EN LA EMPRESA AGROINDUSTRIAL YCOMERCIO S.A.».</w:t>
      </w:r>
    </w:p>
    <w:p w14:paraId="0320B15D" w14:textId="77777777" w:rsidR="0013256B" w:rsidRPr="0013256B" w:rsidRDefault="0013256B" w:rsidP="0015494B">
      <w:pPr>
        <w:pStyle w:val="Bibliografa"/>
        <w:jc w:val="both"/>
      </w:pPr>
      <w:r w:rsidRPr="0013256B">
        <w:t>[21]</w:t>
      </w:r>
      <w:r w:rsidRPr="0013256B">
        <w:tab/>
        <w:t xml:space="preserve">C. M. A. Pinzón y V. E. B. Castillo, «Propuesta de Implementación del Modelo Lean Management Básico para el Desarrollo de la Mejora Continua en las MiPymes de Manufactura en Colombia», </w:t>
      </w:r>
      <w:r w:rsidRPr="0013256B">
        <w:rPr>
          <w:i/>
          <w:iCs/>
        </w:rPr>
        <w:t>Cienc. Lat. Rev. Científica Multidiscip.</w:t>
      </w:r>
      <w:r w:rsidRPr="0013256B">
        <w:t>, vol. 8, n.</w:t>
      </w:r>
      <w:r w:rsidRPr="0013256B">
        <w:rPr>
          <w:vertAlign w:val="superscript"/>
        </w:rPr>
        <w:t>o</w:t>
      </w:r>
      <w:r w:rsidRPr="0013256B">
        <w:t xml:space="preserve"> 5, pp. 8858-8878, nov. 2024, doi: 10.37811/cl_rcm.v8i5.14281.</w:t>
      </w:r>
    </w:p>
    <w:p w14:paraId="1840EC71" w14:textId="77777777" w:rsidR="0013256B" w:rsidRPr="0013256B" w:rsidRDefault="0013256B" w:rsidP="0015494B">
      <w:pPr>
        <w:pStyle w:val="Bibliografa"/>
        <w:jc w:val="both"/>
      </w:pPr>
      <w:r w:rsidRPr="0013256B">
        <w:t>[22]</w:t>
      </w:r>
      <w:r w:rsidRPr="0013256B">
        <w:tab/>
        <w:t>M. Hernandez y A. David, «LÍNEA DE INVESTIGACIÓN»:.</w:t>
      </w:r>
    </w:p>
    <w:p w14:paraId="0DBB729D" w14:textId="77777777" w:rsidR="0013256B" w:rsidRPr="0013256B" w:rsidRDefault="0013256B" w:rsidP="0015494B">
      <w:pPr>
        <w:pStyle w:val="Bibliografa"/>
        <w:jc w:val="both"/>
      </w:pPr>
      <w:r w:rsidRPr="0013256B">
        <w:t>[23]</w:t>
      </w:r>
      <w:r w:rsidRPr="0013256B">
        <w:tab/>
        <w:t>«Repositorio UPN». Accedido: 16 de diciembre de 2025. [En línea]. Disponible en: https://repositorio.upn.edu.pe/item/1a068573-e0cf-4401-92ae-7591acb56c68</w:t>
      </w:r>
    </w:p>
    <w:p w14:paraId="6B28A70E" w14:textId="77777777" w:rsidR="0013256B" w:rsidRPr="0013256B" w:rsidRDefault="0013256B" w:rsidP="0015494B">
      <w:pPr>
        <w:pStyle w:val="Bibliografa"/>
        <w:jc w:val="both"/>
      </w:pPr>
      <w:r w:rsidRPr="0013256B">
        <w:t>[24]</w:t>
      </w:r>
      <w:r w:rsidRPr="0013256B">
        <w:tab/>
        <w:t>J. I. Rojas-Sola, «ORIGEN Y EXPANSIÓN DE LOS MOLINOS DE VIENTO EN ESPAÑA».</w:t>
      </w:r>
    </w:p>
    <w:p w14:paraId="119DC2DE" w14:textId="77777777" w:rsidR="0013256B" w:rsidRPr="0013256B" w:rsidRDefault="0013256B" w:rsidP="0015494B">
      <w:pPr>
        <w:pStyle w:val="Bibliografa"/>
        <w:jc w:val="both"/>
      </w:pPr>
      <w:r w:rsidRPr="0013256B">
        <w:t>[25]</w:t>
      </w:r>
      <w:r w:rsidRPr="0013256B">
        <w:tab/>
        <w:t>«Historia de Molinos Harineros | PDF | Molino (molienda) | Naturaleza», Scribd. Accedido: 16 de diciembre de 2025. [En línea]. Disponible en: https://es.scribd.com/document/513824280/Historia-de-los-molinos-harineros</w:t>
      </w:r>
    </w:p>
    <w:p w14:paraId="6C497F02" w14:textId="77777777" w:rsidR="0013256B" w:rsidRPr="0013256B" w:rsidRDefault="0013256B" w:rsidP="0015494B">
      <w:pPr>
        <w:pStyle w:val="Bibliografa"/>
        <w:jc w:val="both"/>
      </w:pPr>
      <w:r w:rsidRPr="0013256B">
        <w:t>[26]</w:t>
      </w:r>
      <w:r w:rsidRPr="0013256B">
        <w:tab/>
        <w:t>E. Pérez Martín, «Estudio histórico-tecnológico y representación gráfica de los molinos de viento de La Mancha, en la España de los siglos XVI al XIX, mediante técnicas de dibujo asistido por ordenador (DAO)», PhD Thesis, Universidad Politécnica de Madrid, 2008. doi: 10.20868/UPM.thesis.1270.</w:t>
      </w:r>
    </w:p>
    <w:p w14:paraId="5A9A710D" w14:textId="77777777" w:rsidR="0013256B" w:rsidRPr="0013256B" w:rsidRDefault="0013256B" w:rsidP="0015494B">
      <w:pPr>
        <w:pStyle w:val="Bibliografa"/>
        <w:jc w:val="both"/>
      </w:pPr>
      <w:r w:rsidRPr="0013256B">
        <w:t>[27]</w:t>
      </w:r>
      <w:r w:rsidRPr="0013256B">
        <w:tab/>
        <w:t>A. Reguera, «Los avances tecnológicos más destacados de la industria molinera», Talleres Mediavilla. Accedido: 17 de diciembre de 2025. [En línea]. Disponible en: https://talleresmediavilla.es/los-avances-tecnologicos-mas-destacados-de-la-industria-molinera/</w:t>
      </w:r>
    </w:p>
    <w:p w14:paraId="71EFED57" w14:textId="77777777" w:rsidR="0013256B" w:rsidRPr="0013256B" w:rsidRDefault="0013256B" w:rsidP="0015494B">
      <w:pPr>
        <w:pStyle w:val="Bibliografa"/>
        <w:jc w:val="both"/>
      </w:pPr>
      <w:r w:rsidRPr="0013256B">
        <w:t>[28]</w:t>
      </w:r>
      <w:r w:rsidRPr="0013256B">
        <w:tab/>
        <w:t xml:space="preserve">P. A. C. Rodriguez </w:t>
      </w:r>
      <w:r w:rsidRPr="0013256B">
        <w:rPr>
          <w:i/>
          <w:iCs/>
        </w:rPr>
        <w:t>et al.</w:t>
      </w:r>
      <w:r w:rsidRPr="0013256B">
        <w:t>, «MARTHA CARVAJALINO VILLEGAS».</w:t>
      </w:r>
    </w:p>
    <w:p w14:paraId="1C7118D8" w14:textId="77777777" w:rsidR="0013256B" w:rsidRPr="0013256B" w:rsidRDefault="0013256B" w:rsidP="0015494B">
      <w:pPr>
        <w:pStyle w:val="Bibliografa"/>
        <w:jc w:val="both"/>
      </w:pPr>
      <w:r w:rsidRPr="0013256B">
        <w:t>[29]</w:t>
      </w:r>
      <w:r w:rsidRPr="0013256B">
        <w:tab/>
        <w:t>«SGDE1108.pdf». Accedido: 17 de diciembre de 2025. [En línea]. Disponible en: https://www.comunidadandina.org/DocOficialesFiles/DEstadisticos/SGDE1108.pdf</w:t>
      </w:r>
    </w:p>
    <w:p w14:paraId="39D2E239" w14:textId="77777777" w:rsidR="0013256B" w:rsidRPr="0013256B" w:rsidRDefault="0013256B" w:rsidP="0015494B">
      <w:pPr>
        <w:pStyle w:val="Bibliografa"/>
        <w:jc w:val="both"/>
      </w:pPr>
      <w:r w:rsidRPr="00B71039">
        <w:rPr>
          <w:lang w:val="en-US"/>
        </w:rPr>
        <w:t>[30]</w:t>
      </w:r>
      <w:r w:rsidRPr="00B71039">
        <w:rPr>
          <w:lang w:val="en-US"/>
        </w:rPr>
        <w:tab/>
        <w:t xml:space="preserve">I. FAO, </w:t>
      </w:r>
      <w:r w:rsidRPr="00B71039">
        <w:rPr>
          <w:i/>
          <w:iCs/>
          <w:lang w:val="en-US"/>
        </w:rPr>
        <w:t>The State of Food Security and Nutrition in the World 2023. Urbanization, agrifood systems transformation and healthy diets across the rural–urban continuum</w:t>
      </w:r>
      <w:r w:rsidRPr="00B71039">
        <w:rPr>
          <w:lang w:val="en-US"/>
        </w:rPr>
        <w:t xml:space="preserve">. en The State of Food Security and Nutrition in the World (SOFI), no. 2023. </w:t>
      </w:r>
      <w:r w:rsidRPr="0013256B">
        <w:t>Rome, Italy: FAO; IFAD; UNICEF; WFP; WHO, 2023. doi: 10.4060/cc3017en.</w:t>
      </w:r>
    </w:p>
    <w:p w14:paraId="6A3D70AF" w14:textId="77777777" w:rsidR="0013256B" w:rsidRPr="0013256B" w:rsidRDefault="0013256B" w:rsidP="0015494B">
      <w:pPr>
        <w:pStyle w:val="Bibliografa"/>
        <w:jc w:val="both"/>
      </w:pPr>
      <w:r w:rsidRPr="0013256B">
        <w:t>[31]</w:t>
      </w:r>
      <w:r w:rsidRPr="0013256B">
        <w:tab/>
        <w:t>J. A. P. Rodríguez y Y. P. Mendoza, «AUMENTO DEL RENDIMIENTO EN LA EXTRACCIÓN DEL ALMIDON A PARTIR DEL GRANO DE MAIZ Y LA INFLUENCIA DEL CARBONATO DE ÁCIDO SODICO EN LAS PROPIEDADES FISICO-QUIMICAS DEL SLURRY», 2012.</w:t>
      </w:r>
    </w:p>
    <w:p w14:paraId="5218CA75" w14:textId="77777777" w:rsidR="0013256B" w:rsidRPr="0013256B" w:rsidRDefault="0013256B" w:rsidP="0015494B">
      <w:pPr>
        <w:pStyle w:val="Bibliografa"/>
        <w:jc w:val="both"/>
      </w:pPr>
      <w:r w:rsidRPr="0013256B">
        <w:t>[32]</w:t>
      </w:r>
      <w:r w:rsidRPr="0013256B">
        <w:tab/>
        <w:t>Universidad Peruana de Ciencias Aplicadas (UPC) y C. E. Cabana Curi, «Propuesta de mejora del proceso de producción de molienda de una empresa productora de goma de tara», Pregrado, Universidad Peruana de Ciencias Aplicadas (UPC), Perú, 2018. doi: 10.19083/tesis/648603.</w:t>
      </w:r>
    </w:p>
    <w:p w14:paraId="1C1BBF07" w14:textId="77777777" w:rsidR="0013256B" w:rsidRPr="0013256B" w:rsidRDefault="0013256B" w:rsidP="0015494B">
      <w:pPr>
        <w:pStyle w:val="Bibliografa"/>
        <w:jc w:val="both"/>
      </w:pPr>
      <w:r w:rsidRPr="0013256B">
        <w:t>[33]</w:t>
      </w:r>
      <w:r w:rsidRPr="0013256B">
        <w:tab/>
        <w:t>M. Moreno Guzmán, «Análisis de la prueba de expansión de la harina precocida de maíz utilizando variables intrínsecas del proceso de elaboración», abr. 2021, Accedido: 18 de diciembre de 2025. [En línea]. Disponible en: http://hdl.handle.net/11371/3595</w:t>
      </w:r>
    </w:p>
    <w:p w14:paraId="6F7C1ED2" w14:textId="77777777" w:rsidR="0013256B" w:rsidRPr="0013256B" w:rsidRDefault="0013256B" w:rsidP="0015494B">
      <w:pPr>
        <w:pStyle w:val="Bibliografa"/>
        <w:jc w:val="both"/>
      </w:pPr>
      <w:r w:rsidRPr="0013256B">
        <w:t>[34]</w:t>
      </w:r>
      <w:r w:rsidRPr="0013256B">
        <w:tab/>
        <w:t xml:space="preserve">C. D. G. Tovar y B. S. O. Colonia, «Producción y procesamiento del maíz en Colombia», </w:t>
      </w:r>
      <w:r w:rsidRPr="0013256B">
        <w:rPr>
          <w:i/>
          <w:iCs/>
        </w:rPr>
        <w:t>Rev. Guillermo Ockham</w:t>
      </w:r>
      <w:r w:rsidRPr="0013256B">
        <w:t>, vol. 11, n.</w:t>
      </w:r>
      <w:r w:rsidRPr="0013256B">
        <w:rPr>
          <w:vertAlign w:val="superscript"/>
        </w:rPr>
        <w:t>o</w:t>
      </w:r>
      <w:r w:rsidRPr="0013256B">
        <w:t xml:space="preserve"> 1, pp. 97-110, jun. 2013, doi: 10.21500/22563202.604.</w:t>
      </w:r>
    </w:p>
    <w:p w14:paraId="07B74FBC" w14:textId="77777777" w:rsidR="0013256B" w:rsidRPr="0013256B" w:rsidRDefault="0013256B" w:rsidP="0015494B">
      <w:pPr>
        <w:pStyle w:val="Bibliografa"/>
        <w:jc w:val="both"/>
      </w:pPr>
      <w:r w:rsidRPr="0013256B">
        <w:t>[35]</w:t>
      </w:r>
      <w:r w:rsidRPr="0013256B">
        <w:tab/>
        <w:t>N. V. L. Valdez, «(Estudio de cambios estructurales y propiedades de grano en maíces de especialidad sometidos a calor seco: tostado tradicional y microondas)».</w:t>
      </w:r>
    </w:p>
    <w:p w14:paraId="1E7A9313" w14:textId="654C2AA7" w:rsidR="0013256B" w:rsidRPr="0013256B" w:rsidRDefault="0013256B" w:rsidP="0015494B">
      <w:pPr>
        <w:pStyle w:val="Bibliografa"/>
        <w:jc w:val="both"/>
      </w:pPr>
      <w:r w:rsidRPr="0013256B">
        <w:t>[36]</w:t>
      </w:r>
      <w:r w:rsidRPr="0013256B">
        <w:tab/>
        <w:t>«PDF». Accedido: 18 de diciembre de 2025. [En línea]. Disponible en: https://www.iseki-food.net/sites/iseki-food.net/files/intro-de_tales_harinas_tales_panes.pdf?</w:t>
      </w:r>
    </w:p>
    <w:p w14:paraId="5F690715" w14:textId="77777777" w:rsidR="0013256B" w:rsidRPr="0013256B" w:rsidRDefault="0013256B" w:rsidP="0015494B">
      <w:pPr>
        <w:pStyle w:val="Bibliografa"/>
        <w:jc w:val="both"/>
      </w:pPr>
      <w:r w:rsidRPr="0013256B">
        <w:t>[37]</w:t>
      </w:r>
      <w:r w:rsidRPr="0013256B">
        <w:tab/>
        <w:t>«content». Accedido: 18 de diciembre de 2025. [En línea]. Disponible en: https://repositorio.cepal.org/server/api/core/bitstreams/c8f74652-242e-4352-9a6b-5ed7a5509777/content</w:t>
      </w:r>
    </w:p>
    <w:p w14:paraId="5B419FE5" w14:textId="35F16B5F" w:rsidR="0013256B" w:rsidRPr="0013256B" w:rsidRDefault="0013256B" w:rsidP="0015494B">
      <w:pPr>
        <w:pStyle w:val="Bibliografa"/>
        <w:jc w:val="both"/>
      </w:pPr>
      <w:r w:rsidRPr="0013256B">
        <w:lastRenderedPageBreak/>
        <w:t>[38]</w:t>
      </w:r>
      <w:r w:rsidRPr="0013256B">
        <w:tab/>
        <w:t>«Producción de almidón a partir de maiz». Accedido: 18 de diciembre de 2025. [En línea]. Disponible en: https://www.alfalaval.es/industrias/alimentos-lacteos-y-bebidas/azucares-y-almidones/starch-and-sweetener-production/produccion-de-almidon-a-partir-de-maiz/?</w:t>
      </w:r>
    </w:p>
    <w:p w14:paraId="7FA00A46" w14:textId="2E1C52E1" w:rsidR="0013256B" w:rsidRPr="0013256B" w:rsidRDefault="0013256B" w:rsidP="0015494B">
      <w:pPr>
        <w:pStyle w:val="Bibliografa"/>
        <w:jc w:val="both"/>
      </w:pPr>
      <w:r w:rsidRPr="0013256B">
        <w:t>[39]</w:t>
      </w:r>
      <w:r w:rsidRPr="0013256B">
        <w:tab/>
        <w:t>«qt6fv245bs_noSplash_79308a32541dcc42eb045571c8d8d005.pdf». Accedido: 18 de diciembre de 2025. [En línea]. Disponible en: https://escholarship.org/content/qt6fv245bs/qt6fv245bs_noSplash_79308a32541dcc42eb045571c8d8d005.pdf</w:t>
      </w:r>
      <w:r w:rsidR="00524015">
        <w:t>?</w:t>
      </w:r>
    </w:p>
    <w:p w14:paraId="39B729D3" w14:textId="77777777" w:rsidR="0013256B" w:rsidRPr="00B71039" w:rsidRDefault="0013256B" w:rsidP="0015494B">
      <w:pPr>
        <w:pStyle w:val="Bibliografa"/>
        <w:jc w:val="both"/>
        <w:rPr>
          <w:lang w:val="en-US"/>
        </w:rPr>
      </w:pPr>
      <w:r w:rsidRPr="00B71039">
        <w:rPr>
          <w:lang w:val="en-US"/>
        </w:rPr>
        <w:t>[40]</w:t>
      </w:r>
      <w:r w:rsidRPr="00B71039">
        <w:rPr>
          <w:lang w:val="en-US"/>
        </w:rPr>
        <w:tab/>
        <w:t>N. Singh’ y S. R. Eckhoff, «Wet Milling of Corn-A Review of Laboratory-Scale and Pilot Plant-Scale Procedures».</w:t>
      </w:r>
    </w:p>
    <w:p w14:paraId="42CC4A03" w14:textId="77777777" w:rsidR="0013256B" w:rsidRPr="00B71039" w:rsidRDefault="0013256B" w:rsidP="0015494B">
      <w:pPr>
        <w:pStyle w:val="Bibliografa"/>
        <w:jc w:val="both"/>
        <w:rPr>
          <w:lang w:val="en-US"/>
        </w:rPr>
      </w:pPr>
      <w:r w:rsidRPr="00B71039">
        <w:rPr>
          <w:lang w:val="en-US"/>
        </w:rPr>
        <w:t>[41]</w:t>
      </w:r>
      <w:r w:rsidRPr="00B71039">
        <w:rPr>
          <w:lang w:val="en-US"/>
        </w:rPr>
        <w:tab/>
        <w:t xml:space="preserve">«Wet Milling: The Basis for Corn Biorefineries», en </w:t>
      </w:r>
      <w:r w:rsidRPr="00B71039">
        <w:rPr>
          <w:i/>
          <w:iCs/>
          <w:lang w:val="en-US"/>
        </w:rPr>
        <w:t>Corn</w:t>
      </w:r>
      <w:r w:rsidRPr="00B71039">
        <w:rPr>
          <w:lang w:val="en-US"/>
        </w:rPr>
        <w:t>, AACC International Press, 2019, pp. 501-535. doi: 10.1016/B978-0-12-811971-6.00018-8.</w:t>
      </w:r>
    </w:p>
    <w:p w14:paraId="32401E12" w14:textId="77777777" w:rsidR="0013256B" w:rsidRPr="00B71039" w:rsidRDefault="0013256B" w:rsidP="0015494B">
      <w:pPr>
        <w:pStyle w:val="Bibliografa"/>
        <w:jc w:val="both"/>
        <w:rPr>
          <w:lang w:val="en-US"/>
        </w:rPr>
      </w:pPr>
      <w:r w:rsidRPr="00B71039">
        <w:rPr>
          <w:lang w:val="en-US"/>
        </w:rPr>
        <w:t>[42]</w:t>
      </w:r>
      <w:r w:rsidRPr="00B71039">
        <w:rPr>
          <w:lang w:val="en-US"/>
        </w:rPr>
        <w:tab/>
        <w:t xml:space="preserve">«Wet Milling: The Basis for Corn Biorefineries», en </w:t>
      </w:r>
      <w:r w:rsidRPr="00B71039">
        <w:rPr>
          <w:i/>
          <w:iCs/>
          <w:lang w:val="en-US"/>
        </w:rPr>
        <w:t>Corn</w:t>
      </w:r>
      <w:r w:rsidRPr="00B71039">
        <w:rPr>
          <w:lang w:val="en-US"/>
        </w:rPr>
        <w:t>, AACC International Press, 2019, pp. 501-535. doi: 10.1016/B978-0-12-811971-6.00018-8.</w:t>
      </w:r>
    </w:p>
    <w:p w14:paraId="60CE6F3B" w14:textId="77777777" w:rsidR="0013256B" w:rsidRPr="00B71039" w:rsidRDefault="0013256B" w:rsidP="0015494B">
      <w:pPr>
        <w:pStyle w:val="Bibliografa"/>
        <w:jc w:val="both"/>
        <w:rPr>
          <w:lang w:val="en-US"/>
        </w:rPr>
      </w:pPr>
      <w:r w:rsidRPr="00B71039">
        <w:rPr>
          <w:lang w:val="en-US"/>
        </w:rPr>
        <w:t>[43]</w:t>
      </w:r>
      <w:r w:rsidRPr="00B71039">
        <w:rPr>
          <w:lang w:val="en-US"/>
        </w:rPr>
        <w:tab/>
        <w:t xml:space="preserve">«Wet Milling: The Basis for Corn Biorefineries», en </w:t>
      </w:r>
      <w:r w:rsidRPr="00B71039">
        <w:rPr>
          <w:i/>
          <w:iCs/>
          <w:lang w:val="en-US"/>
        </w:rPr>
        <w:t>Corn</w:t>
      </w:r>
      <w:r w:rsidRPr="00B71039">
        <w:rPr>
          <w:lang w:val="en-US"/>
        </w:rPr>
        <w:t>, AACC International Press, 2019, pp. 501-535. doi: 10.1016/B978-0-12-811971-6.00018-8.</w:t>
      </w:r>
    </w:p>
    <w:p w14:paraId="6A8E0A57" w14:textId="77777777" w:rsidR="0013256B" w:rsidRPr="0013256B" w:rsidRDefault="0013256B" w:rsidP="0015494B">
      <w:pPr>
        <w:pStyle w:val="Bibliografa"/>
        <w:jc w:val="both"/>
      </w:pPr>
      <w:r w:rsidRPr="0013256B">
        <w:t>[44]</w:t>
      </w:r>
      <w:r w:rsidRPr="0013256B">
        <w:tab/>
        <w:t xml:space="preserve">C. D. G. Tovar y B. S. O. Colonia, «Producción y procesamiento del maíz en Colombia», </w:t>
      </w:r>
      <w:r w:rsidRPr="0013256B">
        <w:rPr>
          <w:i/>
          <w:iCs/>
        </w:rPr>
        <w:t>Rev. Guillermo Ockham</w:t>
      </w:r>
      <w:r w:rsidRPr="0013256B">
        <w:t>, vol. 11, n.</w:t>
      </w:r>
      <w:r w:rsidRPr="0013256B">
        <w:rPr>
          <w:vertAlign w:val="superscript"/>
        </w:rPr>
        <w:t>o</w:t>
      </w:r>
      <w:r w:rsidRPr="0013256B">
        <w:t xml:space="preserve"> 1, pp. 97-110, jun. 2013, doi: 10.21500/22563202.604.</w:t>
      </w:r>
    </w:p>
    <w:p w14:paraId="662F98A0" w14:textId="77777777" w:rsidR="0013256B" w:rsidRPr="0013256B" w:rsidRDefault="0013256B" w:rsidP="0015494B">
      <w:pPr>
        <w:pStyle w:val="Bibliografa"/>
        <w:jc w:val="both"/>
      </w:pPr>
      <w:r w:rsidRPr="0013256B">
        <w:t>[45]</w:t>
      </w:r>
      <w:r w:rsidRPr="0013256B">
        <w:tab/>
        <w:t>«Mercados del maíz | Yara Colombia», Yara None. Accedido: 18 de diciembre de 2025. [En línea]. Disponible en: https://www.yara.com.co/nutricion-vegetal/maiz/mercados-del-maiz/</w:t>
      </w:r>
    </w:p>
    <w:p w14:paraId="4AFF16FA" w14:textId="37BCB57A" w:rsidR="0013256B" w:rsidRPr="0013256B" w:rsidRDefault="0013256B" w:rsidP="0015494B">
      <w:pPr>
        <w:pStyle w:val="Bibliografa"/>
        <w:jc w:val="both"/>
      </w:pPr>
      <w:r w:rsidRPr="0013256B">
        <w:t>[46]</w:t>
      </w:r>
      <w:r w:rsidRPr="0013256B">
        <w:tab/>
        <w:t>«Importaciones de almidón de maíz de Colombia por país | 2023 | Datos». Accedido: 18 de diciembre de 2025. [En línea]. Disponible en: https://wits.worldbank.org/trade/comtrade/en/country/COL/year/2023/tradeflow/Imports/partner/ALL/product/110812?</w:t>
      </w:r>
    </w:p>
    <w:p w14:paraId="37216164" w14:textId="77777777" w:rsidR="0013256B" w:rsidRPr="0013256B" w:rsidRDefault="0013256B" w:rsidP="0015494B">
      <w:pPr>
        <w:pStyle w:val="Bibliografa"/>
        <w:jc w:val="both"/>
      </w:pPr>
      <w:r w:rsidRPr="0013256B">
        <w:t>[47]</w:t>
      </w:r>
      <w:r w:rsidRPr="0013256B">
        <w:tab/>
        <w:t xml:space="preserve">C. D. G. Tovar y B. S. O. Colonia, «Producción y procesamiento del maíz en Colombia», </w:t>
      </w:r>
      <w:r w:rsidRPr="0013256B">
        <w:rPr>
          <w:i/>
          <w:iCs/>
        </w:rPr>
        <w:t>Rev. Guillermo Ockham</w:t>
      </w:r>
      <w:r w:rsidRPr="0013256B">
        <w:t>, vol. 11, n.</w:t>
      </w:r>
      <w:r w:rsidRPr="0013256B">
        <w:rPr>
          <w:vertAlign w:val="superscript"/>
        </w:rPr>
        <w:t>o</w:t>
      </w:r>
      <w:r w:rsidRPr="0013256B">
        <w:t xml:space="preserve"> 1, pp. 97-110, jun. 2013, doi: 10.21500/22563202.604.</w:t>
      </w:r>
    </w:p>
    <w:p w14:paraId="16A21ABD" w14:textId="77777777" w:rsidR="0013256B" w:rsidRPr="0013256B" w:rsidRDefault="0013256B" w:rsidP="0015494B">
      <w:pPr>
        <w:pStyle w:val="Bibliografa"/>
        <w:jc w:val="both"/>
      </w:pPr>
      <w:r w:rsidRPr="0013256B">
        <w:t>[48]</w:t>
      </w:r>
      <w:r w:rsidRPr="0013256B">
        <w:tab/>
        <w:t xml:space="preserve">Y. J. N. Medina y Y. V. Tejada, «Confiabilidad en el rendimiento de las máquinas de producción gracias al plan de mantenimiento preventivo», </w:t>
      </w:r>
      <w:r w:rsidRPr="0013256B">
        <w:rPr>
          <w:i/>
          <w:iCs/>
        </w:rPr>
        <w:t>Rev. Criterio</w:t>
      </w:r>
      <w:r w:rsidRPr="0013256B">
        <w:t>, vol. 2, n.</w:t>
      </w:r>
      <w:r w:rsidRPr="0013256B">
        <w:rPr>
          <w:vertAlign w:val="superscript"/>
        </w:rPr>
        <w:t>o</w:t>
      </w:r>
      <w:r w:rsidRPr="0013256B">
        <w:t xml:space="preserve"> 3, pp. 35-47, oct. 2022, doi: 10.62319/criterio.v.2i3.11.</w:t>
      </w:r>
    </w:p>
    <w:p w14:paraId="63E87D3B" w14:textId="77777777" w:rsidR="0013256B" w:rsidRPr="0013256B" w:rsidRDefault="0013256B" w:rsidP="0015494B">
      <w:pPr>
        <w:pStyle w:val="Bibliografa"/>
        <w:jc w:val="both"/>
      </w:pPr>
      <w:r w:rsidRPr="0013256B">
        <w:t>[49]</w:t>
      </w:r>
      <w:r w:rsidRPr="0013256B">
        <w:tab/>
        <w:t xml:space="preserve">J. B. Lucero Gutierrez y M. Vilca Takagui, «Estudio de herramientas del Lean Manufacturing para la mejora de la productividad en el sector Molinero, Chiclayo 2022», </w:t>
      </w:r>
      <w:r w:rsidRPr="0013256B">
        <w:rPr>
          <w:i/>
          <w:iCs/>
        </w:rPr>
        <w:t>Repos. Inst. - USS</w:t>
      </w:r>
      <w:r w:rsidRPr="0013256B">
        <w:t>, 2024, Accedido: 18 de diciembre de 2025. [En línea]. Disponible en: https://repositorio.uss.edu.pe/handle/20.500.12802/13748</w:t>
      </w:r>
    </w:p>
    <w:p w14:paraId="69191F97" w14:textId="77777777" w:rsidR="0013256B" w:rsidRPr="00B71039" w:rsidRDefault="0013256B" w:rsidP="0015494B">
      <w:pPr>
        <w:pStyle w:val="Bibliografa"/>
        <w:jc w:val="both"/>
        <w:rPr>
          <w:lang w:val="en-US"/>
        </w:rPr>
      </w:pPr>
      <w:r w:rsidRPr="00B71039">
        <w:rPr>
          <w:lang w:val="en-US"/>
        </w:rPr>
        <w:t>[50]</w:t>
      </w:r>
      <w:r w:rsidRPr="00B71039">
        <w:rPr>
          <w:lang w:val="en-US"/>
        </w:rPr>
        <w:tab/>
        <w:t xml:space="preserve">J. V. Moya, E. M. Déleg, C. V. Sánchez, y N. R. Vásquez, «Implementation of lean manufacturing in a food enterprise», </w:t>
      </w:r>
      <w:r w:rsidRPr="00B71039">
        <w:rPr>
          <w:i/>
          <w:iCs/>
          <w:lang w:val="en-US"/>
        </w:rPr>
        <w:t>Enfoque UTE</w:t>
      </w:r>
      <w:r w:rsidRPr="00B71039">
        <w:rPr>
          <w:lang w:val="en-US"/>
        </w:rPr>
        <w:t>, vol. 7, n.</w:t>
      </w:r>
      <w:r w:rsidRPr="00B71039">
        <w:rPr>
          <w:vertAlign w:val="superscript"/>
          <w:lang w:val="en-US"/>
        </w:rPr>
        <w:t>o</w:t>
      </w:r>
      <w:r w:rsidRPr="00B71039">
        <w:rPr>
          <w:lang w:val="en-US"/>
        </w:rPr>
        <w:t xml:space="preserve"> 1, pp. 1-12, 2016.</w:t>
      </w:r>
    </w:p>
    <w:p w14:paraId="03DDD7EC" w14:textId="77777777" w:rsidR="0013256B" w:rsidRPr="0013256B" w:rsidRDefault="0013256B" w:rsidP="0015494B">
      <w:pPr>
        <w:pStyle w:val="Bibliografa"/>
        <w:jc w:val="both"/>
      </w:pPr>
      <w:r w:rsidRPr="0013256B">
        <w:t>[51]</w:t>
      </w:r>
      <w:r w:rsidRPr="0013256B">
        <w:tab/>
        <w:t>A. Barreto Fortón, «Análisis y mejora del proceso productivo en la línea de harinas industriales de una planta de molinos aplicando herramientas de Lean Manufacturing», ene. 2023, Accedido: 18 de diciembre de 2025. [En línea]. Disponible en: http://hdl.handle.net/20.500.12404/24112</w:t>
      </w:r>
    </w:p>
    <w:p w14:paraId="70B13A12" w14:textId="5D8ADD04" w:rsidR="0013256B" w:rsidRPr="0013256B" w:rsidRDefault="0013256B" w:rsidP="0015494B">
      <w:pPr>
        <w:pStyle w:val="Bibliografa"/>
        <w:jc w:val="both"/>
      </w:pPr>
      <w:r w:rsidRPr="0013256B">
        <w:t>[52]</w:t>
      </w:r>
      <w:r w:rsidRPr="0013256B">
        <w:tab/>
        <w:t>«resolucion-2674-de-2013.pdf». Accedido: 18 de diciembre de 2025. [En línea]. Disponible en: https://www.minsalud.gov.co/sites/rid/Lists/BibliotecaDigital/RIDE/DE/DIJ/resolucion-2674-de-2013.pdf?</w:t>
      </w:r>
    </w:p>
    <w:p w14:paraId="5A0DAD5D" w14:textId="479F4208" w:rsidR="0013256B" w:rsidRPr="0013256B" w:rsidRDefault="0013256B" w:rsidP="0015494B">
      <w:pPr>
        <w:pStyle w:val="Bibliografa"/>
        <w:jc w:val="both"/>
      </w:pPr>
      <w:r w:rsidRPr="0013256B">
        <w:t>[53]</w:t>
      </w:r>
      <w:r w:rsidRPr="0013256B">
        <w:tab/>
        <w:t>«154-1995.PDF». Accedido: 18 de diciembre de 2025. [En línea]. Disponible en: https://alimentosargentinos.magyp.gob.ar/contenido/marco/Codex_Alimentarius/normativa/codex/stan/154-1995.PDF?</w:t>
      </w:r>
    </w:p>
    <w:p w14:paraId="59C0A71E" w14:textId="77777777" w:rsidR="0013256B" w:rsidRPr="0013256B" w:rsidRDefault="0013256B" w:rsidP="0015494B">
      <w:pPr>
        <w:pStyle w:val="Bibliografa"/>
        <w:jc w:val="both"/>
      </w:pPr>
      <w:r w:rsidRPr="0013256B">
        <w:t>[54]</w:t>
      </w:r>
      <w:r w:rsidRPr="0013256B">
        <w:tab/>
        <w:t>«ISO 22000:2018», ISO. Accedido: 18 de diciembre de 2025. [En línea]. Disponible en: https://www.iso.org/es/contents/data/standard/06/54/65464.html</w:t>
      </w:r>
    </w:p>
    <w:p w14:paraId="4ED81E09" w14:textId="43B502C6" w:rsidR="0013256B" w:rsidRPr="0013256B" w:rsidRDefault="0013256B" w:rsidP="0015494B">
      <w:pPr>
        <w:pStyle w:val="Bibliografa"/>
        <w:jc w:val="both"/>
      </w:pPr>
      <w:r w:rsidRPr="0013256B">
        <w:t>[55]</w:t>
      </w:r>
      <w:r w:rsidRPr="0013256B">
        <w:tab/>
        <w:t>«Decreto 60 de 2002: Promoción y Certificación del Sistema HACCP en Fábricas de Alimentos», Invima. Accedido: 18 de diciembre de 2025. [En línea]. Disponible en: https://www.invima.gov.co/biblioteca/decreto-60-2002-haccp-certificacion-alimentos?</w:t>
      </w:r>
    </w:p>
    <w:p w14:paraId="54052DF0" w14:textId="4BEA884C" w:rsidR="0013256B" w:rsidRPr="0013256B" w:rsidRDefault="0013256B" w:rsidP="0015494B">
      <w:pPr>
        <w:pStyle w:val="Bibliografa"/>
        <w:jc w:val="both"/>
      </w:pPr>
      <w:r w:rsidRPr="0013256B">
        <w:lastRenderedPageBreak/>
        <w:t>[56]</w:t>
      </w:r>
      <w:r w:rsidRPr="0013256B">
        <w:tab/>
        <w:t>«Norma ISO 9001:2015 | DASCD». Accedido: 18 de diciembre de 2025. [En línea]. Disponible en: https://serviciocivil.gov.co/transparencia/marco-legal/normatividad/norma-iso-90012015?</w:t>
      </w:r>
    </w:p>
    <w:p w14:paraId="65C034E4" w14:textId="77777777" w:rsidR="0013256B" w:rsidRPr="0013256B" w:rsidRDefault="0013256B" w:rsidP="0015494B">
      <w:pPr>
        <w:pStyle w:val="Bibliografa"/>
        <w:jc w:val="both"/>
      </w:pPr>
      <w:r w:rsidRPr="0013256B">
        <w:t>[57]</w:t>
      </w:r>
      <w:r w:rsidRPr="0013256B">
        <w:tab/>
        <w:t>«ISO 14001:2015», ISO. Accedido: 18 de diciembre de 2025. [En línea]. Disponible en: https://www.iso.org/es/norma/14001</w:t>
      </w:r>
    </w:p>
    <w:p w14:paraId="19B9ED77" w14:textId="77777777" w:rsidR="0013256B" w:rsidRPr="0013256B" w:rsidRDefault="0013256B" w:rsidP="0015494B">
      <w:pPr>
        <w:pStyle w:val="Bibliografa"/>
        <w:jc w:val="both"/>
      </w:pPr>
      <w:r w:rsidRPr="0013256B">
        <w:t>[58]</w:t>
      </w:r>
      <w:r w:rsidRPr="0013256B">
        <w:tab/>
        <w:t>«Ley 1480 de 2011 - Gestor Normativo». Accedido: 18 de diciembre de 2025. [En línea]. Disponible en: https://www.funcionpublica.gov.co/eva/gestornormativo/norma.php?i=44306</w:t>
      </w:r>
    </w:p>
    <w:p w14:paraId="0CD7B185" w14:textId="77777777" w:rsidR="0013256B" w:rsidRPr="0013256B" w:rsidRDefault="0013256B" w:rsidP="0015494B">
      <w:pPr>
        <w:pStyle w:val="Bibliografa"/>
        <w:jc w:val="both"/>
      </w:pPr>
      <w:r w:rsidRPr="0013256B">
        <w:t>[59]</w:t>
      </w:r>
      <w:r w:rsidRPr="0013256B">
        <w:tab/>
        <w:t>«Tibaná en el departamento de Boyacá - Municipio y alcaldía de Colombia». Accedido: 18 de diciembre de 2025. [En línea]. Disponible en: https://www.municipio.com.co/municipio-tibana.html</w:t>
      </w:r>
    </w:p>
    <w:p w14:paraId="49C1F323" w14:textId="77777777" w:rsidR="0013256B" w:rsidRPr="0013256B" w:rsidRDefault="0013256B" w:rsidP="0015494B">
      <w:pPr>
        <w:pStyle w:val="Bibliografa"/>
        <w:jc w:val="both"/>
      </w:pPr>
      <w:r w:rsidRPr="00B71039">
        <w:rPr>
          <w:lang w:val="en-US"/>
        </w:rPr>
        <w:t>[60]</w:t>
      </w:r>
      <w:r w:rsidRPr="00B71039">
        <w:rPr>
          <w:lang w:val="en-US"/>
        </w:rPr>
        <w:tab/>
        <w:t xml:space="preserve">«QUERN-STONES», Rathdown : Wicklow’s ancient heartland. </w:t>
      </w:r>
      <w:r w:rsidRPr="0013256B">
        <w:t>Accedido: 18 de diciembre de 2025. [En línea]. Disponible en: https://rathdown.wicklowheritage.org/topics/quern-stones</w:t>
      </w:r>
    </w:p>
    <w:p w14:paraId="30996BEB" w14:textId="77777777" w:rsidR="0013256B" w:rsidRPr="0013256B" w:rsidRDefault="0013256B" w:rsidP="0015494B">
      <w:pPr>
        <w:pStyle w:val="Bibliografa"/>
        <w:jc w:val="both"/>
      </w:pPr>
      <w:r w:rsidRPr="0013256B">
        <w:t>[61]</w:t>
      </w:r>
      <w:r w:rsidRPr="0013256B">
        <w:tab/>
        <w:t>«El Maíz en La Nutrición Humana | PDF | Maíz | Cereales», Scribd. Accedido: 18 de diciembre de 2025. [En línea]. Disponible en: https://es.scribd.com/doc/27697944/El-maiz-en-la-nutricion-humana</w:t>
      </w:r>
    </w:p>
    <w:p w14:paraId="08CDE6EC" w14:textId="7F7BB63B" w:rsidR="0013256B" w:rsidRPr="0013256B" w:rsidRDefault="0013256B" w:rsidP="0015494B">
      <w:pPr>
        <w:pStyle w:val="Bibliografa"/>
        <w:jc w:val="both"/>
      </w:pPr>
      <w:r w:rsidRPr="0013256B">
        <w:t>[62]</w:t>
      </w:r>
      <w:r w:rsidRPr="0013256B">
        <w:tab/>
        <w:t>«Molino de agua _ AcademiaLab». Accedido: 18 de diciembre de 2025. [En línea]. Disponible en: https://academia-lab.com/enciclopedia/molino-de-agua/?</w:t>
      </w:r>
    </w:p>
    <w:p w14:paraId="5E20A953" w14:textId="480AE17B" w:rsidR="0013256B" w:rsidRPr="0013256B" w:rsidRDefault="0013256B" w:rsidP="0015494B">
      <w:pPr>
        <w:pStyle w:val="Bibliografa"/>
        <w:jc w:val="both"/>
      </w:pPr>
      <w:r w:rsidRPr="0013256B">
        <w:t>[63]</w:t>
      </w:r>
      <w:r w:rsidRPr="0013256B">
        <w:tab/>
        <w:t>«Los molinos romanos - Enciclopedia de la Historia del Mundo». Accedido: 18 de diciembre de 2025. [En línea]. Disponible en: https://www.worldhistory.org/trans/es/2-907/los-molinos-romanos/</w:t>
      </w:r>
    </w:p>
    <w:p w14:paraId="260CBAD5" w14:textId="77777777" w:rsidR="0013256B" w:rsidRPr="0013256B" w:rsidRDefault="0013256B" w:rsidP="0015494B">
      <w:pPr>
        <w:pStyle w:val="Bibliografa"/>
        <w:jc w:val="both"/>
      </w:pPr>
      <w:r w:rsidRPr="0013256B">
        <w:t>[64]</w:t>
      </w:r>
      <w:r w:rsidRPr="0013256B">
        <w:tab/>
        <w:t xml:space="preserve">V. Labate, «Los molinos romanos», </w:t>
      </w:r>
      <w:r w:rsidRPr="0013256B">
        <w:rPr>
          <w:i/>
          <w:iCs/>
        </w:rPr>
        <w:t>World Hist. Encycl.</w:t>
      </w:r>
      <w:r w:rsidRPr="0013256B">
        <w:t>, jul. 2022, Accedido: 18 de diciembre de 2025. [En línea]. Disponible en: https://www.worldhistory.org/trans/es/2-907/los-molinos-romanos/</w:t>
      </w:r>
    </w:p>
    <w:p w14:paraId="51684383" w14:textId="77777777" w:rsidR="0013256B" w:rsidRPr="0013256B" w:rsidRDefault="0013256B" w:rsidP="0015494B">
      <w:pPr>
        <w:pStyle w:val="Bibliografa"/>
        <w:jc w:val="both"/>
      </w:pPr>
      <w:r w:rsidRPr="0013256B">
        <w:t>[65]</w:t>
      </w:r>
      <w:r w:rsidRPr="0013256B">
        <w:tab/>
        <w:t xml:space="preserve">R. I. Ferrer-Blas, I. Galarcep-Barba, y J. C. Solano-Gaviño, «Lean Manufacturing en la producción de alimentos: Revisión sistemática, análisis bibliométrico y propuesta de aplicación», </w:t>
      </w:r>
      <w:r w:rsidRPr="0013256B">
        <w:rPr>
          <w:i/>
          <w:iCs/>
        </w:rPr>
        <w:t>Sci. Agropecu.</w:t>
      </w:r>
      <w:r w:rsidRPr="0013256B">
        <w:t>, vol. 15, n.</w:t>
      </w:r>
      <w:r w:rsidRPr="0013256B">
        <w:rPr>
          <w:vertAlign w:val="superscript"/>
        </w:rPr>
        <w:t>o</w:t>
      </w:r>
      <w:r w:rsidRPr="0013256B">
        <w:t xml:space="preserve"> 4, pp. 569-579, oct. 2024, doi: 10.17268/sci.agropecu.2024.042.</w:t>
      </w:r>
    </w:p>
    <w:p w14:paraId="27F2D308" w14:textId="77777777" w:rsidR="0013256B" w:rsidRPr="0013256B" w:rsidRDefault="0013256B" w:rsidP="0015494B">
      <w:pPr>
        <w:pStyle w:val="Bibliografa"/>
        <w:jc w:val="both"/>
      </w:pPr>
      <w:r w:rsidRPr="0013256B">
        <w:t>[66]</w:t>
      </w:r>
      <w:r w:rsidRPr="0013256B">
        <w:tab/>
        <w:t>«Lista de chequeo o verificación como herramienta de calidad». Accedido: 18 de diciembre de 2025. [En línea]. Disponible en: https://www.ingenioempresa.com/lista-de-chequeo/</w:t>
      </w:r>
    </w:p>
    <w:p w14:paraId="2996969A" w14:textId="647902D3" w:rsidR="0013256B" w:rsidRPr="0013256B" w:rsidRDefault="0013256B" w:rsidP="0015494B">
      <w:pPr>
        <w:pStyle w:val="Bibliografa"/>
        <w:jc w:val="both"/>
      </w:pPr>
      <w:r w:rsidRPr="0013256B">
        <w:t>[67]</w:t>
      </w:r>
      <w:r w:rsidRPr="0013256B">
        <w:tab/>
        <w:t>«Proceso productivo - Qué es, etapas y ejemplos». Accedido: 18 de diciembre de 2025. [En línea]. Disponible en: https://economipedia.com/definiciones/proceso-productivo.html?</w:t>
      </w:r>
    </w:p>
    <w:p w14:paraId="111C4A5F" w14:textId="116E3C03" w:rsidR="0013256B" w:rsidRPr="0013256B" w:rsidRDefault="0013256B" w:rsidP="0015494B">
      <w:pPr>
        <w:pStyle w:val="Bibliografa"/>
        <w:jc w:val="both"/>
      </w:pPr>
      <w:r w:rsidRPr="0013256B">
        <w:t>[68]</w:t>
      </w:r>
      <w:r w:rsidRPr="0013256B">
        <w:tab/>
        <w:t>«Circuito productivo de la harina de maíz - Infoagro». Accedido: 18 de diciembre de 2025. [En línea]. Disponible en: https://infoagro.com.ar/circuito-productivo-de-la-harina-de-maiz/?</w:t>
      </w:r>
    </w:p>
    <w:p w14:paraId="055DC960" w14:textId="77777777" w:rsidR="0013256B" w:rsidRPr="0013256B" w:rsidRDefault="0013256B" w:rsidP="0015494B">
      <w:pPr>
        <w:pStyle w:val="Bibliografa"/>
        <w:jc w:val="both"/>
      </w:pPr>
      <w:r w:rsidRPr="0013256B">
        <w:t>[69]</w:t>
      </w:r>
      <w:r w:rsidRPr="0013256B">
        <w:tab/>
        <w:t>«</w:t>
      </w:r>
      <w:r w:rsidRPr="0013256B">
        <w:rPr>
          <w:rFonts w:ascii="Cambria Math" w:hAnsi="Cambria Math" w:cs="Cambria Math"/>
        </w:rPr>
        <w:t>▷</w:t>
      </w:r>
      <w:r w:rsidRPr="0013256B">
        <w:t xml:space="preserve"> Las condiciones de trabajo: un factor clave para la productividad y el bienestar». Accedido: 18 de diciembre de 2025. [En línea]. Disponible en: https://laboraprevencion.com/que-son-las-condiciones-de-trabajo/</w:t>
      </w:r>
    </w:p>
    <w:p w14:paraId="7A031774" w14:textId="77777777" w:rsidR="0013256B" w:rsidRPr="0013256B" w:rsidRDefault="0013256B" w:rsidP="0015494B">
      <w:pPr>
        <w:pStyle w:val="Bibliografa"/>
        <w:jc w:val="both"/>
      </w:pPr>
      <w:r w:rsidRPr="0013256B">
        <w:t>[70]</w:t>
      </w:r>
      <w:r w:rsidRPr="0013256B">
        <w:tab/>
        <w:t>«QGQ-01_Condiciones_de_Seguridad.pdf». Accedido: 18 de diciembre de 2025. [En línea]. Disponible en: https://sinclauni.uniclaretiana.edu.co/files/Apoyo/Gestion_de_la_Seguridad_y_Salud_en_el_Trabajo/Protocolos/QGQ-01_Condiciones_de_Seguridad.pdf</w:t>
      </w:r>
    </w:p>
    <w:p w14:paraId="63A7A417" w14:textId="77777777" w:rsidR="0013256B" w:rsidRPr="0013256B" w:rsidRDefault="0013256B" w:rsidP="0015494B">
      <w:pPr>
        <w:pStyle w:val="Bibliografa"/>
        <w:jc w:val="both"/>
      </w:pPr>
      <w:r w:rsidRPr="0013256B">
        <w:t>[71]</w:t>
      </w:r>
      <w:r w:rsidRPr="0013256B">
        <w:tab/>
        <w:t>«g4.gth_guia_de_controles_a_peligros_de_seguridad_y_salud_en_el_trabajo_para_colaboradores_v5.pdf». Accedido: 18 de diciembre de 2025. [En línea]. Disponible en: https://www.icbf.gov.co/system/files/procesos/g4.gth_guia_de_controles_a_peligros_de_seguridad_y_salud_en_el_trabajo_para_colaboradores_v5.pdf</w:t>
      </w:r>
    </w:p>
    <w:p w14:paraId="41B0FDF2" w14:textId="0CE7B0F7" w:rsidR="00E502DE" w:rsidRPr="00E502DE" w:rsidRDefault="0013256B" w:rsidP="0015494B">
      <w:pPr>
        <w:pStyle w:val="Bibliografa"/>
        <w:jc w:val="both"/>
      </w:pPr>
      <w:r w:rsidRPr="0013256B">
        <w:t>[72]</w:t>
      </w:r>
      <w:r w:rsidRPr="0013256B">
        <w:tab/>
        <w:t>«Compilación Jurídica del MINTIC - Resolución 312 de 2019 MTRA». Accedido: 18 de diciembre de 2025. [En línea]. Disponible en: https://normograma.mintic.gov.co/mintic/compilacion/docs/resolucion_mtra_0312_2019.htm?</w:t>
      </w:r>
    </w:p>
    <w:p w14:paraId="3D4E898E" w14:textId="77777777" w:rsidR="0013256B" w:rsidRPr="0013256B" w:rsidRDefault="0013256B" w:rsidP="0015494B">
      <w:pPr>
        <w:pStyle w:val="Bibliografa"/>
        <w:jc w:val="both"/>
      </w:pPr>
      <w:r w:rsidRPr="0013256B">
        <w:t>[73]</w:t>
      </w:r>
      <w:r w:rsidRPr="0013256B">
        <w:tab/>
        <w:t>D. Molina, «Metodología de las 5s: Beneficios en el trabajo», Evolucion Pro. Accedido: 18 de diciembre de 2025. [En línea]. Disponible en: https://evolucionapro.com/5s-para-que-sirve/</w:t>
      </w:r>
    </w:p>
    <w:p w14:paraId="00000560" w14:textId="17267ABE" w:rsidR="00130FBA" w:rsidRDefault="0013256B" w:rsidP="0015494B">
      <w:pPr>
        <w:pBdr>
          <w:top w:val="nil"/>
          <w:left w:val="nil"/>
          <w:bottom w:val="nil"/>
          <w:right w:val="nil"/>
          <w:between w:val="nil"/>
        </w:pBdr>
        <w:jc w:val="both"/>
        <w:rPr>
          <w:color w:val="000000"/>
        </w:rPr>
      </w:pPr>
      <w:r>
        <w:rPr>
          <w:color w:val="000000"/>
        </w:rPr>
        <w:fldChar w:fldCharType="end"/>
      </w:r>
    </w:p>
    <w:p w14:paraId="00000561" w14:textId="77777777" w:rsidR="00130FBA" w:rsidRDefault="00130FBA">
      <w:pPr>
        <w:spacing w:line="360" w:lineRule="auto"/>
        <w:ind w:firstLine="720"/>
        <w:jc w:val="both"/>
      </w:pPr>
    </w:p>
    <w:p w14:paraId="00000562" w14:textId="77777777" w:rsidR="00130FBA" w:rsidRDefault="00130FBA">
      <w:pPr>
        <w:spacing w:line="360" w:lineRule="auto"/>
        <w:ind w:firstLine="720"/>
        <w:jc w:val="both"/>
        <w:rPr>
          <w:color w:val="05103E"/>
        </w:rPr>
      </w:pPr>
    </w:p>
    <w:sectPr w:rsidR="00130FBA" w:rsidSect="009F5B42">
      <w:type w:val="continuous"/>
      <w:pgSz w:w="12240" w:h="15840"/>
      <w:pgMar w:top="1009" w:right="936" w:bottom="1009" w:left="936" w:header="709" w:footer="709" w:gutter="0"/>
      <w:pgNumType w:start="37"/>
      <w:cols w:space="720"/>
      <w:docGrid w:linePitch="326"/>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131" w:author="pcenreparacion" w:date="2025-11-15T14:36:00Z" w:initials="">
    <w:p w14:paraId="00000566" w14:textId="77777777" w:rsidR="00130FBA" w:rsidRDefault="00C35E86">
      <w:pPr>
        <w:widowControl w:val="0"/>
        <w:pBdr>
          <w:top w:val="nil"/>
          <w:left w:val="nil"/>
          <w:bottom w:val="nil"/>
          <w:right w:val="nil"/>
          <w:between w:val="nil"/>
        </w:pBdr>
        <w:rPr>
          <w:rFonts w:ascii="Arial" w:eastAsia="Arial" w:hAnsi="Arial" w:cs="Arial"/>
          <w:color w:val="000000"/>
          <w:sz w:val="22"/>
          <w:szCs w:val="22"/>
        </w:rPr>
      </w:pPr>
      <w:r>
        <w:rPr>
          <w:rFonts w:ascii="Arial" w:eastAsia="Arial" w:hAnsi="Arial" w:cs="Arial"/>
          <w:color w:val="000000"/>
          <w:sz w:val="22"/>
          <w:szCs w:val="22"/>
        </w:rPr>
        <w:t>No se evidencia los resultados en las conclusiones</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00000566" w15:done="1"/>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00000566" w16cid:durableId="1D31DE3E"/>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D5DBB72" w14:textId="77777777" w:rsidR="00D2641D" w:rsidRDefault="00D2641D">
      <w:r>
        <w:separator/>
      </w:r>
    </w:p>
  </w:endnote>
  <w:endnote w:type="continuationSeparator" w:id="0">
    <w:p w14:paraId="6CE097BD" w14:textId="77777777" w:rsidR="00D2641D" w:rsidRDefault="00D2641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Play">
    <w:charset w:val="00"/>
    <w:family w:val="auto"/>
    <w:pitch w:val="default"/>
    <w:embedRegular r:id="rId1" w:fontKey="{55FE8A1A-A2ED-4DB7-ABDE-9BA48355AADD}"/>
  </w:font>
  <w:font w:name="Aptos Display">
    <w:charset w:val="00"/>
    <w:family w:val="swiss"/>
    <w:pitch w:val="variable"/>
    <w:sig w:usb0="20000287" w:usb1="00000003" w:usb2="00000000" w:usb3="00000000" w:csb0="0000019F" w:csb1="00000000"/>
    <w:embedRegular r:id="rId2" w:fontKey="{CD8EACFF-0F2B-4922-A3E2-09BA7DE6CEAE}"/>
  </w:font>
  <w:font w:name="Aptos">
    <w:charset w:val="00"/>
    <w:family w:val="swiss"/>
    <w:pitch w:val="variable"/>
    <w:sig w:usb0="20000287" w:usb1="00000003" w:usb2="00000000" w:usb3="00000000" w:csb0="0000019F" w:csb1="00000000"/>
    <w:embedRegular r:id="rId3" w:fontKey="{6A69350A-9BC0-4CC4-96B7-9F83A1F92CC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embedRegular r:id="rId4" w:fontKey="{DD29FB42-C5CB-4EFF-ACAF-8E4CFF797482}"/>
    <w:embedItalic r:id="rId5" w:fontKey="{1D9256B5-F10A-49D7-B7F5-4569F4DA91D4}"/>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05328015"/>
      <w:docPartObj>
        <w:docPartGallery w:val="Page Numbers (Bottom of Page)"/>
        <w:docPartUnique/>
      </w:docPartObj>
    </w:sdtPr>
    <w:sdtContent>
      <w:sdt>
        <w:sdtPr>
          <w:id w:val="-1769616900"/>
          <w:docPartObj>
            <w:docPartGallery w:val="Page Numbers (Top of Page)"/>
            <w:docPartUnique/>
          </w:docPartObj>
        </w:sdtPr>
        <w:sdtContent>
          <w:p w14:paraId="44EDEBDB" w14:textId="6AB83B51" w:rsidR="00132A2B" w:rsidRDefault="00132A2B">
            <w:pPr>
              <w:pStyle w:val="Piedepgina"/>
              <w:jc w:val="right"/>
            </w:pPr>
            <w:r>
              <w:rPr>
                <w:lang w:val="es-ES"/>
              </w:rPr>
              <w:t xml:space="preserve">Página </w:t>
            </w:r>
            <w:r>
              <w:rPr>
                <w:b/>
                <w:bCs/>
              </w:rPr>
              <w:fldChar w:fldCharType="begin"/>
            </w:r>
            <w:r>
              <w:rPr>
                <w:b/>
                <w:bCs/>
              </w:rPr>
              <w:instrText>PAGE</w:instrText>
            </w:r>
            <w:r>
              <w:rPr>
                <w:b/>
                <w:bCs/>
              </w:rPr>
              <w:fldChar w:fldCharType="separate"/>
            </w:r>
            <w:r>
              <w:rPr>
                <w:b/>
                <w:bCs/>
                <w:lang w:val="es-ES"/>
              </w:rPr>
              <w:t>2</w:t>
            </w:r>
            <w:r>
              <w:rPr>
                <w:b/>
                <w:bCs/>
              </w:rPr>
              <w:fldChar w:fldCharType="end"/>
            </w:r>
            <w:r>
              <w:rPr>
                <w:lang w:val="es-ES"/>
              </w:rPr>
              <w:t xml:space="preserve"> de </w:t>
            </w:r>
            <w:r>
              <w:rPr>
                <w:b/>
                <w:bCs/>
              </w:rPr>
              <w:fldChar w:fldCharType="begin"/>
            </w:r>
            <w:r>
              <w:rPr>
                <w:b/>
                <w:bCs/>
              </w:rPr>
              <w:instrText>NUMPAGES</w:instrText>
            </w:r>
            <w:r>
              <w:rPr>
                <w:b/>
                <w:bCs/>
              </w:rPr>
              <w:fldChar w:fldCharType="separate"/>
            </w:r>
            <w:r>
              <w:rPr>
                <w:b/>
                <w:bCs/>
                <w:lang w:val="es-ES"/>
              </w:rPr>
              <w:t>2</w:t>
            </w:r>
            <w:r>
              <w:rPr>
                <w:b/>
                <w:bCs/>
              </w:rPr>
              <w:fldChar w:fldCharType="end"/>
            </w:r>
          </w:p>
        </w:sdtContent>
      </w:sdt>
    </w:sdtContent>
  </w:sdt>
  <w:p w14:paraId="00000564" w14:textId="77777777" w:rsidR="00130FBA" w:rsidRDefault="00130FBA">
    <w:pPr>
      <w:pBdr>
        <w:top w:val="nil"/>
        <w:left w:val="nil"/>
        <w:bottom w:val="nil"/>
        <w:right w:val="nil"/>
        <w:between w:val="nil"/>
      </w:pBdr>
      <w:tabs>
        <w:tab w:val="center" w:pos="4419"/>
        <w:tab w:val="right" w:pos="8838"/>
      </w:tabs>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AC752E3" w14:textId="77777777" w:rsidR="00D2641D" w:rsidRDefault="00D2641D">
      <w:r>
        <w:separator/>
      </w:r>
    </w:p>
  </w:footnote>
  <w:footnote w:type="continuationSeparator" w:id="0">
    <w:p w14:paraId="347CC1D2" w14:textId="77777777" w:rsidR="00D2641D" w:rsidRDefault="00D2641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D25950"/>
    <w:multiLevelType w:val="multilevel"/>
    <w:tmpl w:val="2AD462D0"/>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 w15:restartNumberingAfterBreak="0">
    <w:nsid w:val="09CB6A17"/>
    <w:multiLevelType w:val="multilevel"/>
    <w:tmpl w:val="93942C1A"/>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2" w15:restartNumberingAfterBreak="0">
    <w:nsid w:val="17F00CDF"/>
    <w:multiLevelType w:val="multilevel"/>
    <w:tmpl w:val="00168450"/>
    <w:lvl w:ilvl="0">
      <w:start w:val="1"/>
      <w:numFmt w:val="decimal"/>
      <w:lvlText w:val="%1."/>
      <w:lvlJc w:val="left"/>
      <w:pPr>
        <w:ind w:left="294" w:hanging="360"/>
      </w:pPr>
    </w:lvl>
    <w:lvl w:ilvl="1">
      <w:start w:val="1"/>
      <w:numFmt w:val="lowerLetter"/>
      <w:lvlText w:val="%2."/>
      <w:lvlJc w:val="left"/>
      <w:pPr>
        <w:ind w:left="1014" w:hanging="360"/>
      </w:pPr>
    </w:lvl>
    <w:lvl w:ilvl="2">
      <w:start w:val="1"/>
      <w:numFmt w:val="lowerRoman"/>
      <w:lvlText w:val="%3."/>
      <w:lvlJc w:val="right"/>
      <w:pPr>
        <w:ind w:left="1734" w:hanging="180"/>
      </w:pPr>
    </w:lvl>
    <w:lvl w:ilvl="3">
      <w:start w:val="1"/>
      <w:numFmt w:val="decimal"/>
      <w:lvlText w:val="%4."/>
      <w:lvlJc w:val="left"/>
      <w:pPr>
        <w:ind w:left="2454" w:hanging="360"/>
      </w:pPr>
    </w:lvl>
    <w:lvl w:ilvl="4">
      <w:start w:val="1"/>
      <w:numFmt w:val="lowerLetter"/>
      <w:lvlText w:val="%5."/>
      <w:lvlJc w:val="left"/>
      <w:pPr>
        <w:ind w:left="3174" w:hanging="360"/>
      </w:pPr>
    </w:lvl>
    <w:lvl w:ilvl="5">
      <w:start w:val="1"/>
      <w:numFmt w:val="lowerRoman"/>
      <w:lvlText w:val="%6."/>
      <w:lvlJc w:val="right"/>
      <w:pPr>
        <w:ind w:left="3894" w:hanging="180"/>
      </w:pPr>
    </w:lvl>
    <w:lvl w:ilvl="6">
      <w:start w:val="1"/>
      <w:numFmt w:val="decimal"/>
      <w:lvlText w:val="%7."/>
      <w:lvlJc w:val="left"/>
      <w:pPr>
        <w:ind w:left="4614" w:hanging="360"/>
      </w:pPr>
    </w:lvl>
    <w:lvl w:ilvl="7">
      <w:start w:val="1"/>
      <w:numFmt w:val="lowerLetter"/>
      <w:lvlText w:val="%8."/>
      <w:lvlJc w:val="left"/>
      <w:pPr>
        <w:ind w:left="5334" w:hanging="360"/>
      </w:pPr>
    </w:lvl>
    <w:lvl w:ilvl="8">
      <w:start w:val="1"/>
      <w:numFmt w:val="lowerRoman"/>
      <w:lvlText w:val="%9."/>
      <w:lvlJc w:val="right"/>
      <w:pPr>
        <w:ind w:left="6054" w:hanging="180"/>
      </w:pPr>
    </w:lvl>
  </w:abstractNum>
  <w:abstractNum w:abstractNumId="3" w15:restartNumberingAfterBreak="0">
    <w:nsid w:val="2E4417B3"/>
    <w:multiLevelType w:val="hybridMultilevel"/>
    <w:tmpl w:val="6A88708C"/>
    <w:lvl w:ilvl="0" w:tplc="240A0009">
      <w:start w:val="1"/>
      <w:numFmt w:val="bullet"/>
      <w:lvlText w:val=""/>
      <w:lvlJc w:val="left"/>
      <w:pPr>
        <w:ind w:left="2705" w:hanging="360"/>
      </w:pPr>
      <w:rPr>
        <w:rFonts w:ascii="Wingdings" w:hAnsi="Wingdings" w:hint="default"/>
      </w:rPr>
    </w:lvl>
    <w:lvl w:ilvl="1" w:tplc="240A0003" w:tentative="1">
      <w:start w:val="1"/>
      <w:numFmt w:val="bullet"/>
      <w:lvlText w:val="o"/>
      <w:lvlJc w:val="left"/>
      <w:pPr>
        <w:ind w:left="3425" w:hanging="360"/>
      </w:pPr>
      <w:rPr>
        <w:rFonts w:ascii="Courier New" w:hAnsi="Courier New" w:cs="Courier New" w:hint="default"/>
      </w:rPr>
    </w:lvl>
    <w:lvl w:ilvl="2" w:tplc="240A0005" w:tentative="1">
      <w:start w:val="1"/>
      <w:numFmt w:val="bullet"/>
      <w:lvlText w:val=""/>
      <w:lvlJc w:val="left"/>
      <w:pPr>
        <w:ind w:left="4145" w:hanging="360"/>
      </w:pPr>
      <w:rPr>
        <w:rFonts w:ascii="Wingdings" w:hAnsi="Wingdings" w:hint="default"/>
      </w:rPr>
    </w:lvl>
    <w:lvl w:ilvl="3" w:tplc="240A0001" w:tentative="1">
      <w:start w:val="1"/>
      <w:numFmt w:val="bullet"/>
      <w:lvlText w:val=""/>
      <w:lvlJc w:val="left"/>
      <w:pPr>
        <w:ind w:left="4865" w:hanging="360"/>
      </w:pPr>
      <w:rPr>
        <w:rFonts w:ascii="Symbol" w:hAnsi="Symbol" w:hint="default"/>
      </w:rPr>
    </w:lvl>
    <w:lvl w:ilvl="4" w:tplc="240A0003" w:tentative="1">
      <w:start w:val="1"/>
      <w:numFmt w:val="bullet"/>
      <w:lvlText w:val="o"/>
      <w:lvlJc w:val="left"/>
      <w:pPr>
        <w:ind w:left="5585" w:hanging="360"/>
      </w:pPr>
      <w:rPr>
        <w:rFonts w:ascii="Courier New" w:hAnsi="Courier New" w:cs="Courier New" w:hint="default"/>
      </w:rPr>
    </w:lvl>
    <w:lvl w:ilvl="5" w:tplc="240A0005" w:tentative="1">
      <w:start w:val="1"/>
      <w:numFmt w:val="bullet"/>
      <w:lvlText w:val=""/>
      <w:lvlJc w:val="left"/>
      <w:pPr>
        <w:ind w:left="6305" w:hanging="360"/>
      </w:pPr>
      <w:rPr>
        <w:rFonts w:ascii="Wingdings" w:hAnsi="Wingdings" w:hint="default"/>
      </w:rPr>
    </w:lvl>
    <w:lvl w:ilvl="6" w:tplc="240A0001" w:tentative="1">
      <w:start w:val="1"/>
      <w:numFmt w:val="bullet"/>
      <w:lvlText w:val=""/>
      <w:lvlJc w:val="left"/>
      <w:pPr>
        <w:ind w:left="7025" w:hanging="360"/>
      </w:pPr>
      <w:rPr>
        <w:rFonts w:ascii="Symbol" w:hAnsi="Symbol" w:hint="default"/>
      </w:rPr>
    </w:lvl>
    <w:lvl w:ilvl="7" w:tplc="240A0003" w:tentative="1">
      <w:start w:val="1"/>
      <w:numFmt w:val="bullet"/>
      <w:lvlText w:val="o"/>
      <w:lvlJc w:val="left"/>
      <w:pPr>
        <w:ind w:left="7745" w:hanging="360"/>
      </w:pPr>
      <w:rPr>
        <w:rFonts w:ascii="Courier New" w:hAnsi="Courier New" w:cs="Courier New" w:hint="default"/>
      </w:rPr>
    </w:lvl>
    <w:lvl w:ilvl="8" w:tplc="240A0005" w:tentative="1">
      <w:start w:val="1"/>
      <w:numFmt w:val="bullet"/>
      <w:lvlText w:val=""/>
      <w:lvlJc w:val="left"/>
      <w:pPr>
        <w:ind w:left="8465" w:hanging="360"/>
      </w:pPr>
      <w:rPr>
        <w:rFonts w:ascii="Wingdings" w:hAnsi="Wingdings" w:hint="default"/>
      </w:rPr>
    </w:lvl>
  </w:abstractNum>
  <w:abstractNum w:abstractNumId="4" w15:restartNumberingAfterBreak="0">
    <w:nsid w:val="3485049E"/>
    <w:multiLevelType w:val="hybridMultilevel"/>
    <w:tmpl w:val="A4200A0C"/>
    <w:lvl w:ilvl="0" w:tplc="240A0009">
      <w:start w:val="1"/>
      <w:numFmt w:val="bullet"/>
      <w:lvlText w:val=""/>
      <w:lvlJc w:val="left"/>
      <w:pPr>
        <w:ind w:left="2705" w:hanging="360"/>
      </w:pPr>
      <w:rPr>
        <w:rFonts w:ascii="Wingdings" w:hAnsi="Wingdings" w:hint="default"/>
      </w:rPr>
    </w:lvl>
    <w:lvl w:ilvl="1" w:tplc="240A0003" w:tentative="1">
      <w:start w:val="1"/>
      <w:numFmt w:val="bullet"/>
      <w:lvlText w:val="o"/>
      <w:lvlJc w:val="left"/>
      <w:pPr>
        <w:ind w:left="3425" w:hanging="360"/>
      </w:pPr>
      <w:rPr>
        <w:rFonts w:ascii="Courier New" w:hAnsi="Courier New" w:cs="Courier New" w:hint="default"/>
      </w:rPr>
    </w:lvl>
    <w:lvl w:ilvl="2" w:tplc="240A0005" w:tentative="1">
      <w:start w:val="1"/>
      <w:numFmt w:val="bullet"/>
      <w:lvlText w:val=""/>
      <w:lvlJc w:val="left"/>
      <w:pPr>
        <w:ind w:left="4145" w:hanging="360"/>
      </w:pPr>
      <w:rPr>
        <w:rFonts w:ascii="Wingdings" w:hAnsi="Wingdings" w:hint="default"/>
      </w:rPr>
    </w:lvl>
    <w:lvl w:ilvl="3" w:tplc="240A0001" w:tentative="1">
      <w:start w:val="1"/>
      <w:numFmt w:val="bullet"/>
      <w:lvlText w:val=""/>
      <w:lvlJc w:val="left"/>
      <w:pPr>
        <w:ind w:left="4865" w:hanging="360"/>
      </w:pPr>
      <w:rPr>
        <w:rFonts w:ascii="Symbol" w:hAnsi="Symbol" w:hint="default"/>
      </w:rPr>
    </w:lvl>
    <w:lvl w:ilvl="4" w:tplc="240A0003" w:tentative="1">
      <w:start w:val="1"/>
      <w:numFmt w:val="bullet"/>
      <w:lvlText w:val="o"/>
      <w:lvlJc w:val="left"/>
      <w:pPr>
        <w:ind w:left="5585" w:hanging="360"/>
      </w:pPr>
      <w:rPr>
        <w:rFonts w:ascii="Courier New" w:hAnsi="Courier New" w:cs="Courier New" w:hint="default"/>
      </w:rPr>
    </w:lvl>
    <w:lvl w:ilvl="5" w:tplc="240A0005" w:tentative="1">
      <w:start w:val="1"/>
      <w:numFmt w:val="bullet"/>
      <w:lvlText w:val=""/>
      <w:lvlJc w:val="left"/>
      <w:pPr>
        <w:ind w:left="6305" w:hanging="360"/>
      </w:pPr>
      <w:rPr>
        <w:rFonts w:ascii="Wingdings" w:hAnsi="Wingdings" w:hint="default"/>
      </w:rPr>
    </w:lvl>
    <w:lvl w:ilvl="6" w:tplc="240A0001" w:tentative="1">
      <w:start w:val="1"/>
      <w:numFmt w:val="bullet"/>
      <w:lvlText w:val=""/>
      <w:lvlJc w:val="left"/>
      <w:pPr>
        <w:ind w:left="7025" w:hanging="360"/>
      </w:pPr>
      <w:rPr>
        <w:rFonts w:ascii="Symbol" w:hAnsi="Symbol" w:hint="default"/>
      </w:rPr>
    </w:lvl>
    <w:lvl w:ilvl="7" w:tplc="240A0003" w:tentative="1">
      <w:start w:val="1"/>
      <w:numFmt w:val="bullet"/>
      <w:lvlText w:val="o"/>
      <w:lvlJc w:val="left"/>
      <w:pPr>
        <w:ind w:left="7745" w:hanging="360"/>
      </w:pPr>
      <w:rPr>
        <w:rFonts w:ascii="Courier New" w:hAnsi="Courier New" w:cs="Courier New" w:hint="default"/>
      </w:rPr>
    </w:lvl>
    <w:lvl w:ilvl="8" w:tplc="240A0005" w:tentative="1">
      <w:start w:val="1"/>
      <w:numFmt w:val="bullet"/>
      <w:lvlText w:val=""/>
      <w:lvlJc w:val="left"/>
      <w:pPr>
        <w:ind w:left="8465" w:hanging="360"/>
      </w:pPr>
      <w:rPr>
        <w:rFonts w:ascii="Wingdings" w:hAnsi="Wingdings" w:hint="default"/>
      </w:rPr>
    </w:lvl>
  </w:abstractNum>
  <w:abstractNum w:abstractNumId="5" w15:restartNumberingAfterBreak="0">
    <w:nsid w:val="3D4D7C39"/>
    <w:multiLevelType w:val="multilevel"/>
    <w:tmpl w:val="CA246D00"/>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6" w15:restartNumberingAfterBreak="0">
    <w:nsid w:val="5FC1350B"/>
    <w:multiLevelType w:val="hybridMultilevel"/>
    <w:tmpl w:val="50F4F424"/>
    <w:lvl w:ilvl="0" w:tplc="240A0009">
      <w:start w:val="1"/>
      <w:numFmt w:val="bullet"/>
      <w:lvlText w:val=""/>
      <w:lvlJc w:val="left"/>
      <w:pPr>
        <w:ind w:left="2705" w:hanging="360"/>
      </w:pPr>
      <w:rPr>
        <w:rFonts w:ascii="Wingdings" w:hAnsi="Wingdings" w:hint="default"/>
      </w:rPr>
    </w:lvl>
    <w:lvl w:ilvl="1" w:tplc="240A0003" w:tentative="1">
      <w:start w:val="1"/>
      <w:numFmt w:val="bullet"/>
      <w:lvlText w:val="o"/>
      <w:lvlJc w:val="left"/>
      <w:pPr>
        <w:ind w:left="3425" w:hanging="360"/>
      </w:pPr>
      <w:rPr>
        <w:rFonts w:ascii="Courier New" w:hAnsi="Courier New" w:cs="Courier New" w:hint="default"/>
      </w:rPr>
    </w:lvl>
    <w:lvl w:ilvl="2" w:tplc="240A0005" w:tentative="1">
      <w:start w:val="1"/>
      <w:numFmt w:val="bullet"/>
      <w:lvlText w:val=""/>
      <w:lvlJc w:val="left"/>
      <w:pPr>
        <w:ind w:left="4145" w:hanging="360"/>
      </w:pPr>
      <w:rPr>
        <w:rFonts w:ascii="Wingdings" w:hAnsi="Wingdings" w:hint="default"/>
      </w:rPr>
    </w:lvl>
    <w:lvl w:ilvl="3" w:tplc="240A0001" w:tentative="1">
      <w:start w:val="1"/>
      <w:numFmt w:val="bullet"/>
      <w:lvlText w:val=""/>
      <w:lvlJc w:val="left"/>
      <w:pPr>
        <w:ind w:left="4865" w:hanging="360"/>
      </w:pPr>
      <w:rPr>
        <w:rFonts w:ascii="Symbol" w:hAnsi="Symbol" w:hint="default"/>
      </w:rPr>
    </w:lvl>
    <w:lvl w:ilvl="4" w:tplc="240A0003" w:tentative="1">
      <w:start w:val="1"/>
      <w:numFmt w:val="bullet"/>
      <w:lvlText w:val="o"/>
      <w:lvlJc w:val="left"/>
      <w:pPr>
        <w:ind w:left="5585" w:hanging="360"/>
      </w:pPr>
      <w:rPr>
        <w:rFonts w:ascii="Courier New" w:hAnsi="Courier New" w:cs="Courier New" w:hint="default"/>
      </w:rPr>
    </w:lvl>
    <w:lvl w:ilvl="5" w:tplc="240A0005" w:tentative="1">
      <w:start w:val="1"/>
      <w:numFmt w:val="bullet"/>
      <w:lvlText w:val=""/>
      <w:lvlJc w:val="left"/>
      <w:pPr>
        <w:ind w:left="6305" w:hanging="360"/>
      </w:pPr>
      <w:rPr>
        <w:rFonts w:ascii="Wingdings" w:hAnsi="Wingdings" w:hint="default"/>
      </w:rPr>
    </w:lvl>
    <w:lvl w:ilvl="6" w:tplc="240A0001" w:tentative="1">
      <w:start w:val="1"/>
      <w:numFmt w:val="bullet"/>
      <w:lvlText w:val=""/>
      <w:lvlJc w:val="left"/>
      <w:pPr>
        <w:ind w:left="7025" w:hanging="360"/>
      </w:pPr>
      <w:rPr>
        <w:rFonts w:ascii="Symbol" w:hAnsi="Symbol" w:hint="default"/>
      </w:rPr>
    </w:lvl>
    <w:lvl w:ilvl="7" w:tplc="240A0003" w:tentative="1">
      <w:start w:val="1"/>
      <w:numFmt w:val="bullet"/>
      <w:lvlText w:val="o"/>
      <w:lvlJc w:val="left"/>
      <w:pPr>
        <w:ind w:left="7745" w:hanging="360"/>
      </w:pPr>
      <w:rPr>
        <w:rFonts w:ascii="Courier New" w:hAnsi="Courier New" w:cs="Courier New" w:hint="default"/>
      </w:rPr>
    </w:lvl>
    <w:lvl w:ilvl="8" w:tplc="240A0005" w:tentative="1">
      <w:start w:val="1"/>
      <w:numFmt w:val="bullet"/>
      <w:lvlText w:val=""/>
      <w:lvlJc w:val="left"/>
      <w:pPr>
        <w:ind w:left="8465" w:hanging="360"/>
      </w:pPr>
      <w:rPr>
        <w:rFonts w:ascii="Wingdings" w:hAnsi="Wingdings" w:hint="default"/>
      </w:rPr>
    </w:lvl>
  </w:abstractNum>
  <w:abstractNum w:abstractNumId="7" w15:restartNumberingAfterBreak="0">
    <w:nsid w:val="6E667D1D"/>
    <w:multiLevelType w:val="hybridMultilevel"/>
    <w:tmpl w:val="04EC3ACC"/>
    <w:lvl w:ilvl="0" w:tplc="240A0009">
      <w:start w:val="1"/>
      <w:numFmt w:val="bullet"/>
      <w:lvlText w:val=""/>
      <w:lvlJc w:val="left"/>
      <w:pPr>
        <w:ind w:left="2705" w:hanging="360"/>
      </w:pPr>
      <w:rPr>
        <w:rFonts w:ascii="Wingdings" w:hAnsi="Wingdings" w:hint="default"/>
      </w:rPr>
    </w:lvl>
    <w:lvl w:ilvl="1" w:tplc="240A0003" w:tentative="1">
      <w:start w:val="1"/>
      <w:numFmt w:val="bullet"/>
      <w:lvlText w:val="o"/>
      <w:lvlJc w:val="left"/>
      <w:pPr>
        <w:ind w:left="3425" w:hanging="360"/>
      </w:pPr>
      <w:rPr>
        <w:rFonts w:ascii="Courier New" w:hAnsi="Courier New" w:cs="Courier New" w:hint="default"/>
      </w:rPr>
    </w:lvl>
    <w:lvl w:ilvl="2" w:tplc="240A0005" w:tentative="1">
      <w:start w:val="1"/>
      <w:numFmt w:val="bullet"/>
      <w:lvlText w:val=""/>
      <w:lvlJc w:val="left"/>
      <w:pPr>
        <w:ind w:left="4145" w:hanging="360"/>
      </w:pPr>
      <w:rPr>
        <w:rFonts w:ascii="Wingdings" w:hAnsi="Wingdings" w:hint="default"/>
      </w:rPr>
    </w:lvl>
    <w:lvl w:ilvl="3" w:tplc="240A0001" w:tentative="1">
      <w:start w:val="1"/>
      <w:numFmt w:val="bullet"/>
      <w:lvlText w:val=""/>
      <w:lvlJc w:val="left"/>
      <w:pPr>
        <w:ind w:left="4865" w:hanging="360"/>
      </w:pPr>
      <w:rPr>
        <w:rFonts w:ascii="Symbol" w:hAnsi="Symbol" w:hint="default"/>
      </w:rPr>
    </w:lvl>
    <w:lvl w:ilvl="4" w:tplc="240A0003" w:tentative="1">
      <w:start w:val="1"/>
      <w:numFmt w:val="bullet"/>
      <w:lvlText w:val="o"/>
      <w:lvlJc w:val="left"/>
      <w:pPr>
        <w:ind w:left="5585" w:hanging="360"/>
      </w:pPr>
      <w:rPr>
        <w:rFonts w:ascii="Courier New" w:hAnsi="Courier New" w:cs="Courier New" w:hint="default"/>
      </w:rPr>
    </w:lvl>
    <w:lvl w:ilvl="5" w:tplc="240A0005" w:tentative="1">
      <w:start w:val="1"/>
      <w:numFmt w:val="bullet"/>
      <w:lvlText w:val=""/>
      <w:lvlJc w:val="left"/>
      <w:pPr>
        <w:ind w:left="6305" w:hanging="360"/>
      </w:pPr>
      <w:rPr>
        <w:rFonts w:ascii="Wingdings" w:hAnsi="Wingdings" w:hint="default"/>
      </w:rPr>
    </w:lvl>
    <w:lvl w:ilvl="6" w:tplc="240A0001" w:tentative="1">
      <w:start w:val="1"/>
      <w:numFmt w:val="bullet"/>
      <w:lvlText w:val=""/>
      <w:lvlJc w:val="left"/>
      <w:pPr>
        <w:ind w:left="7025" w:hanging="360"/>
      </w:pPr>
      <w:rPr>
        <w:rFonts w:ascii="Symbol" w:hAnsi="Symbol" w:hint="default"/>
      </w:rPr>
    </w:lvl>
    <w:lvl w:ilvl="7" w:tplc="240A0003" w:tentative="1">
      <w:start w:val="1"/>
      <w:numFmt w:val="bullet"/>
      <w:lvlText w:val="o"/>
      <w:lvlJc w:val="left"/>
      <w:pPr>
        <w:ind w:left="7745" w:hanging="360"/>
      </w:pPr>
      <w:rPr>
        <w:rFonts w:ascii="Courier New" w:hAnsi="Courier New" w:cs="Courier New" w:hint="default"/>
      </w:rPr>
    </w:lvl>
    <w:lvl w:ilvl="8" w:tplc="240A0005" w:tentative="1">
      <w:start w:val="1"/>
      <w:numFmt w:val="bullet"/>
      <w:lvlText w:val=""/>
      <w:lvlJc w:val="left"/>
      <w:pPr>
        <w:ind w:left="8465" w:hanging="360"/>
      </w:pPr>
      <w:rPr>
        <w:rFonts w:ascii="Wingdings" w:hAnsi="Wingdings" w:hint="default"/>
      </w:rPr>
    </w:lvl>
  </w:abstractNum>
  <w:num w:numId="1" w16cid:durableId="208684329">
    <w:abstractNumId w:val="0"/>
  </w:num>
  <w:num w:numId="2" w16cid:durableId="959336646">
    <w:abstractNumId w:val="1"/>
  </w:num>
  <w:num w:numId="3" w16cid:durableId="2076317599">
    <w:abstractNumId w:val="5"/>
  </w:num>
  <w:num w:numId="4" w16cid:durableId="160390596">
    <w:abstractNumId w:val="2"/>
  </w:num>
  <w:num w:numId="5" w16cid:durableId="430660040">
    <w:abstractNumId w:val="4"/>
  </w:num>
  <w:num w:numId="6" w16cid:durableId="443767481">
    <w:abstractNumId w:val="7"/>
  </w:num>
  <w:num w:numId="7" w16cid:durableId="263613470">
    <w:abstractNumId w:val="3"/>
  </w:num>
  <w:num w:numId="8" w16cid:durableId="143964558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embedTrueTypeFonts/>
  <w:proofState w:spelling="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30FBA"/>
    <w:rsid w:val="000044AC"/>
    <w:rsid w:val="000047A4"/>
    <w:rsid w:val="00005F46"/>
    <w:rsid w:val="00007DE4"/>
    <w:rsid w:val="000105D5"/>
    <w:rsid w:val="00012B75"/>
    <w:rsid w:val="000155CD"/>
    <w:rsid w:val="00016A1C"/>
    <w:rsid w:val="000226A1"/>
    <w:rsid w:val="00022805"/>
    <w:rsid w:val="00033C77"/>
    <w:rsid w:val="00044B29"/>
    <w:rsid w:val="00046C5B"/>
    <w:rsid w:val="000535D9"/>
    <w:rsid w:val="00053FD7"/>
    <w:rsid w:val="0005476B"/>
    <w:rsid w:val="00055D1B"/>
    <w:rsid w:val="00057C7E"/>
    <w:rsid w:val="00063D2C"/>
    <w:rsid w:val="0006506E"/>
    <w:rsid w:val="00065BE5"/>
    <w:rsid w:val="0007174D"/>
    <w:rsid w:val="00084B42"/>
    <w:rsid w:val="00085DEB"/>
    <w:rsid w:val="0008749C"/>
    <w:rsid w:val="0009068F"/>
    <w:rsid w:val="00092877"/>
    <w:rsid w:val="00094F3A"/>
    <w:rsid w:val="00095CE6"/>
    <w:rsid w:val="00096F74"/>
    <w:rsid w:val="000A26D8"/>
    <w:rsid w:val="000A4A27"/>
    <w:rsid w:val="000B5F09"/>
    <w:rsid w:val="000C011E"/>
    <w:rsid w:val="000C65AD"/>
    <w:rsid w:val="000D0777"/>
    <w:rsid w:val="000D16BF"/>
    <w:rsid w:val="000D5004"/>
    <w:rsid w:val="000E1A8E"/>
    <w:rsid w:val="000E3F8E"/>
    <w:rsid w:val="000F02B8"/>
    <w:rsid w:val="000F5A03"/>
    <w:rsid w:val="0010108B"/>
    <w:rsid w:val="00104CC1"/>
    <w:rsid w:val="00105C19"/>
    <w:rsid w:val="001060CB"/>
    <w:rsid w:val="00115F2A"/>
    <w:rsid w:val="001178D1"/>
    <w:rsid w:val="001216DE"/>
    <w:rsid w:val="00124AC5"/>
    <w:rsid w:val="00125147"/>
    <w:rsid w:val="00130FBA"/>
    <w:rsid w:val="0013256B"/>
    <w:rsid w:val="00132A2B"/>
    <w:rsid w:val="001341B1"/>
    <w:rsid w:val="00134972"/>
    <w:rsid w:val="00142CF8"/>
    <w:rsid w:val="00143881"/>
    <w:rsid w:val="00147ADB"/>
    <w:rsid w:val="00151E34"/>
    <w:rsid w:val="0015494B"/>
    <w:rsid w:val="00156161"/>
    <w:rsid w:val="00157917"/>
    <w:rsid w:val="00161D7B"/>
    <w:rsid w:val="001628CE"/>
    <w:rsid w:val="0016347C"/>
    <w:rsid w:val="00165153"/>
    <w:rsid w:val="0016640D"/>
    <w:rsid w:val="001668B8"/>
    <w:rsid w:val="001712F8"/>
    <w:rsid w:val="00176FE2"/>
    <w:rsid w:val="001814C6"/>
    <w:rsid w:val="00190C19"/>
    <w:rsid w:val="00191810"/>
    <w:rsid w:val="001950EF"/>
    <w:rsid w:val="00197443"/>
    <w:rsid w:val="001B2705"/>
    <w:rsid w:val="001B481C"/>
    <w:rsid w:val="001D0C92"/>
    <w:rsid w:val="001E18DD"/>
    <w:rsid w:val="001E292B"/>
    <w:rsid w:val="001E5C70"/>
    <w:rsid w:val="001F2404"/>
    <w:rsid w:val="001F41C0"/>
    <w:rsid w:val="0020632C"/>
    <w:rsid w:val="0021005B"/>
    <w:rsid w:val="002124CA"/>
    <w:rsid w:val="002202A6"/>
    <w:rsid w:val="0023748E"/>
    <w:rsid w:val="002417CB"/>
    <w:rsid w:val="002459BB"/>
    <w:rsid w:val="00250C21"/>
    <w:rsid w:val="00265C02"/>
    <w:rsid w:val="0027219D"/>
    <w:rsid w:val="002763DB"/>
    <w:rsid w:val="00281073"/>
    <w:rsid w:val="00281FEF"/>
    <w:rsid w:val="00282F5B"/>
    <w:rsid w:val="002864F6"/>
    <w:rsid w:val="002906D9"/>
    <w:rsid w:val="00293ECA"/>
    <w:rsid w:val="002A066A"/>
    <w:rsid w:val="002A5DA7"/>
    <w:rsid w:val="002B3879"/>
    <w:rsid w:val="002C0196"/>
    <w:rsid w:val="002C031B"/>
    <w:rsid w:val="002C3B3F"/>
    <w:rsid w:val="002C6623"/>
    <w:rsid w:val="002D1712"/>
    <w:rsid w:val="002E55B4"/>
    <w:rsid w:val="002F05D6"/>
    <w:rsid w:val="002F448C"/>
    <w:rsid w:val="002F7F53"/>
    <w:rsid w:val="00306FA3"/>
    <w:rsid w:val="00311F01"/>
    <w:rsid w:val="0031298E"/>
    <w:rsid w:val="00315601"/>
    <w:rsid w:val="00321027"/>
    <w:rsid w:val="00323F30"/>
    <w:rsid w:val="0032433C"/>
    <w:rsid w:val="00331393"/>
    <w:rsid w:val="0035465C"/>
    <w:rsid w:val="00373A39"/>
    <w:rsid w:val="0037675E"/>
    <w:rsid w:val="0038313A"/>
    <w:rsid w:val="0038375B"/>
    <w:rsid w:val="00387BFC"/>
    <w:rsid w:val="00390A1D"/>
    <w:rsid w:val="003935F4"/>
    <w:rsid w:val="003A1198"/>
    <w:rsid w:val="003B4697"/>
    <w:rsid w:val="003C2D0D"/>
    <w:rsid w:val="003D418B"/>
    <w:rsid w:val="003D6239"/>
    <w:rsid w:val="003E53EA"/>
    <w:rsid w:val="003E69AA"/>
    <w:rsid w:val="003F082E"/>
    <w:rsid w:val="003F4497"/>
    <w:rsid w:val="003F7890"/>
    <w:rsid w:val="00401A1E"/>
    <w:rsid w:val="004065DE"/>
    <w:rsid w:val="004123C8"/>
    <w:rsid w:val="00415CB0"/>
    <w:rsid w:val="00430901"/>
    <w:rsid w:val="0043634D"/>
    <w:rsid w:val="00436F27"/>
    <w:rsid w:val="004411E4"/>
    <w:rsid w:val="00442DA6"/>
    <w:rsid w:val="00452862"/>
    <w:rsid w:val="004541BA"/>
    <w:rsid w:val="00454C5F"/>
    <w:rsid w:val="0045684A"/>
    <w:rsid w:val="00464F19"/>
    <w:rsid w:val="0047021A"/>
    <w:rsid w:val="004736D4"/>
    <w:rsid w:val="00474CF2"/>
    <w:rsid w:val="004762C4"/>
    <w:rsid w:val="00477A45"/>
    <w:rsid w:val="00480E54"/>
    <w:rsid w:val="00491635"/>
    <w:rsid w:val="004935B8"/>
    <w:rsid w:val="00493DC2"/>
    <w:rsid w:val="0049402F"/>
    <w:rsid w:val="004A60FC"/>
    <w:rsid w:val="004A6121"/>
    <w:rsid w:val="004A6A34"/>
    <w:rsid w:val="004C1CDB"/>
    <w:rsid w:val="004C41F2"/>
    <w:rsid w:val="004D3094"/>
    <w:rsid w:val="004D5419"/>
    <w:rsid w:val="004D5E69"/>
    <w:rsid w:val="004D7A7F"/>
    <w:rsid w:val="004E7F00"/>
    <w:rsid w:val="004F1BE5"/>
    <w:rsid w:val="004F3C3A"/>
    <w:rsid w:val="004F5478"/>
    <w:rsid w:val="00524015"/>
    <w:rsid w:val="0054237E"/>
    <w:rsid w:val="00544471"/>
    <w:rsid w:val="00554BA3"/>
    <w:rsid w:val="0056256F"/>
    <w:rsid w:val="00563218"/>
    <w:rsid w:val="005634C5"/>
    <w:rsid w:val="00565179"/>
    <w:rsid w:val="00572A79"/>
    <w:rsid w:val="00573620"/>
    <w:rsid w:val="00585BAC"/>
    <w:rsid w:val="00593F17"/>
    <w:rsid w:val="0059560A"/>
    <w:rsid w:val="005A18DE"/>
    <w:rsid w:val="005A6AFD"/>
    <w:rsid w:val="005A6B3E"/>
    <w:rsid w:val="005A7D8E"/>
    <w:rsid w:val="005B3DA6"/>
    <w:rsid w:val="005B448F"/>
    <w:rsid w:val="005B6C07"/>
    <w:rsid w:val="005D1F33"/>
    <w:rsid w:val="005D44A5"/>
    <w:rsid w:val="005D6151"/>
    <w:rsid w:val="005D6974"/>
    <w:rsid w:val="005E2A12"/>
    <w:rsid w:val="005F39A4"/>
    <w:rsid w:val="006033C4"/>
    <w:rsid w:val="006052EF"/>
    <w:rsid w:val="00611C11"/>
    <w:rsid w:val="00624E64"/>
    <w:rsid w:val="006302FE"/>
    <w:rsid w:val="0064161F"/>
    <w:rsid w:val="00647A7C"/>
    <w:rsid w:val="006519FE"/>
    <w:rsid w:val="006703CF"/>
    <w:rsid w:val="006716EE"/>
    <w:rsid w:val="00683756"/>
    <w:rsid w:val="00694945"/>
    <w:rsid w:val="00696BDB"/>
    <w:rsid w:val="006A05B4"/>
    <w:rsid w:val="006A2CFC"/>
    <w:rsid w:val="006D55A8"/>
    <w:rsid w:val="006D57EE"/>
    <w:rsid w:val="006E3C55"/>
    <w:rsid w:val="006E4FDC"/>
    <w:rsid w:val="006E7670"/>
    <w:rsid w:val="006F6CDC"/>
    <w:rsid w:val="0070114E"/>
    <w:rsid w:val="0070281F"/>
    <w:rsid w:val="0071000B"/>
    <w:rsid w:val="00711E2C"/>
    <w:rsid w:val="007121BE"/>
    <w:rsid w:val="00717E61"/>
    <w:rsid w:val="0072049B"/>
    <w:rsid w:val="0073038B"/>
    <w:rsid w:val="00730A8C"/>
    <w:rsid w:val="00734BD8"/>
    <w:rsid w:val="00743062"/>
    <w:rsid w:val="0074428E"/>
    <w:rsid w:val="007444E0"/>
    <w:rsid w:val="007516FA"/>
    <w:rsid w:val="00761FFD"/>
    <w:rsid w:val="0076357A"/>
    <w:rsid w:val="007818A1"/>
    <w:rsid w:val="007826F1"/>
    <w:rsid w:val="00782B97"/>
    <w:rsid w:val="007835CC"/>
    <w:rsid w:val="00784425"/>
    <w:rsid w:val="007948C3"/>
    <w:rsid w:val="007A0FFB"/>
    <w:rsid w:val="007A5E12"/>
    <w:rsid w:val="007A74E4"/>
    <w:rsid w:val="007B285E"/>
    <w:rsid w:val="007B7276"/>
    <w:rsid w:val="007B7A09"/>
    <w:rsid w:val="007B7B5B"/>
    <w:rsid w:val="007D697E"/>
    <w:rsid w:val="007F7163"/>
    <w:rsid w:val="0080200A"/>
    <w:rsid w:val="00803B01"/>
    <w:rsid w:val="00803D66"/>
    <w:rsid w:val="00814999"/>
    <w:rsid w:val="0081707B"/>
    <w:rsid w:val="00821883"/>
    <w:rsid w:val="008219DA"/>
    <w:rsid w:val="0082317C"/>
    <w:rsid w:val="00823324"/>
    <w:rsid w:val="00826587"/>
    <w:rsid w:val="0083594E"/>
    <w:rsid w:val="00836DB8"/>
    <w:rsid w:val="00842B4E"/>
    <w:rsid w:val="00843031"/>
    <w:rsid w:val="0085023E"/>
    <w:rsid w:val="0085189D"/>
    <w:rsid w:val="008600F5"/>
    <w:rsid w:val="00873EE0"/>
    <w:rsid w:val="0088089B"/>
    <w:rsid w:val="008816B8"/>
    <w:rsid w:val="008820C0"/>
    <w:rsid w:val="008973B8"/>
    <w:rsid w:val="008A335C"/>
    <w:rsid w:val="008A7430"/>
    <w:rsid w:val="008A78A6"/>
    <w:rsid w:val="008B37FB"/>
    <w:rsid w:val="008B5287"/>
    <w:rsid w:val="008B601D"/>
    <w:rsid w:val="008B6683"/>
    <w:rsid w:val="008B6EEE"/>
    <w:rsid w:val="008C3447"/>
    <w:rsid w:val="008C4042"/>
    <w:rsid w:val="008C69AC"/>
    <w:rsid w:val="008C7218"/>
    <w:rsid w:val="008D16BA"/>
    <w:rsid w:val="008D4275"/>
    <w:rsid w:val="008D756C"/>
    <w:rsid w:val="008F0892"/>
    <w:rsid w:val="009128B7"/>
    <w:rsid w:val="00915A60"/>
    <w:rsid w:val="00916897"/>
    <w:rsid w:val="0093375D"/>
    <w:rsid w:val="00935D25"/>
    <w:rsid w:val="00937503"/>
    <w:rsid w:val="0095323C"/>
    <w:rsid w:val="0096662E"/>
    <w:rsid w:val="0096688D"/>
    <w:rsid w:val="009715EB"/>
    <w:rsid w:val="00973416"/>
    <w:rsid w:val="00976E56"/>
    <w:rsid w:val="00991A60"/>
    <w:rsid w:val="0099553D"/>
    <w:rsid w:val="00996D8B"/>
    <w:rsid w:val="009A3AD9"/>
    <w:rsid w:val="009B2430"/>
    <w:rsid w:val="009B27A6"/>
    <w:rsid w:val="009C12BA"/>
    <w:rsid w:val="009E2FD9"/>
    <w:rsid w:val="009E4844"/>
    <w:rsid w:val="009E5A2A"/>
    <w:rsid w:val="009F2B5F"/>
    <w:rsid w:val="009F5B42"/>
    <w:rsid w:val="00A01EDA"/>
    <w:rsid w:val="00A0247C"/>
    <w:rsid w:val="00A06811"/>
    <w:rsid w:val="00A06A8C"/>
    <w:rsid w:val="00A07364"/>
    <w:rsid w:val="00A15B91"/>
    <w:rsid w:val="00A17695"/>
    <w:rsid w:val="00A17B77"/>
    <w:rsid w:val="00A20EB3"/>
    <w:rsid w:val="00A24264"/>
    <w:rsid w:val="00A27DEA"/>
    <w:rsid w:val="00A36480"/>
    <w:rsid w:val="00A37FBC"/>
    <w:rsid w:val="00A404BD"/>
    <w:rsid w:val="00A4224A"/>
    <w:rsid w:val="00A44897"/>
    <w:rsid w:val="00A50E6B"/>
    <w:rsid w:val="00A51A27"/>
    <w:rsid w:val="00A56F38"/>
    <w:rsid w:val="00A61015"/>
    <w:rsid w:val="00A61439"/>
    <w:rsid w:val="00A70CFC"/>
    <w:rsid w:val="00A83C16"/>
    <w:rsid w:val="00A9108B"/>
    <w:rsid w:val="00A92A41"/>
    <w:rsid w:val="00A93067"/>
    <w:rsid w:val="00A936BC"/>
    <w:rsid w:val="00A9481E"/>
    <w:rsid w:val="00A97C60"/>
    <w:rsid w:val="00AB5A63"/>
    <w:rsid w:val="00AC32B9"/>
    <w:rsid w:val="00AD0D02"/>
    <w:rsid w:val="00AD478D"/>
    <w:rsid w:val="00AD5B15"/>
    <w:rsid w:val="00AD7A32"/>
    <w:rsid w:val="00AE352F"/>
    <w:rsid w:val="00AE7E23"/>
    <w:rsid w:val="00AF4D01"/>
    <w:rsid w:val="00AF7463"/>
    <w:rsid w:val="00B0547F"/>
    <w:rsid w:val="00B110A2"/>
    <w:rsid w:val="00B11B52"/>
    <w:rsid w:val="00B13B8F"/>
    <w:rsid w:val="00B15AC7"/>
    <w:rsid w:val="00B25397"/>
    <w:rsid w:val="00B25458"/>
    <w:rsid w:val="00B35BFC"/>
    <w:rsid w:val="00B3661C"/>
    <w:rsid w:val="00B45A13"/>
    <w:rsid w:val="00B45ED2"/>
    <w:rsid w:val="00B46C0B"/>
    <w:rsid w:val="00B55AF3"/>
    <w:rsid w:val="00B603EF"/>
    <w:rsid w:val="00B61146"/>
    <w:rsid w:val="00B66EC1"/>
    <w:rsid w:val="00B71039"/>
    <w:rsid w:val="00B732FB"/>
    <w:rsid w:val="00B933AA"/>
    <w:rsid w:val="00B965CF"/>
    <w:rsid w:val="00BA23A0"/>
    <w:rsid w:val="00BC13B3"/>
    <w:rsid w:val="00BD4FBB"/>
    <w:rsid w:val="00BD600B"/>
    <w:rsid w:val="00BE25DD"/>
    <w:rsid w:val="00BF153C"/>
    <w:rsid w:val="00BF2A16"/>
    <w:rsid w:val="00BF5945"/>
    <w:rsid w:val="00BF5A52"/>
    <w:rsid w:val="00C0154C"/>
    <w:rsid w:val="00C0548C"/>
    <w:rsid w:val="00C07836"/>
    <w:rsid w:val="00C217F3"/>
    <w:rsid w:val="00C232EC"/>
    <w:rsid w:val="00C27552"/>
    <w:rsid w:val="00C33DBE"/>
    <w:rsid w:val="00C35E86"/>
    <w:rsid w:val="00C42651"/>
    <w:rsid w:val="00C42C2F"/>
    <w:rsid w:val="00C53151"/>
    <w:rsid w:val="00C54F99"/>
    <w:rsid w:val="00C61C2F"/>
    <w:rsid w:val="00C744D0"/>
    <w:rsid w:val="00C7793B"/>
    <w:rsid w:val="00C85405"/>
    <w:rsid w:val="00C9078D"/>
    <w:rsid w:val="00C96C85"/>
    <w:rsid w:val="00CA34D6"/>
    <w:rsid w:val="00CC0FAF"/>
    <w:rsid w:val="00CC1060"/>
    <w:rsid w:val="00CC3F59"/>
    <w:rsid w:val="00CC4D8E"/>
    <w:rsid w:val="00CD05B9"/>
    <w:rsid w:val="00CD1D13"/>
    <w:rsid w:val="00CE6E47"/>
    <w:rsid w:val="00CE7F38"/>
    <w:rsid w:val="00D03B44"/>
    <w:rsid w:val="00D06DE0"/>
    <w:rsid w:val="00D10F35"/>
    <w:rsid w:val="00D17E89"/>
    <w:rsid w:val="00D2641D"/>
    <w:rsid w:val="00D27D29"/>
    <w:rsid w:val="00D423F7"/>
    <w:rsid w:val="00D42451"/>
    <w:rsid w:val="00D426DE"/>
    <w:rsid w:val="00D4630C"/>
    <w:rsid w:val="00D57E09"/>
    <w:rsid w:val="00D64EAE"/>
    <w:rsid w:val="00D80252"/>
    <w:rsid w:val="00DD16B4"/>
    <w:rsid w:val="00DE4220"/>
    <w:rsid w:val="00DF4CD9"/>
    <w:rsid w:val="00DF73F4"/>
    <w:rsid w:val="00E10227"/>
    <w:rsid w:val="00E171FA"/>
    <w:rsid w:val="00E17842"/>
    <w:rsid w:val="00E17D02"/>
    <w:rsid w:val="00E2350D"/>
    <w:rsid w:val="00E25F7C"/>
    <w:rsid w:val="00E40E71"/>
    <w:rsid w:val="00E502DE"/>
    <w:rsid w:val="00E5432D"/>
    <w:rsid w:val="00E6409E"/>
    <w:rsid w:val="00E67648"/>
    <w:rsid w:val="00E74967"/>
    <w:rsid w:val="00E81555"/>
    <w:rsid w:val="00E84903"/>
    <w:rsid w:val="00E97440"/>
    <w:rsid w:val="00EA3D09"/>
    <w:rsid w:val="00EA7E15"/>
    <w:rsid w:val="00EB6CAD"/>
    <w:rsid w:val="00EB7B40"/>
    <w:rsid w:val="00EC38F9"/>
    <w:rsid w:val="00ED5ACE"/>
    <w:rsid w:val="00EE0E59"/>
    <w:rsid w:val="00EE4DC6"/>
    <w:rsid w:val="00EF33A6"/>
    <w:rsid w:val="00EF5D67"/>
    <w:rsid w:val="00EF722A"/>
    <w:rsid w:val="00F01516"/>
    <w:rsid w:val="00F01578"/>
    <w:rsid w:val="00F0415C"/>
    <w:rsid w:val="00F100D6"/>
    <w:rsid w:val="00F1786E"/>
    <w:rsid w:val="00F30504"/>
    <w:rsid w:val="00F412A0"/>
    <w:rsid w:val="00F42BD9"/>
    <w:rsid w:val="00F46CB1"/>
    <w:rsid w:val="00F54AA8"/>
    <w:rsid w:val="00F55DED"/>
    <w:rsid w:val="00F6261B"/>
    <w:rsid w:val="00F71BF0"/>
    <w:rsid w:val="00F73017"/>
    <w:rsid w:val="00F75E5A"/>
    <w:rsid w:val="00F773CC"/>
    <w:rsid w:val="00F83901"/>
    <w:rsid w:val="00FB1442"/>
    <w:rsid w:val="00FB55C3"/>
    <w:rsid w:val="00FC0E31"/>
    <w:rsid w:val="00FC45EE"/>
    <w:rsid w:val="00FD2FCA"/>
    <w:rsid w:val="00FD5422"/>
    <w:rsid w:val="00FE2170"/>
    <w:rsid w:val="00FE240B"/>
    <w:rsid w:val="00FE7886"/>
    <w:rsid w:val="00FF082F"/>
    <w:rsid w:val="00FF4F1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6E61C92"/>
  <w15:docId w15:val="{DDB1695B-AD08-4BB9-A12C-21DF294FEC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es-CO" w:eastAsia="es-CO"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E69AA"/>
  </w:style>
  <w:style w:type="paragraph" w:styleId="Ttulo1">
    <w:name w:val="heading 1"/>
    <w:basedOn w:val="Normal"/>
    <w:next w:val="Normal"/>
    <w:uiPriority w:val="9"/>
    <w:qFormat/>
    <w:pPr>
      <w:keepNext/>
      <w:keepLines/>
      <w:spacing w:before="360" w:after="80" w:line="360" w:lineRule="auto"/>
      <w:jc w:val="center"/>
      <w:outlineLvl w:val="0"/>
    </w:pPr>
    <w:rPr>
      <w:b/>
      <w:bCs/>
      <w:color w:val="000000"/>
    </w:rPr>
  </w:style>
  <w:style w:type="paragraph" w:styleId="Ttulo2">
    <w:name w:val="heading 2"/>
    <w:basedOn w:val="Normal"/>
    <w:next w:val="Normal"/>
    <w:uiPriority w:val="9"/>
    <w:unhideWhenUsed/>
    <w:qFormat/>
    <w:pPr>
      <w:keepNext/>
      <w:keepLines/>
      <w:spacing w:before="160" w:after="80"/>
      <w:outlineLvl w:val="1"/>
    </w:pPr>
    <w:rPr>
      <w:b/>
      <w:bCs/>
      <w:color w:val="000000"/>
    </w:rPr>
  </w:style>
  <w:style w:type="paragraph" w:styleId="Ttulo3">
    <w:name w:val="heading 3"/>
    <w:basedOn w:val="Normal"/>
    <w:next w:val="Normal"/>
    <w:uiPriority w:val="9"/>
    <w:unhideWhenUsed/>
    <w:qFormat/>
    <w:pPr>
      <w:keepNext/>
      <w:keepLines/>
      <w:spacing w:before="160" w:after="80"/>
      <w:outlineLvl w:val="2"/>
    </w:pPr>
    <w:rPr>
      <w:b/>
      <w:bCs/>
      <w:i/>
      <w:iCs/>
      <w:color w:val="000000"/>
    </w:rPr>
  </w:style>
  <w:style w:type="paragraph" w:styleId="Ttulo4">
    <w:name w:val="heading 4"/>
    <w:basedOn w:val="Normal"/>
    <w:next w:val="Normal"/>
    <w:uiPriority w:val="9"/>
    <w:unhideWhenUsed/>
    <w:qFormat/>
    <w:pPr>
      <w:keepNext/>
      <w:keepLines/>
      <w:spacing w:before="80" w:after="40"/>
      <w:outlineLvl w:val="3"/>
    </w:pPr>
    <w:rPr>
      <w:b/>
      <w:bCs/>
      <w:i/>
      <w:iCs/>
      <w:color w:val="000000"/>
    </w:rPr>
  </w:style>
  <w:style w:type="paragraph" w:styleId="Ttulo5">
    <w:name w:val="heading 5"/>
    <w:basedOn w:val="Normal"/>
    <w:next w:val="Normal"/>
    <w:uiPriority w:val="9"/>
    <w:semiHidden/>
    <w:unhideWhenUsed/>
    <w:qFormat/>
    <w:pPr>
      <w:keepNext/>
      <w:keepLines/>
      <w:spacing w:before="80" w:after="40"/>
      <w:outlineLvl w:val="4"/>
    </w:pPr>
    <w:rPr>
      <w:color w:val="0F4761"/>
    </w:rPr>
  </w:style>
  <w:style w:type="paragraph" w:styleId="Ttulo6">
    <w:name w:val="heading 6"/>
    <w:basedOn w:val="Normal"/>
    <w:next w:val="Normal"/>
    <w:uiPriority w:val="9"/>
    <w:semiHidden/>
    <w:unhideWhenUsed/>
    <w:qFormat/>
    <w:pPr>
      <w:keepNext/>
      <w:keepLines/>
      <w:spacing w:before="40"/>
      <w:outlineLvl w:val="5"/>
    </w:pPr>
    <w:rPr>
      <w:i/>
      <w:iCs/>
      <w:color w:val="595959"/>
    </w:rPr>
  </w:style>
  <w:style w:type="paragraph" w:styleId="Ttulo7">
    <w:name w:val="heading 7"/>
    <w:basedOn w:val="Normal"/>
    <w:next w:val="Normal"/>
    <w:link w:val="Ttulo7Car"/>
    <w:uiPriority w:val="9"/>
    <w:semiHidden/>
    <w:unhideWhenUsed/>
    <w:qFormat/>
    <w:rsid w:val="0008397A"/>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08397A"/>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08397A"/>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spacing w:after="80"/>
    </w:pPr>
    <w:rPr>
      <w:rFonts w:ascii="Play" w:eastAsia="Play" w:hAnsi="Play" w:cs="Play"/>
      <w:sz w:val="56"/>
      <w:szCs w:val="56"/>
    </w:rPr>
  </w:style>
  <w:style w:type="table" w:customStyle="1" w:styleId="TableNormal1">
    <w:name w:val="TableNormal1"/>
    <w:tblPr>
      <w:tblCellMar>
        <w:top w:w="100" w:type="dxa"/>
        <w:left w:w="100" w:type="dxa"/>
        <w:bottom w:w="100" w:type="dxa"/>
        <w:right w:w="100" w:type="dxa"/>
      </w:tblCellMar>
    </w:tblPr>
  </w:style>
  <w:style w:type="table" w:customStyle="1" w:styleId="TableNormal0">
    <w:name w:val="Table Normal"/>
    <w:tblPr>
      <w:tblCellMar>
        <w:top w:w="0" w:type="dxa"/>
        <w:left w:w="0" w:type="dxa"/>
        <w:bottom w:w="0" w:type="dxa"/>
        <w:right w:w="0" w:type="dxa"/>
      </w:tblCellMar>
    </w:tblPr>
  </w:style>
  <w:style w:type="character" w:customStyle="1" w:styleId="Ttulo1Car">
    <w:name w:val="Título 1 Car"/>
    <w:basedOn w:val="Fuentedeprrafopredeter"/>
    <w:uiPriority w:val="9"/>
    <w:rsid w:val="00FB408F"/>
    <w:rPr>
      <w:rFonts w:eastAsiaTheme="majorEastAsia" w:cstheme="majorBidi"/>
      <w:b/>
      <w:color w:val="000000" w:themeColor="text1"/>
      <w:szCs w:val="40"/>
    </w:rPr>
  </w:style>
  <w:style w:type="character" w:customStyle="1" w:styleId="Ttulo2Car">
    <w:name w:val="Título 2 Car"/>
    <w:basedOn w:val="Fuentedeprrafopredeter"/>
    <w:uiPriority w:val="9"/>
    <w:rsid w:val="00A501FB"/>
    <w:rPr>
      <w:rFonts w:eastAsiaTheme="majorEastAsia" w:cstheme="majorBidi"/>
      <w:b/>
      <w:color w:val="000000" w:themeColor="text1"/>
      <w:szCs w:val="32"/>
    </w:rPr>
  </w:style>
  <w:style w:type="character" w:customStyle="1" w:styleId="Ttulo3Car">
    <w:name w:val="Título 3 Car"/>
    <w:basedOn w:val="Fuentedeprrafopredeter"/>
    <w:uiPriority w:val="9"/>
    <w:rsid w:val="00706C9F"/>
    <w:rPr>
      <w:rFonts w:eastAsiaTheme="majorEastAsia" w:cstheme="majorBidi"/>
      <w:b/>
      <w:i/>
      <w:color w:val="000000" w:themeColor="text1"/>
      <w:szCs w:val="28"/>
    </w:rPr>
  </w:style>
  <w:style w:type="character" w:customStyle="1" w:styleId="Ttulo4Car">
    <w:name w:val="Título 4 Car"/>
    <w:basedOn w:val="Fuentedeprrafopredeter"/>
    <w:uiPriority w:val="9"/>
    <w:rsid w:val="00BD1E24"/>
    <w:rPr>
      <w:rFonts w:eastAsiaTheme="majorEastAsia" w:cstheme="majorBidi"/>
      <w:b/>
      <w:i/>
      <w:iCs/>
      <w:color w:val="000000" w:themeColor="text1"/>
    </w:rPr>
  </w:style>
  <w:style w:type="character" w:customStyle="1" w:styleId="Ttulo5Car">
    <w:name w:val="Título 5 Car"/>
    <w:basedOn w:val="Fuentedeprrafopredeter"/>
    <w:uiPriority w:val="9"/>
    <w:semiHidden/>
    <w:rsid w:val="0008397A"/>
    <w:rPr>
      <w:rFonts w:eastAsiaTheme="majorEastAsia" w:cstheme="majorBidi"/>
      <w:color w:val="0F4761" w:themeColor="accent1" w:themeShade="BF"/>
    </w:rPr>
  </w:style>
  <w:style w:type="character" w:customStyle="1" w:styleId="Ttulo6Car">
    <w:name w:val="Título 6 Car"/>
    <w:basedOn w:val="Fuentedeprrafopredeter"/>
    <w:uiPriority w:val="9"/>
    <w:semiHidden/>
    <w:rsid w:val="0008397A"/>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08397A"/>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08397A"/>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08397A"/>
    <w:rPr>
      <w:rFonts w:eastAsiaTheme="majorEastAsia" w:cstheme="majorBidi"/>
      <w:color w:val="272727" w:themeColor="text1" w:themeTint="D8"/>
    </w:rPr>
  </w:style>
  <w:style w:type="character" w:customStyle="1" w:styleId="TtuloCar">
    <w:name w:val="Título Car"/>
    <w:basedOn w:val="Fuentedeprrafopredeter"/>
    <w:uiPriority w:val="10"/>
    <w:rsid w:val="0008397A"/>
    <w:rPr>
      <w:rFonts w:asciiTheme="majorHAnsi" w:eastAsiaTheme="majorEastAsia" w:hAnsiTheme="majorHAnsi" w:cstheme="majorBidi"/>
      <w:spacing w:val="-10"/>
      <w:kern w:val="28"/>
      <w:sz w:val="56"/>
      <w:szCs w:val="56"/>
    </w:rPr>
  </w:style>
  <w:style w:type="character" w:customStyle="1" w:styleId="SubttuloCar">
    <w:name w:val="Subtítulo Car"/>
    <w:basedOn w:val="Fuentedeprrafopredeter"/>
    <w:uiPriority w:val="11"/>
    <w:rsid w:val="0008397A"/>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08397A"/>
    <w:pPr>
      <w:spacing w:before="160"/>
      <w:jc w:val="center"/>
    </w:pPr>
    <w:rPr>
      <w:i/>
      <w:iCs/>
      <w:color w:val="404040" w:themeColor="text1" w:themeTint="BF"/>
    </w:rPr>
  </w:style>
  <w:style w:type="character" w:customStyle="1" w:styleId="CitaCar">
    <w:name w:val="Cita Car"/>
    <w:basedOn w:val="Fuentedeprrafopredeter"/>
    <w:link w:val="Cita"/>
    <w:uiPriority w:val="29"/>
    <w:rsid w:val="0008397A"/>
    <w:rPr>
      <w:i/>
      <w:iCs/>
      <w:color w:val="404040" w:themeColor="text1" w:themeTint="BF"/>
    </w:rPr>
  </w:style>
  <w:style w:type="paragraph" w:styleId="Prrafodelista">
    <w:name w:val="List Paragraph"/>
    <w:basedOn w:val="Normal"/>
    <w:uiPriority w:val="34"/>
    <w:qFormat/>
    <w:rsid w:val="0008397A"/>
    <w:pPr>
      <w:ind w:left="720"/>
      <w:contextualSpacing/>
    </w:pPr>
  </w:style>
  <w:style w:type="character" w:styleId="nfasisintenso">
    <w:name w:val="Intense Emphasis"/>
    <w:basedOn w:val="Fuentedeprrafopredeter"/>
    <w:uiPriority w:val="21"/>
    <w:qFormat/>
    <w:rsid w:val="0008397A"/>
    <w:rPr>
      <w:i/>
      <w:iCs/>
      <w:color w:val="0F4761" w:themeColor="accent1" w:themeShade="BF"/>
    </w:rPr>
  </w:style>
  <w:style w:type="paragraph" w:styleId="Citadestacada">
    <w:name w:val="Intense Quote"/>
    <w:basedOn w:val="Normal"/>
    <w:next w:val="Normal"/>
    <w:link w:val="CitadestacadaCar"/>
    <w:uiPriority w:val="30"/>
    <w:qFormat/>
    <w:rsid w:val="0008397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08397A"/>
    <w:rPr>
      <w:i/>
      <w:iCs/>
      <w:color w:val="0F4761" w:themeColor="accent1" w:themeShade="BF"/>
    </w:rPr>
  </w:style>
  <w:style w:type="character" w:styleId="Referenciaintensa">
    <w:name w:val="Intense Reference"/>
    <w:basedOn w:val="Fuentedeprrafopredeter"/>
    <w:uiPriority w:val="32"/>
    <w:qFormat/>
    <w:rsid w:val="0008397A"/>
    <w:rPr>
      <w:b/>
      <w:bCs/>
      <w:smallCaps/>
      <w:color w:val="0F4761" w:themeColor="accent1" w:themeShade="BF"/>
      <w:spacing w:val="5"/>
    </w:rPr>
  </w:style>
  <w:style w:type="character" w:styleId="Hipervnculo">
    <w:name w:val="Hyperlink"/>
    <w:basedOn w:val="Fuentedeprrafopredeter"/>
    <w:uiPriority w:val="99"/>
    <w:unhideWhenUsed/>
    <w:rsid w:val="00EC4E74"/>
    <w:rPr>
      <w:color w:val="467886" w:themeColor="hyperlink"/>
      <w:u w:val="single"/>
    </w:rPr>
  </w:style>
  <w:style w:type="paragraph" w:styleId="NormalWeb">
    <w:name w:val="Normal (Web)"/>
    <w:basedOn w:val="Normal"/>
    <w:uiPriority w:val="99"/>
    <w:unhideWhenUsed/>
    <w:rsid w:val="00B03544"/>
    <w:pPr>
      <w:spacing w:before="100" w:beforeAutospacing="1" w:after="100" w:afterAutospacing="1"/>
    </w:pPr>
    <w:rPr>
      <w:lang w:eastAsia="es-419"/>
    </w:rPr>
  </w:style>
  <w:style w:type="character" w:styleId="Textoennegrita">
    <w:name w:val="Strong"/>
    <w:basedOn w:val="Fuentedeprrafopredeter"/>
    <w:uiPriority w:val="22"/>
    <w:qFormat/>
    <w:rsid w:val="00975CD2"/>
    <w:rPr>
      <w:b/>
      <w:bCs/>
    </w:rPr>
  </w:style>
  <w:style w:type="character" w:styleId="nfasis">
    <w:name w:val="Emphasis"/>
    <w:basedOn w:val="Fuentedeprrafopredeter"/>
    <w:uiPriority w:val="20"/>
    <w:qFormat/>
    <w:rsid w:val="00C23E9C"/>
    <w:rPr>
      <w:i/>
      <w:iCs/>
    </w:rPr>
  </w:style>
  <w:style w:type="table" w:customStyle="1" w:styleId="1">
    <w:name w:val="1"/>
    <w:basedOn w:val="TableNormal0"/>
    <w:tblPr>
      <w:tblStyleRowBandSize w:val="1"/>
      <w:tblStyleColBandSize w:val="1"/>
      <w:tblCellMar>
        <w:top w:w="100" w:type="dxa"/>
        <w:left w:w="100" w:type="dxa"/>
        <w:bottom w:w="100" w:type="dxa"/>
        <w:right w:w="100" w:type="dxa"/>
      </w:tblCellMar>
    </w:tblPr>
  </w:style>
  <w:style w:type="paragraph" w:styleId="Encabezado">
    <w:name w:val="header"/>
    <w:basedOn w:val="Normal"/>
    <w:link w:val="EncabezadoCar"/>
    <w:uiPriority w:val="99"/>
    <w:unhideWhenUsed/>
    <w:rsid w:val="00050E10"/>
    <w:pPr>
      <w:tabs>
        <w:tab w:val="center" w:pos="4419"/>
        <w:tab w:val="right" w:pos="8838"/>
      </w:tabs>
    </w:pPr>
  </w:style>
  <w:style w:type="character" w:customStyle="1" w:styleId="EncabezadoCar">
    <w:name w:val="Encabezado Car"/>
    <w:basedOn w:val="Fuentedeprrafopredeter"/>
    <w:link w:val="Encabezado"/>
    <w:uiPriority w:val="99"/>
    <w:rsid w:val="00050E10"/>
  </w:style>
  <w:style w:type="paragraph" w:styleId="Piedepgina">
    <w:name w:val="footer"/>
    <w:basedOn w:val="Normal"/>
    <w:link w:val="PiedepginaCar"/>
    <w:uiPriority w:val="99"/>
    <w:unhideWhenUsed/>
    <w:rsid w:val="00050E10"/>
    <w:pPr>
      <w:tabs>
        <w:tab w:val="center" w:pos="4419"/>
        <w:tab w:val="right" w:pos="8838"/>
      </w:tabs>
    </w:pPr>
  </w:style>
  <w:style w:type="character" w:customStyle="1" w:styleId="PiedepginaCar">
    <w:name w:val="Pie de página Car"/>
    <w:basedOn w:val="Fuentedeprrafopredeter"/>
    <w:link w:val="Piedepgina"/>
    <w:uiPriority w:val="99"/>
    <w:rsid w:val="00050E10"/>
  </w:style>
  <w:style w:type="character" w:styleId="Mencinsinresolver">
    <w:name w:val="Unresolved Mention"/>
    <w:basedOn w:val="Fuentedeprrafopredeter"/>
    <w:uiPriority w:val="99"/>
    <w:semiHidden/>
    <w:unhideWhenUsed/>
    <w:rsid w:val="00FE3B86"/>
    <w:rPr>
      <w:color w:val="605E5C"/>
      <w:shd w:val="clear" w:color="auto" w:fill="E1DFDD"/>
    </w:rPr>
  </w:style>
  <w:style w:type="paragraph" w:customStyle="1" w:styleId="TITULO3">
    <w:name w:val="TITULO 3"/>
    <w:link w:val="TITULO3Car"/>
    <w:qFormat/>
    <w:rsid w:val="00FB408F"/>
    <w:rPr>
      <w:i/>
    </w:rPr>
  </w:style>
  <w:style w:type="character" w:customStyle="1" w:styleId="TITULO3Car">
    <w:name w:val="TITULO 3 Car"/>
    <w:basedOn w:val="Ttulo1Car"/>
    <w:link w:val="TITULO3"/>
    <w:rsid w:val="00FB408F"/>
    <w:rPr>
      <w:rFonts w:eastAsiaTheme="majorEastAsia" w:cstheme="majorBidi"/>
      <w:b/>
      <w:i/>
      <w:color w:val="000000" w:themeColor="text1"/>
      <w:szCs w:val="40"/>
    </w:rPr>
  </w:style>
  <w:style w:type="paragraph" w:customStyle="1" w:styleId="TITULO4">
    <w:name w:val="TITULO 4"/>
    <w:link w:val="TITULO4Car"/>
    <w:qFormat/>
    <w:rsid w:val="00FB408F"/>
    <w:pPr>
      <w:ind w:left="720"/>
    </w:pPr>
  </w:style>
  <w:style w:type="character" w:customStyle="1" w:styleId="TITULO4Car">
    <w:name w:val="TITULO 4 Car"/>
    <w:basedOn w:val="Ttulo1Car"/>
    <w:link w:val="TITULO4"/>
    <w:rsid w:val="00FB408F"/>
    <w:rPr>
      <w:rFonts w:eastAsiaTheme="majorEastAsia" w:cstheme="majorBidi"/>
      <w:b/>
      <w:color w:val="000000" w:themeColor="text1"/>
      <w:szCs w:val="40"/>
    </w:rPr>
  </w:style>
  <w:style w:type="paragraph" w:styleId="Revisin">
    <w:name w:val="Revision"/>
    <w:hidden/>
    <w:uiPriority w:val="99"/>
    <w:semiHidden/>
    <w:rsid w:val="00A501FB"/>
  </w:style>
  <w:style w:type="paragraph" w:styleId="Descripcin">
    <w:name w:val="caption"/>
    <w:basedOn w:val="Normal"/>
    <w:next w:val="Normal"/>
    <w:uiPriority w:val="35"/>
    <w:unhideWhenUsed/>
    <w:qFormat/>
    <w:rsid w:val="00706C9F"/>
    <w:pPr>
      <w:spacing w:after="200"/>
    </w:pPr>
    <w:rPr>
      <w:i/>
      <w:iCs/>
      <w:color w:val="0E2841" w:themeColor="text2"/>
      <w:sz w:val="18"/>
      <w:szCs w:val="18"/>
    </w:rPr>
  </w:style>
  <w:style w:type="table" w:styleId="Tablaconcuadrcula">
    <w:name w:val="Table Grid"/>
    <w:basedOn w:val="Tablanormal"/>
    <w:uiPriority w:val="39"/>
    <w:rsid w:val="00161C9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tuloTDC">
    <w:name w:val="TOC Heading"/>
    <w:next w:val="Normal"/>
    <w:uiPriority w:val="39"/>
    <w:unhideWhenUsed/>
    <w:qFormat/>
    <w:rsid w:val="00C818D0"/>
    <w:pPr>
      <w:spacing w:before="240" w:line="259" w:lineRule="auto"/>
    </w:pPr>
    <w:rPr>
      <w:rFonts w:asciiTheme="majorHAnsi" w:hAnsiTheme="majorHAnsi"/>
      <w:color w:val="0F4761" w:themeColor="accent1" w:themeShade="BF"/>
      <w:sz w:val="32"/>
      <w:szCs w:val="32"/>
    </w:rPr>
  </w:style>
  <w:style w:type="paragraph" w:styleId="TDC1">
    <w:name w:val="toc 1"/>
    <w:basedOn w:val="Normal"/>
    <w:next w:val="Normal"/>
    <w:autoRedefine/>
    <w:uiPriority w:val="39"/>
    <w:unhideWhenUsed/>
    <w:rsid w:val="00C818D0"/>
    <w:pPr>
      <w:spacing w:after="100"/>
    </w:pPr>
  </w:style>
  <w:style w:type="paragraph" w:styleId="TDC2">
    <w:name w:val="toc 2"/>
    <w:basedOn w:val="Normal"/>
    <w:next w:val="Normal"/>
    <w:autoRedefine/>
    <w:uiPriority w:val="39"/>
    <w:unhideWhenUsed/>
    <w:rsid w:val="00C818D0"/>
    <w:pPr>
      <w:spacing w:after="100"/>
      <w:ind w:left="240"/>
    </w:pPr>
  </w:style>
  <w:style w:type="paragraph" w:styleId="TDC3">
    <w:name w:val="toc 3"/>
    <w:basedOn w:val="Normal"/>
    <w:next w:val="Normal"/>
    <w:autoRedefine/>
    <w:uiPriority w:val="39"/>
    <w:unhideWhenUsed/>
    <w:rsid w:val="00C818D0"/>
    <w:pPr>
      <w:spacing w:after="100"/>
      <w:ind w:left="480"/>
    </w:pPr>
  </w:style>
  <w:style w:type="paragraph" w:styleId="Tabladeilustraciones">
    <w:name w:val="table of figures"/>
    <w:basedOn w:val="Normal"/>
    <w:next w:val="Normal"/>
    <w:uiPriority w:val="99"/>
    <w:unhideWhenUsed/>
    <w:rsid w:val="00C22865"/>
  </w:style>
  <w:style w:type="character" w:customStyle="1" w:styleId="ms-1">
    <w:name w:val="ms-1"/>
    <w:basedOn w:val="Fuentedeprrafopredeter"/>
    <w:rsid w:val="006C55A4"/>
  </w:style>
  <w:style w:type="character" w:customStyle="1" w:styleId="max-w-15ch">
    <w:name w:val="max-w-[15ch]"/>
    <w:basedOn w:val="Fuentedeprrafopredeter"/>
    <w:rsid w:val="006C55A4"/>
  </w:style>
  <w:style w:type="character" w:customStyle="1" w:styleId="-me-1">
    <w:name w:val="-me-1"/>
    <w:basedOn w:val="Fuentedeprrafopredeter"/>
    <w:rsid w:val="006C55A4"/>
  </w:style>
  <w:style w:type="character" w:styleId="Refdecomentario">
    <w:name w:val="annotation reference"/>
    <w:basedOn w:val="Fuentedeprrafopredeter"/>
    <w:uiPriority w:val="99"/>
    <w:semiHidden/>
    <w:unhideWhenUsed/>
    <w:rsid w:val="00BA602A"/>
    <w:rPr>
      <w:sz w:val="16"/>
      <w:szCs w:val="16"/>
    </w:rPr>
  </w:style>
  <w:style w:type="paragraph" w:styleId="Textocomentario">
    <w:name w:val="annotation text"/>
    <w:basedOn w:val="Normal"/>
    <w:link w:val="TextocomentarioCar"/>
    <w:uiPriority w:val="99"/>
    <w:unhideWhenUsed/>
    <w:rsid w:val="00BA602A"/>
    <w:rPr>
      <w:sz w:val="20"/>
      <w:szCs w:val="20"/>
    </w:rPr>
  </w:style>
  <w:style w:type="character" w:customStyle="1" w:styleId="TextocomentarioCar">
    <w:name w:val="Texto comentario Car"/>
    <w:basedOn w:val="Fuentedeprrafopredeter"/>
    <w:link w:val="Textocomentario"/>
    <w:uiPriority w:val="99"/>
    <w:rsid w:val="00BA602A"/>
    <w:rPr>
      <w:sz w:val="20"/>
      <w:szCs w:val="20"/>
    </w:rPr>
  </w:style>
  <w:style w:type="paragraph" w:styleId="Asuntodelcomentario">
    <w:name w:val="annotation subject"/>
    <w:basedOn w:val="Textocomentario"/>
    <w:next w:val="Textocomentario"/>
    <w:link w:val="AsuntodelcomentarioCar"/>
    <w:uiPriority w:val="99"/>
    <w:semiHidden/>
    <w:unhideWhenUsed/>
    <w:rsid w:val="00BA602A"/>
    <w:rPr>
      <w:b/>
      <w:bCs/>
    </w:rPr>
  </w:style>
  <w:style w:type="character" w:customStyle="1" w:styleId="AsuntodelcomentarioCar">
    <w:name w:val="Asunto del comentario Car"/>
    <w:basedOn w:val="TextocomentarioCar"/>
    <w:link w:val="Asuntodelcomentario"/>
    <w:uiPriority w:val="99"/>
    <w:semiHidden/>
    <w:rsid w:val="00BA602A"/>
    <w:rPr>
      <w:b/>
      <w:bCs/>
      <w:sz w:val="20"/>
      <w:szCs w:val="20"/>
    </w:rPr>
  </w:style>
  <w:style w:type="character" w:styleId="Textodelmarcadordeposicin">
    <w:name w:val="Placeholder Text"/>
    <w:basedOn w:val="Fuentedeprrafopredeter"/>
    <w:uiPriority w:val="99"/>
    <w:semiHidden/>
    <w:rsid w:val="007A64CD"/>
    <w:rPr>
      <w:color w:val="666666"/>
    </w:rPr>
  </w:style>
  <w:style w:type="paragraph" w:styleId="Subttulo">
    <w:name w:val="Subtitle"/>
    <w:basedOn w:val="Normal"/>
    <w:next w:val="Normal"/>
    <w:uiPriority w:val="11"/>
    <w:qFormat/>
    <w:rPr>
      <w:color w:val="595959"/>
      <w:sz w:val="28"/>
      <w:szCs w:val="28"/>
    </w:rPr>
  </w:style>
  <w:style w:type="table" w:customStyle="1" w:styleId="41">
    <w:name w:val="41"/>
    <w:basedOn w:val="TableNormal1"/>
    <w:tblPr>
      <w:tblStyleRowBandSize w:val="1"/>
      <w:tblStyleColBandSize w:val="1"/>
      <w:tblCellMar>
        <w:top w:w="0" w:type="dxa"/>
        <w:left w:w="108" w:type="dxa"/>
        <w:bottom w:w="0" w:type="dxa"/>
        <w:right w:w="108" w:type="dxa"/>
      </w:tblCellMar>
    </w:tblPr>
  </w:style>
  <w:style w:type="table" w:customStyle="1" w:styleId="40">
    <w:name w:val="40"/>
    <w:basedOn w:val="TableNormal1"/>
    <w:tblPr>
      <w:tblStyleRowBandSize w:val="1"/>
      <w:tblStyleColBandSize w:val="1"/>
      <w:tblCellMar>
        <w:top w:w="0" w:type="dxa"/>
        <w:left w:w="108" w:type="dxa"/>
        <w:bottom w:w="0" w:type="dxa"/>
        <w:right w:w="108" w:type="dxa"/>
      </w:tblCellMar>
    </w:tblPr>
  </w:style>
  <w:style w:type="table" w:customStyle="1" w:styleId="39">
    <w:name w:val="39"/>
    <w:basedOn w:val="TableNormal1"/>
    <w:tblPr>
      <w:tblStyleRowBandSize w:val="1"/>
      <w:tblStyleColBandSize w:val="1"/>
      <w:tblCellMar>
        <w:top w:w="0" w:type="dxa"/>
        <w:left w:w="108" w:type="dxa"/>
        <w:bottom w:w="0" w:type="dxa"/>
        <w:right w:w="108" w:type="dxa"/>
      </w:tblCellMar>
    </w:tblPr>
  </w:style>
  <w:style w:type="table" w:customStyle="1" w:styleId="38">
    <w:name w:val="38"/>
    <w:basedOn w:val="TableNormal1"/>
    <w:tblPr>
      <w:tblStyleRowBandSize w:val="1"/>
      <w:tblStyleColBandSize w:val="1"/>
      <w:tblCellMar>
        <w:top w:w="0" w:type="dxa"/>
        <w:left w:w="108" w:type="dxa"/>
        <w:bottom w:w="0" w:type="dxa"/>
        <w:right w:w="108" w:type="dxa"/>
      </w:tblCellMar>
    </w:tblPr>
  </w:style>
  <w:style w:type="table" w:customStyle="1" w:styleId="37">
    <w:name w:val="37"/>
    <w:basedOn w:val="TableNormal1"/>
    <w:tblPr>
      <w:tblStyleRowBandSize w:val="1"/>
      <w:tblStyleColBandSize w:val="1"/>
      <w:tblCellMar>
        <w:top w:w="0" w:type="dxa"/>
        <w:left w:w="108" w:type="dxa"/>
        <w:bottom w:w="0" w:type="dxa"/>
        <w:right w:w="108" w:type="dxa"/>
      </w:tblCellMar>
    </w:tblPr>
  </w:style>
  <w:style w:type="table" w:customStyle="1" w:styleId="36">
    <w:name w:val="36"/>
    <w:basedOn w:val="TableNormal1"/>
    <w:tblPr>
      <w:tblStyleRowBandSize w:val="1"/>
      <w:tblStyleColBandSize w:val="1"/>
      <w:tblCellMar>
        <w:top w:w="0" w:type="dxa"/>
        <w:left w:w="108" w:type="dxa"/>
        <w:bottom w:w="0" w:type="dxa"/>
        <w:right w:w="108" w:type="dxa"/>
      </w:tblCellMar>
    </w:tblPr>
  </w:style>
  <w:style w:type="table" w:customStyle="1" w:styleId="35">
    <w:name w:val="35"/>
    <w:basedOn w:val="TableNormal1"/>
    <w:tblPr>
      <w:tblStyleRowBandSize w:val="1"/>
      <w:tblStyleColBandSize w:val="1"/>
      <w:tblCellMar>
        <w:top w:w="0" w:type="dxa"/>
        <w:left w:w="108" w:type="dxa"/>
        <w:bottom w:w="0" w:type="dxa"/>
        <w:right w:w="108" w:type="dxa"/>
      </w:tblCellMar>
    </w:tblPr>
  </w:style>
  <w:style w:type="table" w:customStyle="1" w:styleId="34">
    <w:name w:val="34"/>
    <w:basedOn w:val="TableNormal1"/>
    <w:tblPr>
      <w:tblStyleRowBandSize w:val="1"/>
      <w:tblStyleColBandSize w:val="1"/>
      <w:tblCellMar>
        <w:top w:w="0" w:type="dxa"/>
        <w:left w:w="108" w:type="dxa"/>
        <w:bottom w:w="0" w:type="dxa"/>
        <w:right w:w="108" w:type="dxa"/>
      </w:tblCellMar>
    </w:tblPr>
  </w:style>
  <w:style w:type="table" w:customStyle="1" w:styleId="33">
    <w:name w:val="33"/>
    <w:basedOn w:val="TableNormal1"/>
    <w:tblPr>
      <w:tblStyleRowBandSize w:val="1"/>
      <w:tblStyleColBandSize w:val="1"/>
      <w:tblCellMar>
        <w:top w:w="0" w:type="dxa"/>
        <w:left w:w="108" w:type="dxa"/>
        <w:bottom w:w="0" w:type="dxa"/>
        <w:right w:w="108" w:type="dxa"/>
      </w:tblCellMar>
    </w:tblPr>
  </w:style>
  <w:style w:type="table" w:customStyle="1" w:styleId="32">
    <w:name w:val="32"/>
    <w:basedOn w:val="TableNormal1"/>
    <w:tblPr>
      <w:tblStyleRowBandSize w:val="1"/>
      <w:tblStyleColBandSize w:val="1"/>
      <w:tblCellMar>
        <w:top w:w="0" w:type="dxa"/>
        <w:left w:w="108" w:type="dxa"/>
        <w:bottom w:w="0" w:type="dxa"/>
        <w:right w:w="108" w:type="dxa"/>
      </w:tblCellMar>
    </w:tblPr>
  </w:style>
  <w:style w:type="table" w:customStyle="1" w:styleId="31">
    <w:name w:val="31"/>
    <w:basedOn w:val="TableNormal1"/>
    <w:tblPr>
      <w:tblStyleRowBandSize w:val="1"/>
      <w:tblStyleColBandSize w:val="1"/>
      <w:tblCellMar>
        <w:top w:w="0" w:type="dxa"/>
        <w:left w:w="108" w:type="dxa"/>
        <w:bottom w:w="0" w:type="dxa"/>
        <w:right w:w="108" w:type="dxa"/>
      </w:tblCellMar>
    </w:tblPr>
  </w:style>
  <w:style w:type="table" w:customStyle="1" w:styleId="30">
    <w:name w:val="30"/>
    <w:basedOn w:val="TableNormal1"/>
    <w:tblPr>
      <w:tblStyleRowBandSize w:val="1"/>
      <w:tblStyleColBandSize w:val="1"/>
      <w:tblCellMar>
        <w:top w:w="0" w:type="dxa"/>
        <w:left w:w="108" w:type="dxa"/>
        <w:bottom w:w="0" w:type="dxa"/>
        <w:right w:w="108" w:type="dxa"/>
      </w:tblCellMar>
    </w:tblPr>
  </w:style>
  <w:style w:type="table" w:customStyle="1" w:styleId="29">
    <w:name w:val="29"/>
    <w:basedOn w:val="TableNormal1"/>
    <w:tblPr>
      <w:tblStyleRowBandSize w:val="1"/>
      <w:tblStyleColBandSize w:val="1"/>
      <w:tblCellMar>
        <w:top w:w="0" w:type="dxa"/>
        <w:left w:w="108" w:type="dxa"/>
        <w:bottom w:w="0" w:type="dxa"/>
        <w:right w:w="108" w:type="dxa"/>
      </w:tblCellMar>
    </w:tblPr>
  </w:style>
  <w:style w:type="table" w:customStyle="1" w:styleId="28">
    <w:name w:val="28"/>
    <w:basedOn w:val="TableNormal1"/>
    <w:tblPr>
      <w:tblStyleRowBandSize w:val="1"/>
      <w:tblStyleColBandSize w:val="1"/>
      <w:tblCellMar>
        <w:top w:w="0" w:type="dxa"/>
        <w:left w:w="108" w:type="dxa"/>
        <w:bottom w:w="0" w:type="dxa"/>
        <w:right w:w="108" w:type="dxa"/>
      </w:tblCellMar>
    </w:tblPr>
  </w:style>
  <w:style w:type="table" w:customStyle="1" w:styleId="27">
    <w:name w:val="27"/>
    <w:basedOn w:val="TableNormal1"/>
    <w:tblPr>
      <w:tblStyleRowBandSize w:val="1"/>
      <w:tblStyleColBandSize w:val="1"/>
      <w:tblCellMar>
        <w:top w:w="0" w:type="dxa"/>
        <w:left w:w="108" w:type="dxa"/>
        <w:bottom w:w="0" w:type="dxa"/>
        <w:right w:w="108" w:type="dxa"/>
      </w:tblCellMar>
    </w:tblPr>
  </w:style>
  <w:style w:type="table" w:customStyle="1" w:styleId="26">
    <w:name w:val="26"/>
    <w:basedOn w:val="TableNormal1"/>
    <w:tblPr>
      <w:tblStyleRowBandSize w:val="1"/>
      <w:tblStyleColBandSize w:val="1"/>
      <w:tblCellMar>
        <w:top w:w="0" w:type="dxa"/>
        <w:left w:w="108" w:type="dxa"/>
        <w:bottom w:w="0" w:type="dxa"/>
        <w:right w:w="108" w:type="dxa"/>
      </w:tblCellMar>
    </w:tblPr>
  </w:style>
  <w:style w:type="table" w:customStyle="1" w:styleId="25">
    <w:name w:val="25"/>
    <w:basedOn w:val="TableNormal1"/>
    <w:tblPr>
      <w:tblStyleRowBandSize w:val="1"/>
      <w:tblStyleColBandSize w:val="1"/>
      <w:tblCellMar>
        <w:top w:w="0" w:type="dxa"/>
        <w:left w:w="108" w:type="dxa"/>
        <w:bottom w:w="0" w:type="dxa"/>
        <w:right w:w="108" w:type="dxa"/>
      </w:tblCellMar>
    </w:tblPr>
  </w:style>
  <w:style w:type="table" w:customStyle="1" w:styleId="24">
    <w:name w:val="24"/>
    <w:basedOn w:val="TableNormal1"/>
    <w:tblPr>
      <w:tblStyleRowBandSize w:val="1"/>
      <w:tblStyleColBandSize w:val="1"/>
      <w:tblCellMar>
        <w:top w:w="0" w:type="dxa"/>
        <w:left w:w="108" w:type="dxa"/>
        <w:bottom w:w="0" w:type="dxa"/>
        <w:right w:w="108" w:type="dxa"/>
      </w:tblCellMar>
    </w:tblPr>
  </w:style>
  <w:style w:type="table" w:customStyle="1" w:styleId="23">
    <w:name w:val="23"/>
    <w:basedOn w:val="TableNormal1"/>
    <w:tblPr>
      <w:tblStyleRowBandSize w:val="1"/>
      <w:tblStyleColBandSize w:val="1"/>
      <w:tblCellMar>
        <w:top w:w="0" w:type="dxa"/>
        <w:left w:w="108" w:type="dxa"/>
        <w:bottom w:w="0" w:type="dxa"/>
        <w:right w:w="108" w:type="dxa"/>
      </w:tblCellMar>
    </w:tblPr>
  </w:style>
  <w:style w:type="table" w:customStyle="1" w:styleId="22">
    <w:name w:val="22"/>
    <w:basedOn w:val="TableNormal1"/>
    <w:tblPr>
      <w:tblStyleRowBandSize w:val="1"/>
      <w:tblStyleColBandSize w:val="1"/>
      <w:tblCellMar>
        <w:top w:w="0" w:type="dxa"/>
        <w:left w:w="108" w:type="dxa"/>
        <w:bottom w:w="0" w:type="dxa"/>
        <w:right w:w="108" w:type="dxa"/>
      </w:tblCellMar>
    </w:tblPr>
  </w:style>
  <w:style w:type="table" w:customStyle="1" w:styleId="21">
    <w:name w:val="21"/>
    <w:basedOn w:val="TableNormal1"/>
    <w:tblPr>
      <w:tblStyleRowBandSize w:val="1"/>
      <w:tblStyleColBandSize w:val="1"/>
      <w:tblCellMar>
        <w:top w:w="0" w:type="dxa"/>
        <w:left w:w="108" w:type="dxa"/>
        <w:bottom w:w="0" w:type="dxa"/>
        <w:right w:w="108" w:type="dxa"/>
      </w:tblCellMar>
    </w:tblPr>
  </w:style>
  <w:style w:type="table" w:customStyle="1" w:styleId="20">
    <w:name w:val="20"/>
    <w:basedOn w:val="TableNormal1"/>
    <w:tblPr>
      <w:tblStyleRowBandSize w:val="1"/>
      <w:tblStyleColBandSize w:val="1"/>
      <w:tblCellMar>
        <w:top w:w="0" w:type="dxa"/>
        <w:left w:w="108" w:type="dxa"/>
        <w:bottom w:w="0" w:type="dxa"/>
        <w:right w:w="108" w:type="dxa"/>
      </w:tblCellMar>
    </w:tblPr>
  </w:style>
  <w:style w:type="table" w:customStyle="1" w:styleId="19">
    <w:name w:val="19"/>
    <w:basedOn w:val="TableNormal1"/>
    <w:tblPr>
      <w:tblStyleRowBandSize w:val="1"/>
      <w:tblStyleColBandSize w:val="1"/>
      <w:tblCellMar>
        <w:top w:w="0" w:type="dxa"/>
        <w:left w:w="108" w:type="dxa"/>
        <w:bottom w:w="0" w:type="dxa"/>
        <w:right w:w="108" w:type="dxa"/>
      </w:tblCellMar>
    </w:tblPr>
  </w:style>
  <w:style w:type="table" w:customStyle="1" w:styleId="18">
    <w:name w:val="18"/>
    <w:basedOn w:val="TableNormal1"/>
    <w:tblPr>
      <w:tblStyleRowBandSize w:val="1"/>
      <w:tblStyleColBandSize w:val="1"/>
      <w:tblCellMar>
        <w:top w:w="0" w:type="dxa"/>
        <w:left w:w="108" w:type="dxa"/>
        <w:bottom w:w="0" w:type="dxa"/>
        <w:right w:w="108" w:type="dxa"/>
      </w:tblCellMar>
    </w:tblPr>
  </w:style>
  <w:style w:type="table" w:customStyle="1" w:styleId="17">
    <w:name w:val="17"/>
    <w:basedOn w:val="TableNormal1"/>
    <w:tblPr>
      <w:tblStyleRowBandSize w:val="1"/>
      <w:tblStyleColBandSize w:val="1"/>
      <w:tblCellMar>
        <w:top w:w="0" w:type="dxa"/>
        <w:left w:w="108" w:type="dxa"/>
        <w:bottom w:w="0" w:type="dxa"/>
        <w:right w:w="108" w:type="dxa"/>
      </w:tblCellMar>
    </w:tblPr>
  </w:style>
  <w:style w:type="table" w:customStyle="1" w:styleId="16">
    <w:name w:val="16"/>
    <w:basedOn w:val="TableNormal1"/>
    <w:tblPr>
      <w:tblStyleRowBandSize w:val="1"/>
      <w:tblStyleColBandSize w:val="1"/>
      <w:tblCellMar>
        <w:top w:w="0" w:type="dxa"/>
        <w:left w:w="108" w:type="dxa"/>
        <w:bottom w:w="0" w:type="dxa"/>
        <w:right w:w="108" w:type="dxa"/>
      </w:tblCellMar>
    </w:tblPr>
  </w:style>
  <w:style w:type="table" w:customStyle="1" w:styleId="15">
    <w:name w:val="15"/>
    <w:basedOn w:val="TableNormal1"/>
    <w:tblPr>
      <w:tblStyleRowBandSize w:val="1"/>
      <w:tblStyleColBandSize w:val="1"/>
    </w:tblPr>
  </w:style>
  <w:style w:type="table" w:customStyle="1" w:styleId="14">
    <w:name w:val="14"/>
    <w:basedOn w:val="TableNormal1"/>
    <w:tblPr>
      <w:tblStyleRowBandSize w:val="1"/>
      <w:tblStyleColBandSize w:val="1"/>
    </w:tblPr>
  </w:style>
  <w:style w:type="table" w:customStyle="1" w:styleId="13">
    <w:name w:val="13"/>
    <w:basedOn w:val="TableNormal1"/>
    <w:tblPr>
      <w:tblStyleRowBandSize w:val="1"/>
      <w:tblStyleColBandSize w:val="1"/>
    </w:tblPr>
  </w:style>
  <w:style w:type="table" w:customStyle="1" w:styleId="12">
    <w:name w:val="12"/>
    <w:basedOn w:val="TableNormal1"/>
    <w:tblPr>
      <w:tblStyleRowBandSize w:val="1"/>
      <w:tblStyleColBandSize w:val="1"/>
    </w:tblPr>
  </w:style>
  <w:style w:type="table" w:customStyle="1" w:styleId="11">
    <w:name w:val="11"/>
    <w:basedOn w:val="TableNormal1"/>
    <w:tblPr>
      <w:tblStyleRowBandSize w:val="1"/>
      <w:tblStyleColBandSize w:val="1"/>
    </w:tblPr>
  </w:style>
  <w:style w:type="table" w:customStyle="1" w:styleId="10">
    <w:name w:val="10"/>
    <w:basedOn w:val="TableNormal1"/>
    <w:tblPr>
      <w:tblStyleRowBandSize w:val="1"/>
      <w:tblStyleColBandSize w:val="1"/>
    </w:tblPr>
  </w:style>
  <w:style w:type="table" w:customStyle="1" w:styleId="9">
    <w:name w:val="9"/>
    <w:basedOn w:val="TableNormal1"/>
    <w:tblPr>
      <w:tblStyleRowBandSize w:val="1"/>
      <w:tblStyleColBandSize w:val="1"/>
    </w:tblPr>
  </w:style>
  <w:style w:type="table" w:customStyle="1" w:styleId="8">
    <w:name w:val="8"/>
    <w:basedOn w:val="TableNormal1"/>
    <w:tblPr>
      <w:tblStyleRowBandSize w:val="1"/>
      <w:tblStyleColBandSize w:val="1"/>
      <w:tblCellMar>
        <w:top w:w="0" w:type="dxa"/>
        <w:left w:w="108" w:type="dxa"/>
        <w:bottom w:w="0" w:type="dxa"/>
        <w:right w:w="108" w:type="dxa"/>
      </w:tblCellMar>
    </w:tblPr>
  </w:style>
  <w:style w:type="table" w:customStyle="1" w:styleId="7">
    <w:name w:val="7"/>
    <w:basedOn w:val="TableNormal1"/>
    <w:tblPr>
      <w:tblStyleRowBandSize w:val="1"/>
      <w:tblStyleColBandSize w:val="1"/>
      <w:tblCellMar>
        <w:top w:w="0" w:type="dxa"/>
        <w:left w:w="108" w:type="dxa"/>
        <w:bottom w:w="0" w:type="dxa"/>
        <w:right w:w="108" w:type="dxa"/>
      </w:tblCellMar>
    </w:tblPr>
  </w:style>
  <w:style w:type="table" w:customStyle="1" w:styleId="6">
    <w:name w:val="6"/>
    <w:basedOn w:val="TableNormal1"/>
    <w:tblPr>
      <w:tblStyleRowBandSize w:val="1"/>
      <w:tblStyleColBandSize w:val="1"/>
      <w:tblCellMar>
        <w:top w:w="0" w:type="dxa"/>
        <w:left w:w="108" w:type="dxa"/>
        <w:bottom w:w="0" w:type="dxa"/>
        <w:right w:w="108" w:type="dxa"/>
      </w:tblCellMar>
    </w:tblPr>
  </w:style>
  <w:style w:type="table" w:customStyle="1" w:styleId="5">
    <w:name w:val="5"/>
    <w:basedOn w:val="TableNormal1"/>
    <w:tblPr>
      <w:tblStyleRowBandSize w:val="1"/>
      <w:tblStyleColBandSize w:val="1"/>
      <w:tblCellMar>
        <w:top w:w="0" w:type="dxa"/>
        <w:left w:w="108" w:type="dxa"/>
        <w:bottom w:w="0" w:type="dxa"/>
        <w:right w:w="108" w:type="dxa"/>
      </w:tblCellMar>
    </w:tblPr>
  </w:style>
  <w:style w:type="table" w:customStyle="1" w:styleId="4">
    <w:name w:val="4"/>
    <w:basedOn w:val="TableNormal1"/>
    <w:tblPr>
      <w:tblStyleRowBandSize w:val="1"/>
      <w:tblStyleColBandSize w:val="1"/>
      <w:tblCellMar>
        <w:top w:w="0" w:type="dxa"/>
        <w:left w:w="108" w:type="dxa"/>
        <w:bottom w:w="0" w:type="dxa"/>
        <w:right w:w="108" w:type="dxa"/>
      </w:tblCellMar>
    </w:tblPr>
  </w:style>
  <w:style w:type="table" w:customStyle="1" w:styleId="3">
    <w:name w:val="3"/>
    <w:basedOn w:val="TableNormal1"/>
    <w:tblPr>
      <w:tblStyleRowBandSize w:val="1"/>
      <w:tblStyleColBandSize w:val="1"/>
      <w:tblCellMar>
        <w:top w:w="0" w:type="dxa"/>
        <w:left w:w="108" w:type="dxa"/>
        <w:bottom w:w="0" w:type="dxa"/>
        <w:right w:w="108" w:type="dxa"/>
      </w:tblCellMar>
    </w:tblPr>
  </w:style>
  <w:style w:type="table" w:customStyle="1" w:styleId="2">
    <w:name w:val="2"/>
    <w:basedOn w:val="TableNormal1"/>
    <w:tblPr>
      <w:tblStyleRowBandSize w:val="1"/>
      <w:tblStyleColBandSize w:val="1"/>
      <w:tblCellMar>
        <w:top w:w="0" w:type="dxa"/>
        <w:left w:w="108" w:type="dxa"/>
        <w:bottom w:w="0" w:type="dxa"/>
        <w:right w:w="108" w:type="dxa"/>
      </w:tblCellMar>
    </w:tblPr>
  </w:style>
  <w:style w:type="paragraph" w:styleId="Bibliografa">
    <w:name w:val="Bibliography"/>
    <w:basedOn w:val="Normal"/>
    <w:next w:val="Normal"/>
    <w:uiPriority w:val="37"/>
    <w:unhideWhenUsed/>
    <w:rsid w:val="00436F27"/>
    <w:pPr>
      <w:tabs>
        <w:tab w:val="left" w:pos="384"/>
      </w:tabs>
      <w:ind w:left="384" w:hanging="384"/>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8438570">
      <w:bodyDiv w:val="1"/>
      <w:marLeft w:val="0"/>
      <w:marRight w:val="0"/>
      <w:marTop w:val="0"/>
      <w:marBottom w:val="0"/>
      <w:divBdr>
        <w:top w:val="none" w:sz="0" w:space="0" w:color="auto"/>
        <w:left w:val="none" w:sz="0" w:space="0" w:color="auto"/>
        <w:bottom w:val="none" w:sz="0" w:space="0" w:color="auto"/>
        <w:right w:val="none" w:sz="0" w:space="0" w:color="auto"/>
      </w:divBdr>
    </w:div>
    <w:div w:id="140417834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17" Type="http://schemas.openxmlformats.org/officeDocument/2006/relationships/image" Target="media/image105.png"/><Relationship Id="rId21" Type="http://schemas.openxmlformats.org/officeDocument/2006/relationships/image" Target="media/image12.jpg"/><Relationship Id="rId42" Type="http://schemas.openxmlformats.org/officeDocument/2006/relationships/image" Target="media/image33.jpg"/><Relationship Id="rId47" Type="http://schemas.openxmlformats.org/officeDocument/2006/relationships/image" Target="media/image38.jpg"/><Relationship Id="rId63" Type="http://schemas.openxmlformats.org/officeDocument/2006/relationships/image" Target="media/image54.png"/><Relationship Id="rId68" Type="http://schemas.openxmlformats.org/officeDocument/2006/relationships/image" Target="media/image59.png"/><Relationship Id="rId84" Type="http://schemas.openxmlformats.org/officeDocument/2006/relationships/image" Target="media/image75.png"/><Relationship Id="rId89" Type="http://schemas.openxmlformats.org/officeDocument/2006/relationships/image" Target="media/image80.png"/><Relationship Id="rId112" Type="http://schemas.openxmlformats.org/officeDocument/2006/relationships/image" Target="media/image100.png"/><Relationship Id="rId16" Type="http://schemas.openxmlformats.org/officeDocument/2006/relationships/image" Target="media/image7.png"/><Relationship Id="rId107" Type="http://schemas.microsoft.com/office/2016/09/relationships/commentsIds" Target="commentsIds.xml"/><Relationship Id="rId11" Type="http://schemas.openxmlformats.org/officeDocument/2006/relationships/image" Target="media/image2.png"/><Relationship Id="rId32" Type="http://schemas.openxmlformats.org/officeDocument/2006/relationships/image" Target="media/image23.jpg"/><Relationship Id="rId37" Type="http://schemas.openxmlformats.org/officeDocument/2006/relationships/image" Target="media/image28.jpg"/><Relationship Id="rId53" Type="http://schemas.openxmlformats.org/officeDocument/2006/relationships/image" Target="media/image44.jpg"/><Relationship Id="rId58" Type="http://schemas.openxmlformats.org/officeDocument/2006/relationships/image" Target="media/image49.jpg"/><Relationship Id="rId74" Type="http://schemas.openxmlformats.org/officeDocument/2006/relationships/image" Target="media/image65.png"/><Relationship Id="rId79" Type="http://schemas.openxmlformats.org/officeDocument/2006/relationships/image" Target="media/image70.png"/><Relationship Id="rId102" Type="http://schemas.openxmlformats.org/officeDocument/2006/relationships/image" Target="media/image93.png"/><Relationship Id="rId123" Type="http://schemas.openxmlformats.org/officeDocument/2006/relationships/image" Target="media/image111.png"/><Relationship Id="rId128" Type="http://schemas.openxmlformats.org/officeDocument/2006/relationships/fontTable" Target="fontTable.xml"/><Relationship Id="rId5" Type="http://schemas.openxmlformats.org/officeDocument/2006/relationships/settings" Target="settings.xml"/><Relationship Id="rId90" Type="http://schemas.openxmlformats.org/officeDocument/2006/relationships/image" Target="media/image81.png"/><Relationship Id="rId95" Type="http://schemas.openxmlformats.org/officeDocument/2006/relationships/image" Target="media/image86.jpg"/><Relationship Id="rId22" Type="http://schemas.openxmlformats.org/officeDocument/2006/relationships/image" Target="media/image13.jpg"/><Relationship Id="rId27" Type="http://schemas.openxmlformats.org/officeDocument/2006/relationships/image" Target="media/image18.jpg"/><Relationship Id="rId43" Type="http://schemas.openxmlformats.org/officeDocument/2006/relationships/image" Target="media/image34.jpg"/><Relationship Id="rId48" Type="http://schemas.openxmlformats.org/officeDocument/2006/relationships/image" Target="media/image39.jpg"/><Relationship Id="rId64" Type="http://schemas.openxmlformats.org/officeDocument/2006/relationships/image" Target="media/image55.jpg"/><Relationship Id="rId69" Type="http://schemas.openxmlformats.org/officeDocument/2006/relationships/image" Target="media/image60.png"/><Relationship Id="rId113" Type="http://schemas.openxmlformats.org/officeDocument/2006/relationships/image" Target="media/image101.png"/><Relationship Id="rId118" Type="http://schemas.openxmlformats.org/officeDocument/2006/relationships/image" Target="media/image106.png"/><Relationship Id="rId80" Type="http://schemas.openxmlformats.org/officeDocument/2006/relationships/image" Target="media/image71.png"/><Relationship Id="rId85" Type="http://schemas.openxmlformats.org/officeDocument/2006/relationships/image" Target="media/image76.png"/><Relationship Id="rId12" Type="http://schemas.openxmlformats.org/officeDocument/2006/relationships/image" Target="media/image3.png"/><Relationship Id="rId17" Type="http://schemas.openxmlformats.org/officeDocument/2006/relationships/image" Target="media/image8.png"/><Relationship Id="rId33" Type="http://schemas.openxmlformats.org/officeDocument/2006/relationships/image" Target="media/image24.jpg"/><Relationship Id="rId38" Type="http://schemas.openxmlformats.org/officeDocument/2006/relationships/image" Target="media/image29.jpg"/><Relationship Id="rId59" Type="http://schemas.openxmlformats.org/officeDocument/2006/relationships/image" Target="media/image50.jpg"/><Relationship Id="rId103" Type="http://schemas.openxmlformats.org/officeDocument/2006/relationships/image" Target="media/image94.png"/><Relationship Id="rId108" Type="http://schemas.openxmlformats.org/officeDocument/2006/relationships/image" Target="media/image96.png"/><Relationship Id="rId124" Type="http://schemas.openxmlformats.org/officeDocument/2006/relationships/image" Target="media/image112.png"/><Relationship Id="rId129" Type="http://schemas.openxmlformats.org/officeDocument/2006/relationships/theme" Target="theme/theme1.xml"/><Relationship Id="rId54" Type="http://schemas.openxmlformats.org/officeDocument/2006/relationships/image" Target="media/image45.jpg"/><Relationship Id="rId70" Type="http://schemas.openxmlformats.org/officeDocument/2006/relationships/image" Target="media/image61.jpg"/><Relationship Id="rId75" Type="http://schemas.openxmlformats.org/officeDocument/2006/relationships/image" Target="media/image66.png"/><Relationship Id="rId91" Type="http://schemas.openxmlformats.org/officeDocument/2006/relationships/image" Target="media/image82.png"/><Relationship Id="rId96" Type="http://schemas.openxmlformats.org/officeDocument/2006/relationships/image" Target="media/image87.png"/><Relationship Id="rId1" Type="http://schemas.openxmlformats.org/officeDocument/2006/relationships/customXml" Target="../customXml/item1.xml"/><Relationship Id="rId6" Type="http://schemas.openxmlformats.org/officeDocument/2006/relationships/webSettings" Target="webSettings.xml"/><Relationship Id="rId23" Type="http://schemas.openxmlformats.org/officeDocument/2006/relationships/image" Target="media/image14.jpg"/><Relationship Id="rId28" Type="http://schemas.openxmlformats.org/officeDocument/2006/relationships/image" Target="media/image19.jpg"/><Relationship Id="rId49" Type="http://schemas.openxmlformats.org/officeDocument/2006/relationships/image" Target="media/image40.jpg"/><Relationship Id="rId114" Type="http://schemas.openxmlformats.org/officeDocument/2006/relationships/image" Target="media/image102.png"/><Relationship Id="rId119" Type="http://schemas.openxmlformats.org/officeDocument/2006/relationships/image" Target="media/image107.png"/><Relationship Id="rId44" Type="http://schemas.openxmlformats.org/officeDocument/2006/relationships/image" Target="media/image35.jpg"/><Relationship Id="rId60" Type="http://schemas.openxmlformats.org/officeDocument/2006/relationships/image" Target="media/image51.png"/><Relationship Id="rId65" Type="http://schemas.openxmlformats.org/officeDocument/2006/relationships/image" Target="media/image56.png"/><Relationship Id="rId81" Type="http://schemas.openxmlformats.org/officeDocument/2006/relationships/image" Target="media/image72.png"/><Relationship Id="rId86" Type="http://schemas.openxmlformats.org/officeDocument/2006/relationships/image" Target="media/image77.png"/><Relationship Id="rId13" Type="http://schemas.openxmlformats.org/officeDocument/2006/relationships/image" Target="media/image4.jpg"/><Relationship Id="rId18" Type="http://schemas.openxmlformats.org/officeDocument/2006/relationships/image" Target="media/image9.png"/><Relationship Id="rId39" Type="http://schemas.openxmlformats.org/officeDocument/2006/relationships/image" Target="media/image30.jpg"/><Relationship Id="rId109" Type="http://schemas.openxmlformats.org/officeDocument/2006/relationships/image" Target="media/image97.png"/><Relationship Id="rId34" Type="http://schemas.openxmlformats.org/officeDocument/2006/relationships/image" Target="media/image25.jpg"/><Relationship Id="rId50" Type="http://schemas.openxmlformats.org/officeDocument/2006/relationships/image" Target="media/image41.jpg"/><Relationship Id="rId55" Type="http://schemas.openxmlformats.org/officeDocument/2006/relationships/image" Target="media/image46.jpg"/><Relationship Id="rId76" Type="http://schemas.openxmlformats.org/officeDocument/2006/relationships/image" Target="media/image67.png"/><Relationship Id="rId97" Type="http://schemas.openxmlformats.org/officeDocument/2006/relationships/image" Target="media/image88.png"/><Relationship Id="rId104" Type="http://schemas.openxmlformats.org/officeDocument/2006/relationships/image" Target="media/image95.jpg"/><Relationship Id="rId120" Type="http://schemas.openxmlformats.org/officeDocument/2006/relationships/image" Target="media/image108.png"/><Relationship Id="rId125" Type="http://schemas.openxmlformats.org/officeDocument/2006/relationships/image" Target="media/image113.png"/><Relationship Id="rId7" Type="http://schemas.openxmlformats.org/officeDocument/2006/relationships/footnotes" Target="footnotes.xml"/><Relationship Id="rId71" Type="http://schemas.openxmlformats.org/officeDocument/2006/relationships/image" Target="media/image62.png"/><Relationship Id="rId92" Type="http://schemas.openxmlformats.org/officeDocument/2006/relationships/image" Target="media/image83.png"/><Relationship Id="rId2" Type="http://schemas.openxmlformats.org/officeDocument/2006/relationships/customXml" Target="../customXml/item2.xml"/><Relationship Id="rId29" Type="http://schemas.openxmlformats.org/officeDocument/2006/relationships/image" Target="media/image20.jpg"/><Relationship Id="rId24" Type="http://schemas.openxmlformats.org/officeDocument/2006/relationships/image" Target="media/image15.jpg"/><Relationship Id="rId40" Type="http://schemas.openxmlformats.org/officeDocument/2006/relationships/image" Target="media/image31.jpg"/><Relationship Id="rId45" Type="http://schemas.openxmlformats.org/officeDocument/2006/relationships/image" Target="media/image36.jpg"/><Relationship Id="rId66" Type="http://schemas.openxmlformats.org/officeDocument/2006/relationships/image" Target="media/image57.jpg"/><Relationship Id="rId87" Type="http://schemas.openxmlformats.org/officeDocument/2006/relationships/image" Target="media/image78.png"/><Relationship Id="rId110" Type="http://schemas.openxmlformats.org/officeDocument/2006/relationships/image" Target="media/image98.png"/><Relationship Id="rId115" Type="http://schemas.openxmlformats.org/officeDocument/2006/relationships/image" Target="media/image103.png"/><Relationship Id="rId61" Type="http://schemas.openxmlformats.org/officeDocument/2006/relationships/image" Target="media/image52.png"/><Relationship Id="rId82" Type="http://schemas.openxmlformats.org/officeDocument/2006/relationships/image" Target="media/image73.png"/><Relationship Id="rId19" Type="http://schemas.openxmlformats.org/officeDocument/2006/relationships/image" Target="media/image10.png"/><Relationship Id="rId14" Type="http://schemas.openxmlformats.org/officeDocument/2006/relationships/image" Target="media/image5.png"/><Relationship Id="rId30" Type="http://schemas.openxmlformats.org/officeDocument/2006/relationships/image" Target="media/image21.jpg"/><Relationship Id="rId35" Type="http://schemas.openxmlformats.org/officeDocument/2006/relationships/image" Target="media/image26.jpg"/><Relationship Id="rId56" Type="http://schemas.openxmlformats.org/officeDocument/2006/relationships/image" Target="media/image47.jpg"/><Relationship Id="rId77" Type="http://schemas.openxmlformats.org/officeDocument/2006/relationships/image" Target="media/image68.png"/><Relationship Id="rId100" Type="http://schemas.openxmlformats.org/officeDocument/2006/relationships/image" Target="media/image91.png"/><Relationship Id="rId105" Type="http://schemas.openxmlformats.org/officeDocument/2006/relationships/comments" Target="comments.xml"/><Relationship Id="rId126" Type="http://schemas.openxmlformats.org/officeDocument/2006/relationships/image" Target="media/image114.png"/><Relationship Id="rId8" Type="http://schemas.openxmlformats.org/officeDocument/2006/relationships/endnotes" Target="endnotes.xml"/><Relationship Id="rId51" Type="http://schemas.openxmlformats.org/officeDocument/2006/relationships/image" Target="media/image42.jpg"/><Relationship Id="rId72" Type="http://schemas.openxmlformats.org/officeDocument/2006/relationships/image" Target="media/image63.jpg"/><Relationship Id="rId93" Type="http://schemas.openxmlformats.org/officeDocument/2006/relationships/image" Target="media/image84.png"/><Relationship Id="rId98" Type="http://schemas.openxmlformats.org/officeDocument/2006/relationships/image" Target="media/image89.png"/><Relationship Id="rId121" Type="http://schemas.openxmlformats.org/officeDocument/2006/relationships/image" Target="media/image109.png"/><Relationship Id="rId3" Type="http://schemas.openxmlformats.org/officeDocument/2006/relationships/numbering" Target="numbering.xml"/><Relationship Id="rId25" Type="http://schemas.openxmlformats.org/officeDocument/2006/relationships/image" Target="media/image16.jpg"/><Relationship Id="rId46" Type="http://schemas.openxmlformats.org/officeDocument/2006/relationships/image" Target="media/image37.jpg"/><Relationship Id="rId67" Type="http://schemas.openxmlformats.org/officeDocument/2006/relationships/image" Target="media/image58.png"/><Relationship Id="rId116" Type="http://schemas.openxmlformats.org/officeDocument/2006/relationships/image" Target="media/image104.png"/><Relationship Id="rId20" Type="http://schemas.openxmlformats.org/officeDocument/2006/relationships/image" Target="media/image11.png"/><Relationship Id="rId41" Type="http://schemas.openxmlformats.org/officeDocument/2006/relationships/image" Target="media/image32.jpg"/><Relationship Id="rId62" Type="http://schemas.openxmlformats.org/officeDocument/2006/relationships/image" Target="media/image53.png"/><Relationship Id="rId83" Type="http://schemas.openxmlformats.org/officeDocument/2006/relationships/image" Target="media/image74.png"/><Relationship Id="rId88" Type="http://schemas.openxmlformats.org/officeDocument/2006/relationships/image" Target="media/image79.png"/><Relationship Id="rId111" Type="http://schemas.openxmlformats.org/officeDocument/2006/relationships/image" Target="media/image99.png"/><Relationship Id="rId15" Type="http://schemas.openxmlformats.org/officeDocument/2006/relationships/image" Target="media/image6.jpg"/><Relationship Id="rId36" Type="http://schemas.openxmlformats.org/officeDocument/2006/relationships/image" Target="media/image27.jpg"/><Relationship Id="rId57" Type="http://schemas.openxmlformats.org/officeDocument/2006/relationships/image" Target="media/image48.jpg"/><Relationship Id="rId106" Type="http://schemas.microsoft.com/office/2011/relationships/commentsExtended" Target="commentsExtended.xml"/><Relationship Id="rId127" Type="http://schemas.openxmlformats.org/officeDocument/2006/relationships/image" Target="media/image115.png"/><Relationship Id="rId10" Type="http://schemas.openxmlformats.org/officeDocument/2006/relationships/footer" Target="footer1.xml"/><Relationship Id="rId31" Type="http://schemas.openxmlformats.org/officeDocument/2006/relationships/image" Target="media/image22.jpg"/><Relationship Id="rId52" Type="http://schemas.openxmlformats.org/officeDocument/2006/relationships/image" Target="media/image43.jpg"/><Relationship Id="rId73" Type="http://schemas.openxmlformats.org/officeDocument/2006/relationships/image" Target="media/image64.jpg"/><Relationship Id="rId78" Type="http://schemas.openxmlformats.org/officeDocument/2006/relationships/image" Target="media/image69.png"/><Relationship Id="rId94" Type="http://schemas.openxmlformats.org/officeDocument/2006/relationships/image" Target="media/image85.jpg"/><Relationship Id="rId99" Type="http://schemas.openxmlformats.org/officeDocument/2006/relationships/image" Target="media/image90.png"/><Relationship Id="rId101" Type="http://schemas.openxmlformats.org/officeDocument/2006/relationships/image" Target="media/image92.png"/><Relationship Id="rId122" Type="http://schemas.openxmlformats.org/officeDocument/2006/relationships/image" Target="media/image110.png"/><Relationship Id="rId4" Type="http://schemas.openxmlformats.org/officeDocument/2006/relationships/styles" Target="styles.xml"/><Relationship Id="rId9" Type="http://schemas.openxmlformats.org/officeDocument/2006/relationships/image" Target="media/image1.png"/><Relationship Id="rId26" Type="http://schemas.openxmlformats.org/officeDocument/2006/relationships/image" Target="media/image17.jpg"/></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Br+u+2yhomcbAVYaal2qDBn8aow==">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</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3802E099-FBF3-4754-A9E4-F5B0014A20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3864</TotalTime>
  <Pages>102</Pages>
  <Words>32085</Words>
  <Characters>176472</Characters>
  <Application>Microsoft Office Word</Application>
  <DocSecurity>0</DocSecurity>
  <Lines>1470</Lines>
  <Paragraphs>416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208141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Xiomara Mendoza Moreno</dc:creator>
  <cp:keywords/>
  <dc:description/>
  <cp:lastModifiedBy>Xiomara Mendoza Moreno</cp:lastModifiedBy>
  <cp:revision>205</cp:revision>
  <dcterms:created xsi:type="dcterms:W3CDTF">2025-12-19T03:32:00Z</dcterms:created>
  <dcterms:modified xsi:type="dcterms:W3CDTF">2026-02-11T04:32:00Z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zotero-version="7.0.30"&gt;&lt;session id="9bRsMIJ7"/&gt;&lt;style id="http://www.zotero.org/styles/ieee" locale="es-ES" hasBibliography="1" bibliographyStyleHasBeenSet="1"/&gt;&lt;prefs&gt;&lt;pref name="fieldType" value="Field"/&gt;&lt;pref name="automaticJour</vt:lpwstr>
  </property>
  <property fmtid="{D5CDD505-2E9C-101B-9397-08002B2CF9AE}" pid="3" name="ZOTERO_PREF_2">
    <vt:lpwstr>nalAbbreviations" value="true"/&gt;&lt;pref name="dontAskDelayCitationUpdates" value="true"/&gt;&lt;/prefs&gt;&lt;/data&gt;</vt:lpwstr>
  </property>
</Properties>
</file>