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6035D" w14:textId="5B25EFCC" w:rsidR="00341DA4" w:rsidRPr="00341DA4" w:rsidRDefault="00A3240F" w:rsidP="00824DD6">
      <w:pPr>
        <w:jc w:val="center"/>
      </w:pPr>
      <w:bookmarkStart w:id="0" w:name="_Hlk209471758"/>
      <w:r>
        <w:t xml:space="preserve">ESTUDIO DE VIABILIDAD PARA LA CREACION DE UN GYM: </w:t>
      </w:r>
      <w:r w:rsidR="00341DA4" w:rsidRPr="00341DA4">
        <w:t>GOLDEN FIT: ENTRENAMIENTO FÍSICO PERSONALIZADO Y ASESORAMIENTO NUTRICIONAL CON ENFOQUE HOLÍSTICO</w:t>
      </w:r>
      <w:r w:rsidR="009D39E3">
        <w:t xml:space="preserve"> EN LA CIUDAD </w:t>
      </w:r>
      <w:r w:rsidR="009D39E3" w:rsidRPr="00CE1F1A">
        <w:t>DE VILLAVICE</w:t>
      </w:r>
      <w:r w:rsidR="007A5C53" w:rsidRPr="00CE1F1A">
        <w:t>N</w:t>
      </w:r>
      <w:r w:rsidR="009D39E3" w:rsidRPr="00CE1F1A">
        <w:t>CIO</w:t>
      </w:r>
      <w:bookmarkEnd w:id="0"/>
    </w:p>
    <w:p w14:paraId="7A53BBE9" w14:textId="77777777" w:rsidR="00341DA4" w:rsidRPr="00341DA4" w:rsidRDefault="00341DA4"/>
    <w:p w14:paraId="65DF6287" w14:textId="3F5C834D" w:rsidR="00824DD6" w:rsidRDefault="00824DD6" w:rsidP="00824DD6">
      <w:pPr>
        <w:jc w:val="center"/>
      </w:pPr>
      <w:r w:rsidRPr="00824DD6">
        <w:rPr>
          <w:noProof/>
          <w:lang w:val="en-US"/>
        </w:rPr>
        <w:drawing>
          <wp:inline distT="0" distB="0" distL="0" distR="0" wp14:anchorId="64F14380" wp14:editId="123CB968">
            <wp:extent cx="1717396" cy="230832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5401" cy="2332527"/>
                    </a:xfrm>
                    <a:prstGeom prst="rect">
                      <a:avLst/>
                    </a:prstGeom>
                    <a:noFill/>
                    <a:ln>
                      <a:noFill/>
                    </a:ln>
                  </pic:spPr>
                </pic:pic>
              </a:graphicData>
            </a:graphic>
          </wp:inline>
        </w:drawing>
      </w:r>
    </w:p>
    <w:p w14:paraId="7B1648A6" w14:textId="77777777" w:rsidR="00824DD6" w:rsidRPr="00341DA4" w:rsidRDefault="00824DD6"/>
    <w:p w14:paraId="2D91A760" w14:textId="0F551DDB" w:rsidR="00D53163" w:rsidRPr="00341DA4" w:rsidRDefault="00341DA4" w:rsidP="00341DA4">
      <w:pPr>
        <w:jc w:val="center"/>
      </w:pPr>
      <w:r w:rsidRPr="00341DA4">
        <w:t>HEYBERG ALEJANDRO RODRIGUEZ CRUZ</w:t>
      </w:r>
    </w:p>
    <w:p w14:paraId="2BA24E62" w14:textId="77777777" w:rsidR="00341DA4" w:rsidRPr="00341DA4" w:rsidRDefault="00341DA4">
      <w:pPr>
        <w:rPr>
          <w:b/>
          <w:bCs/>
        </w:rPr>
      </w:pPr>
    </w:p>
    <w:p w14:paraId="081453CB" w14:textId="77777777" w:rsidR="00341DA4" w:rsidRDefault="00341DA4"/>
    <w:p w14:paraId="11C988E4" w14:textId="77777777" w:rsidR="00341DA4" w:rsidRDefault="00341DA4"/>
    <w:p w14:paraId="5C7F8AD5" w14:textId="6AB1442F" w:rsidR="00927B4E" w:rsidRDefault="0028303A">
      <w:pPr>
        <w:jc w:val="center"/>
      </w:pPr>
      <w:bookmarkStart w:id="1" w:name="_Hlk209471866"/>
      <w:r w:rsidRPr="0028303A">
        <w:t>CORPORACIÓN UNIVERSITARIA DEL META</w:t>
      </w:r>
    </w:p>
    <w:p w14:paraId="69263FFD" w14:textId="67FB0687" w:rsidR="0028303A" w:rsidRDefault="0028303A">
      <w:pPr>
        <w:jc w:val="center"/>
      </w:pPr>
      <w:r>
        <w:t>UNIMETA</w:t>
      </w:r>
    </w:p>
    <w:p w14:paraId="29B51C74" w14:textId="77777777" w:rsidR="0028303A" w:rsidRDefault="0028303A">
      <w:pPr>
        <w:jc w:val="center"/>
      </w:pPr>
    </w:p>
    <w:p w14:paraId="5D7FB0D6" w14:textId="000D83DA" w:rsidR="00DF321C" w:rsidRDefault="00DF321C" w:rsidP="00EB12F6">
      <w:pPr>
        <w:jc w:val="center"/>
      </w:pPr>
      <w:r>
        <w:t>ESCUELA CIENCIAS ADMINISTRATIVAS</w:t>
      </w:r>
      <w:r w:rsidR="00EB12F6">
        <w:t xml:space="preserve">  </w:t>
      </w:r>
    </w:p>
    <w:p w14:paraId="6117646F" w14:textId="42CB6183" w:rsidR="00927B4E" w:rsidRDefault="00EB12F6" w:rsidP="00EB12F6">
      <w:pPr>
        <w:pStyle w:val="APA7MA"/>
      </w:pPr>
      <w:bookmarkStart w:id="2" w:name="_Hlk209471852"/>
      <w:r>
        <w:t xml:space="preserve">                                 </w:t>
      </w:r>
      <w:r w:rsidR="00341DA4">
        <w:t>ADMINISTRACIÓN DE EMPRESAS</w:t>
      </w:r>
    </w:p>
    <w:bookmarkEnd w:id="1"/>
    <w:p w14:paraId="6F6756ED" w14:textId="77777777" w:rsidR="00341DA4" w:rsidRDefault="00D546CA" w:rsidP="00341DA4">
      <w:pPr>
        <w:jc w:val="center"/>
      </w:pPr>
      <w:r>
        <w:br/>
      </w:r>
      <w:r w:rsidR="00341DA4">
        <w:t>Villavicencio, Colombia</w:t>
      </w:r>
    </w:p>
    <w:p w14:paraId="5974D9AE" w14:textId="6909DCD6" w:rsidR="00927B4E" w:rsidRDefault="00341DA4" w:rsidP="00341DA4">
      <w:pPr>
        <w:jc w:val="center"/>
      </w:pPr>
      <w:r>
        <w:t>2025</w:t>
      </w:r>
      <w:bookmarkEnd w:id="2"/>
      <w:r>
        <w:br/>
      </w:r>
    </w:p>
    <w:p w14:paraId="0BC4F3CD" w14:textId="77777777" w:rsidR="00341DA4" w:rsidRDefault="00341DA4" w:rsidP="00CE1F1A"/>
    <w:p w14:paraId="36DEC66E" w14:textId="7F870D5A" w:rsidR="0028303A" w:rsidRDefault="00D546CA" w:rsidP="0028303A">
      <w:pPr>
        <w:jc w:val="center"/>
        <w:rPr>
          <w:lang w:val="es-MX"/>
        </w:rPr>
      </w:pPr>
      <w:r>
        <w:lastRenderedPageBreak/>
        <w:t xml:space="preserve">Golden Fit: </w:t>
      </w:r>
      <w:r w:rsidR="0028303A" w:rsidRPr="0028303A">
        <w:rPr>
          <w:lang w:val="es-MX"/>
        </w:rPr>
        <w:t>Entrenamiento Físico Personalizado y Asesoramiento Nutricional con Enfoque Holístico</w:t>
      </w:r>
      <w:r w:rsidR="008C372D">
        <w:rPr>
          <w:lang w:val="es-MX"/>
        </w:rPr>
        <w:t xml:space="preserve"> En Villavicencio</w:t>
      </w:r>
    </w:p>
    <w:p w14:paraId="54FA9CEE" w14:textId="77777777" w:rsidR="00341DA4" w:rsidRDefault="00341DA4" w:rsidP="0028303A">
      <w:pPr>
        <w:jc w:val="center"/>
        <w:rPr>
          <w:lang w:val="es-MX"/>
        </w:rPr>
      </w:pPr>
    </w:p>
    <w:p w14:paraId="3B6D706A" w14:textId="77777777" w:rsidR="00341DA4" w:rsidRDefault="00341DA4" w:rsidP="0028303A">
      <w:pPr>
        <w:jc w:val="center"/>
        <w:rPr>
          <w:lang w:val="es-MX"/>
        </w:rPr>
      </w:pPr>
    </w:p>
    <w:p w14:paraId="3E4D6F8E" w14:textId="77777777" w:rsidR="00341DA4" w:rsidRDefault="00341DA4" w:rsidP="0028303A">
      <w:pPr>
        <w:jc w:val="center"/>
        <w:rPr>
          <w:lang w:val="es-MX"/>
        </w:rPr>
      </w:pPr>
    </w:p>
    <w:p w14:paraId="53A51019" w14:textId="0183E178" w:rsidR="00341DA4" w:rsidRPr="0028303A" w:rsidRDefault="00341DA4" w:rsidP="0028303A">
      <w:pPr>
        <w:jc w:val="center"/>
        <w:rPr>
          <w:lang w:val="es-MX"/>
        </w:rPr>
      </w:pPr>
      <w:r w:rsidRPr="00341DA4">
        <w:rPr>
          <w:lang w:val="es-MX"/>
        </w:rPr>
        <w:t>Heyberg Alejandro Rodriguez Cruz</w:t>
      </w:r>
    </w:p>
    <w:p w14:paraId="72CFBC81" w14:textId="1B6F48F9" w:rsidR="00927B4E" w:rsidRDefault="00927B4E">
      <w:pPr>
        <w:jc w:val="center"/>
      </w:pPr>
    </w:p>
    <w:p w14:paraId="267F87F7" w14:textId="77777777" w:rsidR="00927B4E" w:rsidRDefault="00D546CA">
      <w:r>
        <w:br/>
      </w:r>
      <w:r>
        <w:br/>
      </w:r>
      <w:r>
        <w:br/>
      </w:r>
    </w:p>
    <w:p w14:paraId="058FE62D" w14:textId="77777777" w:rsidR="00927B4E" w:rsidRPr="00824DD6" w:rsidRDefault="00D546CA">
      <w:pPr>
        <w:jc w:val="center"/>
        <w:rPr>
          <w:b/>
          <w:bCs/>
        </w:rPr>
      </w:pPr>
      <w:r w:rsidRPr="00824DD6">
        <w:rPr>
          <w:b/>
          <w:bCs/>
        </w:rPr>
        <w:t>Trabajo de grado presentado como requisito para optar al título de Administrador de Empresas</w:t>
      </w:r>
    </w:p>
    <w:p w14:paraId="08A6B502" w14:textId="5ADA9AC3" w:rsidR="00927B4E" w:rsidRDefault="00D546CA" w:rsidP="00341DA4">
      <w:r>
        <w:br/>
      </w:r>
      <w:r>
        <w:br/>
      </w:r>
      <w:r>
        <w:br/>
      </w:r>
    </w:p>
    <w:p w14:paraId="7E7AD009" w14:textId="0ABFCD78" w:rsidR="00927B4E" w:rsidRDefault="00341DA4">
      <w:pPr>
        <w:jc w:val="center"/>
      </w:pPr>
      <w:r>
        <w:t>Directora</w:t>
      </w:r>
      <w:r w:rsidR="00DF321C">
        <w:t xml:space="preserve"> Metodológica</w:t>
      </w:r>
      <w:r>
        <w:t>:</w:t>
      </w:r>
      <w:r w:rsidR="00D53163">
        <w:t xml:space="preserve"> </w:t>
      </w:r>
      <w:r w:rsidR="002674B8">
        <w:t xml:space="preserve">Darío Enrique Coral Mora </w:t>
      </w:r>
    </w:p>
    <w:p w14:paraId="31D9C4BC" w14:textId="70F072F8" w:rsidR="00341DA4" w:rsidRDefault="00DF321C" w:rsidP="00341DA4">
      <w:pPr>
        <w:jc w:val="center"/>
      </w:pPr>
      <w:r>
        <w:t>Directora Disciplinaria: Sandra Delgado</w:t>
      </w:r>
      <w:r w:rsidR="00D546CA">
        <w:br/>
      </w:r>
      <w:r w:rsidR="00D546CA">
        <w:br/>
      </w:r>
      <w:r w:rsidR="00341DA4">
        <w:t>Corporación Universitaria del Meta</w:t>
      </w:r>
    </w:p>
    <w:p w14:paraId="0A5D2011" w14:textId="46190CC9" w:rsidR="00341DA4" w:rsidRDefault="00341DA4" w:rsidP="00341DA4">
      <w:pPr>
        <w:jc w:val="center"/>
      </w:pPr>
      <w:r>
        <w:t>Unimeta</w:t>
      </w:r>
    </w:p>
    <w:p w14:paraId="31A3CF65" w14:textId="77777777" w:rsidR="00341DA4" w:rsidRDefault="00341DA4" w:rsidP="00341DA4">
      <w:pPr>
        <w:jc w:val="center"/>
      </w:pPr>
    </w:p>
    <w:p w14:paraId="488BDFF5" w14:textId="663D54FF" w:rsidR="00927B4E" w:rsidRDefault="00341DA4" w:rsidP="00341DA4">
      <w:pPr>
        <w:jc w:val="center"/>
      </w:pPr>
      <w:r>
        <w:t>Facultad de Administración de Empresas</w:t>
      </w:r>
      <w:r>
        <w:br/>
      </w:r>
    </w:p>
    <w:p w14:paraId="391B890E" w14:textId="77777777" w:rsidR="00927B4E" w:rsidRDefault="00D546CA">
      <w:pPr>
        <w:jc w:val="center"/>
      </w:pPr>
      <w:r>
        <w:t>Villavicencio, Colombia</w:t>
      </w:r>
    </w:p>
    <w:p w14:paraId="26A18F93" w14:textId="3A69F2B5" w:rsidR="00341DA4" w:rsidRDefault="00D546CA" w:rsidP="00DF321C">
      <w:pPr>
        <w:jc w:val="center"/>
      </w:pPr>
      <w:r>
        <w:t>2025</w:t>
      </w:r>
    </w:p>
    <w:p w14:paraId="0D90D1FD" w14:textId="07D48E49" w:rsidR="00CE1F1A" w:rsidRDefault="00CE1F1A" w:rsidP="00DF321C">
      <w:pPr>
        <w:jc w:val="center"/>
      </w:pPr>
    </w:p>
    <w:p w14:paraId="006342EA" w14:textId="77777777" w:rsidR="00CE1F1A" w:rsidRDefault="00CE1F1A" w:rsidP="00DF321C">
      <w:pPr>
        <w:jc w:val="center"/>
      </w:pPr>
    </w:p>
    <w:p w14:paraId="6D32E71F" w14:textId="5ADE63C3" w:rsidR="00341DA4" w:rsidRPr="00EB12F6" w:rsidRDefault="00341DA4" w:rsidP="00EB12F6">
      <w:pPr>
        <w:pStyle w:val="APA7MA"/>
        <w:rPr>
          <w:b/>
          <w:bCs/>
        </w:rPr>
      </w:pPr>
      <w:r w:rsidRPr="00EB12F6">
        <w:rPr>
          <w:b/>
          <w:bCs/>
        </w:rPr>
        <w:lastRenderedPageBreak/>
        <w:t>Agradecimientos</w:t>
      </w:r>
    </w:p>
    <w:p w14:paraId="232DEDDD" w14:textId="77777777" w:rsidR="00DA4C34" w:rsidRDefault="00DA4C34" w:rsidP="00EB12F6">
      <w:pPr>
        <w:pStyle w:val="APA7MA"/>
      </w:pPr>
    </w:p>
    <w:p w14:paraId="2B96EE4A" w14:textId="5C0593FD" w:rsidR="00341DA4" w:rsidRDefault="002044EE" w:rsidP="00EB12F6">
      <w:pPr>
        <w:pStyle w:val="APA7MA"/>
      </w:pPr>
      <w:r>
        <w:t xml:space="preserve">Primero agradecer a Dios por permitirme culminar todas mis materias y por ayudarme a estar </w:t>
      </w:r>
      <w:r w:rsidR="003E62AF">
        <w:t>aquí,</w:t>
      </w:r>
      <w:r>
        <w:t xml:space="preserve"> luego agradecer a mi familia, especialmente a mis padres ya que ellos fueron los que me ayudaron y apoyaron todo este tiempo en la universidad, en serio los amo, los aprecio demasiado, muchas gracias, también agradecer a los profesores que pude compartir con ello</w:t>
      </w:r>
      <w:r w:rsidR="00DA4C34">
        <w:t>s</w:t>
      </w:r>
      <w:r>
        <w:t xml:space="preserve">, que sacaban de su tiempo para explicarnos y colaborarnos muy amablemente. </w:t>
      </w:r>
      <w:r w:rsidR="003E62AF">
        <w:t>Agradecer a mis director</w:t>
      </w:r>
      <w:r w:rsidR="00DA4C34">
        <w:t>e</w:t>
      </w:r>
      <w:r w:rsidR="003E62AF">
        <w:t>s de este trabajo de grado la cual supieron darme su tiempo y de su experiencia para poder realizarlo</w:t>
      </w:r>
      <w:r w:rsidR="00DA4C34">
        <w:t>. Estoy muy feliz que Dios me permite culminar mis estudios, por dejarme compartir con cada profesor, compañero o cada persona que alguna vez cruzamos palabras.</w:t>
      </w:r>
    </w:p>
    <w:p w14:paraId="072E8937" w14:textId="38C85555" w:rsidR="00927B4E" w:rsidRDefault="00D546CA">
      <w:r>
        <w:br w:type="page"/>
      </w:r>
    </w:p>
    <w:p w14:paraId="673B22F0" w14:textId="582ADAFD" w:rsidR="00B56A01" w:rsidRPr="00B56A01" w:rsidRDefault="00B56A01" w:rsidP="00B56A01">
      <w:pPr>
        <w:keepNext/>
        <w:keepLines/>
        <w:spacing w:after="3" w:line="259" w:lineRule="auto"/>
        <w:ind w:left="264" w:right="256" w:hanging="10"/>
        <w:jc w:val="center"/>
        <w:outlineLvl w:val="5"/>
        <w:rPr>
          <w:rFonts w:eastAsia="Times New Roman" w:cs="Times New Roman"/>
          <w:b/>
          <w:color w:val="000000"/>
          <w:lang w:val="es-MX" w:eastAsia="es-MX"/>
        </w:rPr>
      </w:pPr>
      <w:r w:rsidRPr="00B56A01">
        <w:rPr>
          <w:rFonts w:eastAsia="Times New Roman" w:cs="Times New Roman"/>
          <w:b/>
          <w:color w:val="000000"/>
          <w:lang w:val="es-MX" w:eastAsia="es-MX"/>
        </w:rPr>
        <w:lastRenderedPageBreak/>
        <w:t>Villavicencio</w:t>
      </w:r>
      <w:r>
        <w:rPr>
          <w:rFonts w:eastAsia="Times New Roman" w:cs="Times New Roman"/>
          <w:b/>
          <w:color w:val="000000"/>
          <w:lang w:val="es-MX" w:eastAsia="es-MX"/>
        </w:rPr>
        <w:t>-</w:t>
      </w:r>
      <w:r w:rsidRPr="00B56A01">
        <w:rPr>
          <w:rFonts w:eastAsia="Times New Roman" w:cs="Times New Roman"/>
          <w:b/>
          <w:color w:val="000000"/>
          <w:lang w:val="es-MX" w:eastAsia="es-MX"/>
        </w:rPr>
        <w:t xml:space="preserve"> Colombia 2025 </w:t>
      </w:r>
    </w:p>
    <w:p w14:paraId="0879D48C" w14:textId="77777777" w:rsidR="00B56A01" w:rsidRDefault="00B56A01" w:rsidP="00B56A01">
      <w:pPr>
        <w:spacing w:after="11" w:line="249" w:lineRule="auto"/>
        <w:ind w:left="267" w:right="358" w:hanging="10"/>
        <w:jc w:val="both"/>
        <w:rPr>
          <w:rFonts w:eastAsia="Times New Roman" w:cs="Times New Roman"/>
          <w:b/>
          <w:color w:val="000000"/>
          <w:lang w:val="es-MX" w:eastAsia="es-MX"/>
        </w:rPr>
      </w:pPr>
    </w:p>
    <w:p w14:paraId="39FC6E6F" w14:textId="77777777" w:rsidR="00B56A01" w:rsidRDefault="00B56A01" w:rsidP="00B56A01">
      <w:pPr>
        <w:spacing w:after="11" w:line="249" w:lineRule="auto"/>
        <w:ind w:left="267" w:right="358" w:hanging="10"/>
        <w:jc w:val="both"/>
        <w:rPr>
          <w:rFonts w:eastAsia="Times New Roman" w:cs="Times New Roman"/>
          <w:b/>
          <w:color w:val="000000"/>
          <w:lang w:val="es-MX" w:eastAsia="es-MX"/>
        </w:rPr>
      </w:pPr>
    </w:p>
    <w:p w14:paraId="62B8427A" w14:textId="44DBA958" w:rsidR="00B56A01" w:rsidRPr="00B56A01" w:rsidRDefault="00B56A01" w:rsidP="00B56A01">
      <w:pPr>
        <w:spacing w:after="11" w:line="249" w:lineRule="auto"/>
        <w:ind w:left="267" w:right="358" w:hanging="10"/>
        <w:jc w:val="both"/>
        <w:rPr>
          <w:rFonts w:eastAsia="Times New Roman" w:cs="Times New Roman"/>
          <w:color w:val="000000"/>
          <w:lang w:val="es-MX" w:eastAsia="es-MX"/>
        </w:rPr>
      </w:pPr>
      <w:r w:rsidRPr="00B56A01">
        <w:rPr>
          <w:rFonts w:eastAsia="Times New Roman" w:cs="Times New Roman"/>
          <w:b/>
          <w:color w:val="000000"/>
          <w:lang w:val="es-MX" w:eastAsia="es-MX"/>
        </w:rPr>
        <w:t xml:space="preserve">Nota de Aceptación: </w:t>
      </w:r>
    </w:p>
    <w:p w14:paraId="51DB34BC"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6182F825" w14:textId="77777777" w:rsidR="00B56A01" w:rsidRPr="00B56A01" w:rsidRDefault="00B56A01" w:rsidP="00B56A01">
      <w:pPr>
        <w:spacing w:after="182"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78769A33"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790692E8" w14:textId="77777777" w:rsidR="00B56A01" w:rsidRPr="00B56A01" w:rsidRDefault="00B56A01" w:rsidP="00B56A01">
      <w:pPr>
        <w:spacing w:after="11" w:line="259" w:lineRule="auto"/>
        <w:rPr>
          <w:rFonts w:eastAsia="Times New Roman" w:cs="Times New Roman"/>
          <w:color w:val="000000"/>
          <w:lang w:val="es-MX" w:eastAsia="es-MX"/>
        </w:rPr>
      </w:pPr>
      <w:r w:rsidRPr="00B56A01">
        <w:rPr>
          <w:rFonts w:ascii="Calibri" w:eastAsia="Calibri" w:hAnsi="Calibri" w:cs="Calibri"/>
          <w:noProof/>
          <w:color w:val="000000"/>
          <w:sz w:val="22"/>
          <w:lang w:val="en-US"/>
        </w:rPr>
        <mc:AlternateContent>
          <mc:Choice Requires="wpg">
            <w:drawing>
              <wp:inline distT="0" distB="0" distL="0" distR="0" wp14:anchorId="40B082C1" wp14:editId="4E9506EC">
                <wp:extent cx="2107883" cy="1452880"/>
                <wp:effectExtent l="0" t="0" r="0" b="0"/>
                <wp:docPr id="407707" name="Group 407707"/>
                <wp:cNvGraphicFramePr/>
                <a:graphic xmlns:a="http://schemas.openxmlformats.org/drawingml/2006/main">
                  <a:graphicData uri="http://schemas.microsoft.com/office/word/2010/wordprocessingGroup">
                    <wpg:wgp>
                      <wpg:cNvGrpSpPr/>
                      <wpg:grpSpPr>
                        <a:xfrm>
                          <a:off x="0" y="0"/>
                          <a:ext cx="2107883" cy="1452880"/>
                          <a:chOff x="0" y="0"/>
                          <a:chExt cx="2107883" cy="1452880"/>
                        </a:xfrm>
                      </wpg:grpSpPr>
                      <wps:wsp>
                        <wps:cNvPr id="240" name="Shape 240"/>
                        <wps:cNvSpPr/>
                        <wps:spPr>
                          <a:xfrm>
                            <a:off x="164782" y="0"/>
                            <a:ext cx="1905000" cy="0"/>
                          </a:xfrm>
                          <a:custGeom>
                            <a:avLst/>
                            <a:gdLst/>
                            <a:ahLst/>
                            <a:cxnLst/>
                            <a:rect l="0" t="0" r="0" b="0"/>
                            <a:pathLst>
                              <a:path w="1905000">
                                <a:moveTo>
                                  <a:pt x="0" y="0"/>
                                </a:moveTo>
                                <a:lnTo>
                                  <a:pt x="1905000" y="0"/>
                                </a:lnTo>
                              </a:path>
                            </a:pathLst>
                          </a:custGeom>
                          <a:noFill/>
                          <a:ln w="6186" cap="flat" cmpd="sng" algn="ctr">
                            <a:solidFill>
                              <a:srgbClr val="000000"/>
                            </a:solidFill>
                            <a:prstDash val="solid"/>
                            <a:round/>
                          </a:ln>
                          <a:effectLst/>
                        </wps:spPr>
                        <wps:bodyPr/>
                      </wps:wsp>
                      <wps:wsp>
                        <wps:cNvPr id="241" name="Shape 241"/>
                        <wps:cNvSpPr/>
                        <wps:spPr>
                          <a:xfrm>
                            <a:off x="202882" y="289560"/>
                            <a:ext cx="1905000" cy="0"/>
                          </a:xfrm>
                          <a:custGeom>
                            <a:avLst/>
                            <a:gdLst/>
                            <a:ahLst/>
                            <a:cxnLst/>
                            <a:rect l="0" t="0" r="0" b="0"/>
                            <a:pathLst>
                              <a:path w="1905000">
                                <a:moveTo>
                                  <a:pt x="0" y="0"/>
                                </a:moveTo>
                                <a:lnTo>
                                  <a:pt x="1905000" y="0"/>
                                </a:lnTo>
                              </a:path>
                            </a:pathLst>
                          </a:custGeom>
                          <a:noFill/>
                          <a:ln w="6186" cap="flat" cmpd="sng" algn="ctr">
                            <a:solidFill>
                              <a:srgbClr val="000000"/>
                            </a:solidFill>
                            <a:prstDash val="solid"/>
                            <a:round/>
                          </a:ln>
                          <a:effectLst/>
                        </wps:spPr>
                        <wps:bodyPr/>
                      </wps:wsp>
                      <wps:wsp>
                        <wps:cNvPr id="242" name="Shape 242"/>
                        <wps:cNvSpPr/>
                        <wps:spPr>
                          <a:xfrm>
                            <a:off x="164782" y="581660"/>
                            <a:ext cx="1905000" cy="0"/>
                          </a:xfrm>
                          <a:custGeom>
                            <a:avLst/>
                            <a:gdLst/>
                            <a:ahLst/>
                            <a:cxnLst/>
                            <a:rect l="0" t="0" r="0" b="0"/>
                            <a:pathLst>
                              <a:path w="1905000">
                                <a:moveTo>
                                  <a:pt x="0" y="0"/>
                                </a:moveTo>
                                <a:lnTo>
                                  <a:pt x="1905000" y="0"/>
                                </a:lnTo>
                              </a:path>
                            </a:pathLst>
                          </a:custGeom>
                          <a:noFill/>
                          <a:ln w="6186" cap="flat" cmpd="sng" algn="ctr">
                            <a:solidFill>
                              <a:srgbClr val="000000"/>
                            </a:solidFill>
                            <a:prstDash val="solid"/>
                            <a:round/>
                          </a:ln>
                          <a:effectLst/>
                        </wps:spPr>
                        <wps:bodyPr/>
                      </wps:wsp>
                      <wps:wsp>
                        <wps:cNvPr id="243" name="Shape 243"/>
                        <wps:cNvSpPr/>
                        <wps:spPr>
                          <a:xfrm>
                            <a:off x="164782" y="871220"/>
                            <a:ext cx="1905000" cy="0"/>
                          </a:xfrm>
                          <a:custGeom>
                            <a:avLst/>
                            <a:gdLst/>
                            <a:ahLst/>
                            <a:cxnLst/>
                            <a:rect l="0" t="0" r="0" b="0"/>
                            <a:pathLst>
                              <a:path w="1905000">
                                <a:moveTo>
                                  <a:pt x="0" y="0"/>
                                </a:moveTo>
                                <a:lnTo>
                                  <a:pt x="1905000" y="0"/>
                                </a:lnTo>
                              </a:path>
                            </a:pathLst>
                          </a:custGeom>
                          <a:noFill/>
                          <a:ln w="6186" cap="flat" cmpd="sng" algn="ctr">
                            <a:solidFill>
                              <a:srgbClr val="000000"/>
                            </a:solidFill>
                            <a:prstDash val="solid"/>
                            <a:round/>
                          </a:ln>
                          <a:effectLst/>
                        </wps:spPr>
                        <wps:bodyPr/>
                      </wps:wsp>
                      <wps:wsp>
                        <wps:cNvPr id="244" name="Shape 244"/>
                        <wps:cNvSpPr/>
                        <wps:spPr>
                          <a:xfrm>
                            <a:off x="164782" y="1160780"/>
                            <a:ext cx="1905635" cy="0"/>
                          </a:xfrm>
                          <a:custGeom>
                            <a:avLst/>
                            <a:gdLst/>
                            <a:ahLst/>
                            <a:cxnLst/>
                            <a:rect l="0" t="0" r="0" b="0"/>
                            <a:pathLst>
                              <a:path w="1905635">
                                <a:moveTo>
                                  <a:pt x="0" y="0"/>
                                </a:moveTo>
                                <a:lnTo>
                                  <a:pt x="1905635" y="0"/>
                                </a:lnTo>
                              </a:path>
                            </a:pathLst>
                          </a:custGeom>
                          <a:noFill/>
                          <a:ln w="6186" cap="flat" cmpd="sng" algn="ctr">
                            <a:solidFill>
                              <a:srgbClr val="000000"/>
                            </a:solidFill>
                            <a:prstDash val="solid"/>
                            <a:round/>
                          </a:ln>
                          <a:effectLst/>
                        </wps:spPr>
                        <wps:bodyPr/>
                      </wps:wsp>
                      <wps:wsp>
                        <wps:cNvPr id="245" name="Shape 245"/>
                        <wps:cNvSpPr/>
                        <wps:spPr>
                          <a:xfrm>
                            <a:off x="164782" y="1452880"/>
                            <a:ext cx="1905000" cy="0"/>
                          </a:xfrm>
                          <a:custGeom>
                            <a:avLst/>
                            <a:gdLst/>
                            <a:ahLst/>
                            <a:cxnLst/>
                            <a:rect l="0" t="0" r="0" b="0"/>
                            <a:pathLst>
                              <a:path w="1905000">
                                <a:moveTo>
                                  <a:pt x="0" y="0"/>
                                </a:moveTo>
                                <a:lnTo>
                                  <a:pt x="1905000" y="0"/>
                                </a:lnTo>
                              </a:path>
                            </a:pathLst>
                          </a:custGeom>
                          <a:noFill/>
                          <a:ln w="6186" cap="flat" cmpd="sng" algn="ctr">
                            <a:solidFill>
                              <a:srgbClr val="000000"/>
                            </a:solidFill>
                            <a:prstDash val="solid"/>
                            <a:round/>
                          </a:ln>
                          <a:effectLst/>
                        </wps:spPr>
                        <wps:bodyPr/>
                      </wps:wsp>
                      <wps:wsp>
                        <wps:cNvPr id="258" name="Rectangle 258"/>
                        <wps:cNvSpPr/>
                        <wps:spPr>
                          <a:xfrm>
                            <a:off x="0" y="131318"/>
                            <a:ext cx="42228" cy="186982"/>
                          </a:xfrm>
                          <a:prstGeom prst="rect">
                            <a:avLst/>
                          </a:prstGeom>
                          <a:ln>
                            <a:noFill/>
                          </a:ln>
                        </wps:spPr>
                        <wps:txbx>
                          <w:txbxContent>
                            <w:p w14:paraId="5AAEF225" w14:textId="77777777" w:rsidR="00D66357" w:rsidRDefault="00D66357" w:rsidP="00B56A01">
                              <w:pPr>
                                <w:spacing w:after="160" w:line="259" w:lineRule="auto"/>
                              </w:pPr>
                              <w:r>
                                <w:rPr>
                                  <w:rFonts w:eastAsia="Times New Roman" w:cs="Times New Roman"/>
                                  <w:b/>
                                  <w:sz w:val="20"/>
                                </w:rPr>
                                <w:t xml:space="preserve"> </w:t>
                              </w:r>
                            </w:p>
                          </w:txbxContent>
                        </wps:txbx>
                        <wps:bodyPr horzOverflow="overflow" vert="horz" lIns="0" tIns="0" rIns="0" bIns="0" rtlCol="0">
                          <a:noAutofit/>
                        </wps:bodyPr>
                      </wps:wsp>
                      <wps:wsp>
                        <wps:cNvPr id="259" name="Rectangle 259"/>
                        <wps:cNvSpPr/>
                        <wps:spPr>
                          <a:xfrm>
                            <a:off x="0" y="423418"/>
                            <a:ext cx="42228" cy="186982"/>
                          </a:xfrm>
                          <a:prstGeom prst="rect">
                            <a:avLst/>
                          </a:prstGeom>
                          <a:ln>
                            <a:noFill/>
                          </a:ln>
                        </wps:spPr>
                        <wps:txbx>
                          <w:txbxContent>
                            <w:p w14:paraId="180EF4B5" w14:textId="77777777" w:rsidR="00D66357" w:rsidRDefault="00D66357" w:rsidP="00B56A01">
                              <w:pPr>
                                <w:spacing w:after="160" w:line="259" w:lineRule="auto"/>
                              </w:pPr>
                              <w:r>
                                <w:rPr>
                                  <w:rFonts w:eastAsia="Times New Roman" w:cs="Times New Roman"/>
                                  <w:b/>
                                  <w:sz w:val="20"/>
                                </w:rPr>
                                <w:t xml:space="preserve"> </w:t>
                              </w:r>
                            </w:p>
                          </w:txbxContent>
                        </wps:txbx>
                        <wps:bodyPr horzOverflow="overflow" vert="horz" lIns="0" tIns="0" rIns="0" bIns="0" rtlCol="0">
                          <a:noAutofit/>
                        </wps:bodyPr>
                      </wps:wsp>
                      <wps:wsp>
                        <wps:cNvPr id="260" name="Rectangle 260"/>
                        <wps:cNvSpPr/>
                        <wps:spPr>
                          <a:xfrm>
                            <a:off x="0" y="712978"/>
                            <a:ext cx="42228" cy="186982"/>
                          </a:xfrm>
                          <a:prstGeom prst="rect">
                            <a:avLst/>
                          </a:prstGeom>
                          <a:ln>
                            <a:noFill/>
                          </a:ln>
                        </wps:spPr>
                        <wps:txbx>
                          <w:txbxContent>
                            <w:p w14:paraId="5D6A50F7" w14:textId="77777777" w:rsidR="00D66357" w:rsidRDefault="00D66357" w:rsidP="00B56A01">
                              <w:pPr>
                                <w:spacing w:after="160" w:line="259" w:lineRule="auto"/>
                              </w:pPr>
                              <w:r>
                                <w:rPr>
                                  <w:rFonts w:eastAsia="Times New Roman" w:cs="Times New Roman"/>
                                  <w:b/>
                                  <w:sz w:val="20"/>
                                </w:rPr>
                                <w:t xml:space="preserve"> </w:t>
                              </w:r>
                            </w:p>
                          </w:txbxContent>
                        </wps:txbx>
                        <wps:bodyPr horzOverflow="overflow" vert="horz" lIns="0" tIns="0" rIns="0" bIns="0" rtlCol="0">
                          <a:noAutofit/>
                        </wps:bodyPr>
                      </wps:wsp>
                      <wps:wsp>
                        <wps:cNvPr id="261" name="Rectangle 261"/>
                        <wps:cNvSpPr/>
                        <wps:spPr>
                          <a:xfrm>
                            <a:off x="0" y="1002538"/>
                            <a:ext cx="42228" cy="186982"/>
                          </a:xfrm>
                          <a:prstGeom prst="rect">
                            <a:avLst/>
                          </a:prstGeom>
                          <a:ln>
                            <a:noFill/>
                          </a:ln>
                        </wps:spPr>
                        <wps:txbx>
                          <w:txbxContent>
                            <w:p w14:paraId="691B05C2" w14:textId="77777777" w:rsidR="00D66357" w:rsidRDefault="00D66357" w:rsidP="00B56A01">
                              <w:pPr>
                                <w:spacing w:after="160" w:line="259" w:lineRule="auto"/>
                              </w:pPr>
                              <w:r>
                                <w:rPr>
                                  <w:rFonts w:eastAsia="Times New Roman" w:cs="Times New Roman"/>
                                  <w:b/>
                                  <w:sz w:val="20"/>
                                </w:rPr>
                                <w:t xml:space="preserve"> </w:t>
                              </w:r>
                            </w:p>
                          </w:txbxContent>
                        </wps:txbx>
                        <wps:bodyPr horzOverflow="overflow" vert="horz" lIns="0" tIns="0" rIns="0" bIns="0" rtlCol="0">
                          <a:noAutofit/>
                        </wps:bodyPr>
                      </wps:wsp>
                      <wps:wsp>
                        <wps:cNvPr id="262" name="Rectangle 262"/>
                        <wps:cNvSpPr/>
                        <wps:spPr>
                          <a:xfrm>
                            <a:off x="0" y="1294638"/>
                            <a:ext cx="42228" cy="186982"/>
                          </a:xfrm>
                          <a:prstGeom prst="rect">
                            <a:avLst/>
                          </a:prstGeom>
                          <a:ln>
                            <a:noFill/>
                          </a:ln>
                        </wps:spPr>
                        <wps:txbx>
                          <w:txbxContent>
                            <w:p w14:paraId="6C4858C7" w14:textId="77777777" w:rsidR="00D66357" w:rsidRDefault="00D66357" w:rsidP="00B56A01">
                              <w:pPr>
                                <w:spacing w:after="160" w:line="259" w:lineRule="auto"/>
                              </w:pPr>
                              <w:r>
                                <w:rPr>
                                  <w:rFonts w:eastAsia="Times New Roman" w:cs="Times New Roman"/>
                                  <w:b/>
                                  <w:sz w:val="20"/>
                                </w:rPr>
                                <w:t xml:space="preserve"> </w:t>
                              </w:r>
                            </w:p>
                          </w:txbxContent>
                        </wps:txbx>
                        <wps:bodyPr horzOverflow="overflow" vert="horz" lIns="0" tIns="0" rIns="0" bIns="0" rtlCol="0">
                          <a:noAutofit/>
                        </wps:bodyPr>
                      </wps:wsp>
                    </wpg:wgp>
                  </a:graphicData>
                </a:graphic>
              </wp:inline>
            </w:drawing>
          </mc:Choice>
          <mc:Fallback>
            <w:pict>
              <v:group w14:anchorId="40B082C1" id="Group 407707" o:spid="_x0000_s1026" style="width:166pt;height:114.4pt;mso-position-horizontal-relative:char;mso-position-vertical-relative:line" coordsize="21078,14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">
                <v:shape id="Shape 240" o:spid="_x0000_s1027" style="position:absolute;left:1647;width:19050;height:0;visibility:visible;mso-wrap-style:square;v-text-anchor:top" coordsize="190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" path="m,l1905000,e" filled="f" strokeweight=".17183mm">
                  <v:path arrowok="t" textboxrect="0,0,1905000,0"/>
                </v:shape>
                <v:shape id="Shape 241" o:spid="_x0000_s1028" style="position:absolute;left:2028;top:2895;width:19050;height:0;visibility:visible;mso-wrap-style:square;v-text-anchor:top" coordsize="190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" path="m,l1905000,e" filled="f" strokeweight=".17183mm">
                  <v:path arrowok="t" textboxrect="0,0,1905000,0"/>
                </v:shape>
                <v:shape id="Shape 242" o:spid="_x0000_s1029" style="position:absolute;left:1647;top:5816;width:19050;height:0;visibility:visible;mso-wrap-style:square;v-text-anchor:top" coordsize="190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" path="m,l1905000,e" filled="f" strokeweight=".17183mm">
                  <v:path arrowok="t" textboxrect="0,0,1905000,0"/>
                </v:shape>
                <v:shape id="Shape 243" o:spid="_x0000_s1030" style="position:absolute;left:1647;top:8712;width:19050;height:0;visibility:visible;mso-wrap-style:square;v-text-anchor:top" coordsize="190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" path="m,l1905000,e" filled="f" strokeweight=".17183mm">
                  <v:path arrowok="t" textboxrect="0,0,1905000,0"/>
                </v:shape>
                <v:shape id="Shape 244" o:spid="_x0000_s1031" style="position:absolute;left:1647;top:11607;width:19057;height:0;visibility:visible;mso-wrap-style:square;v-text-anchor:top" coordsize="190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" path="m,l1905635,e" filled="f" strokeweight=".17183mm">
                  <v:path arrowok="t" textboxrect="0,0,1905635,0"/>
                </v:shape>
                <v:shape id="Shape 245" o:spid="_x0000_s1032" style="position:absolute;left:1647;top:14528;width:19050;height:0;visibility:visible;mso-wrap-style:square;v-text-anchor:top" coordsize="190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" path="m,l1905000,e" filled="f" strokeweight=".17183mm">
                  <v:path arrowok="t" textboxrect="0,0,1905000,0"/>
                </v:shape>
                <v:rect id="Rectangle 258" o:spid="_x0000_s1033" style="position:absolute;top:1313;width:422;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64twwAAANwAAAAPAAAAZHJzL2Rvd25yZXYueG1sRE/LasJA&#10;FN0X/IfhCt3ViQGL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duuLcMAAADcAAAADwAA&#10;AAAAAAAAAAAAAAAHAgAAZHJzL2Rvd25yZXYueG1sUEsFBgAAAAADAAMAtwAAAPcCAAAAAA==&#10;" filled="f" stroked="f">
                  <v:textbox inset="0,0,0,0">
                    <w:txbxContent>
                      <w:p w14:paraId="5AAEF225" w14:textId="77777777" w:rsidR="00D66357" w:rsidRDefault="00D66357" w:rsidP="00B56A01">
                        <w:pPr>
                          <w:spacing w:after="160" w:line="259" w:lineRule="auto"/>
                        </w:pPr>
                        <w:r>
                          <w:rPr>
                            <w:rFonts w:eastAsia="Times New Roman" w:cs="Times New Roman"/>
                            <w:b/>
                            <w:sz w:val="20"/>
                          </w:rPr>
                          <w:t xml:space="preserve"> </w:t>
                        </w:r>
                      </w:p>
                    </w:txbxContent>
                  </v:textbox>
                </v:rect>
                <v:rect id="Rectangle 259" o:spid="_x0000_s1034" style="position:absolute;top:4234;width:422;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wu2xgAAANwAAAAPAAAAZHJzL2Rvd25yZXYueG1sRI9Ba8JA&#10;FITvBf/D8oTe6qYBi4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lpcLtsYAAADcAAAA&#10;DwAAAAAAAAAAAAAAAAAHAgAAZHJzL2Rvd25yZXYueG1sUEsFBgAAAAADAAMAtwAAAPoCAAAAAA==&#10;" filled="f" stroked="f">
                  <v:textbox inset="0,0,0,0">
                    <w:txbxContent>
                      <w:p w14:paraId="180EF4B5" w14:textId="77777777" w:rsidR="00D66357" w:rsidRDefault="00D66357" w:rsidP="00B56A01">
                        <w:pPr>
                          <w:spacing w:after="160" w:line="259" w:lineRule="auto"/>
                        </w:pPr>
                        <w:r>
                          <w:rPr>
                            <w:rFonts w:eastAsia="Times New Roman" w:cs="Times New Roman"/>
                            <w:b/>
                            <w:sz w:val="20"/>
                          </w:rPr>
                          <w:t xml:space="preserve"> </w:t>
                        </w:r>
                      </w:p>
                    </w:txbxContent>
                  </v:textbox>
                </v:rect>
                <v:rect id="Rectangle 260" o:spid="_x0000_s1035" style="position:absolute;top:7129;width:422;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" filled="f" stroked="f">
                  <v:textbox inset="0,0,0,0">
                    <w:txbxContent>
                      <w:p w14:paraId="5D6A50F7" w14:textId="77777777" w:rsidR="00D66357" w:rsidRDefault="00D66357" w:rsidP="00B56A01">
                        <w:pPr>
                          <w:spacing w:after="160" w:line="259" w:lineRule="auto"/>
                        </w:pPr>
                        <w:r>
                          <w:rPr>
                            <w:rFonts w:eastAsia="Times New Roman" w:cs="Times New Roman"/>
                            <w:b/>
                            <w:sz w:val="20"/>
                          </w:rPr>
                          <w:t xml:space="preserve"> </w:t>
                        </w:r>
                      </w:p>
                    </w:txbxContent>
                  </v:textbox>
                </v:rect>
                <v:rect id="Rectangle 261" o:spid="_x0000_s1036" style="position:absolute;top:10025;width:422;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" filled="f" stroked="f">
                  <v:textbox inset="0,0,0,0">
                    <w:txbxContent>
                      <w:p w14:paraId="691B05C2" w14:textId="77777777" w:rsidR="00D66357" w:rsidRDefault="00D66357" w:rsidP="00B56A01">
                        <w:pPr>
                          <w:spacing w:after="160" w:line="259" w:lineRule="auto"/>
                        </w:pPr>
                        <w:r>
                          <w:rPr>
                            <w:rFonts w:eastAsia="Times New Roman" w:cs="Times New Roman"/>
                            <w:b/>
                            <w:sz w:val="20"/>
                          </w:rPr>
                          <w:t xml:space="preserve"> </w:t>
                        </w:r>
                      </w:p>
                    </w:txbxContent>
                  </v:textbox>
                </v:rect>
                <v:rect id="Rectangle 262" o:spid="_x0000_s1037" style="position:absolute;top:12946;width:422;height:1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1N6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" filled="f" stroked="f">
                  <v:textbox inset="0,0,0,0">
                    <w:txbxContent>
                      <w:p w14:paraId="6C4858C7" w14:textId="77777777" w:rsidR="00D66357" w:rsidRDefault="00D66357" w:rsidP="00B56A01">
                        <w:pPr>
                          <w:spacing w:after="160" w:line="259" w:lineRule="auto"/>
                        </w:pPr>
                        <w:r>
                          <w:rPr>
                            <w:rFonts w:eastAsia="Times New Roman" w:cs="Times New Roman"/>
                            <w:b/>
                            <w:sz w:val="20"/>
                          </w:rPr>
                          <w:t xml:space="preserve"> </w:t>
                        </w:r>
                      </w:p>
                    </w:txbxContent>
                  </v:textbox>
                </v:rect>
                <w10:anchorlock/>
              </v:group>
            </w:pict>
          </mc:Fallback>
        </mc:AlternateContent>
      </w:r>
    </w:p>
    <w:p w14:paraId="0C3EBC34"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5DC6DC59"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31002AC9"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6E761C6F" w14:textId="77777777" w:rsidR="00B56A01" w:rsidRPr="00B56A01" w:rsidRDefault="00B56A01" w:rsidP="00B56A01">
      <w:pPr>
        <w:spacing w:after="17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442DD01A"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2C954000" w14:textId="77777777" w:rsidR="00B56A01" w:rsidRPr="00B56A01" w:rsidRDefault="00B56A01" w:rsidP="00B56A01">
      <w:pPr>
        <w:spacing w:after="194" w:line="259" w:lineRule="auto"/>
        <w:ind w:left="259"/>
        <w:rPr>
          <w:rFonts w:eastAsia="Times New Roman" w:cs="Times New Roman"/>
          <w:color w:val="000000"/>
          <w:lang w:val="es-MX" w:eastAsia="es-MX"/>
        </w:rPr>
      </w:pPr>
      <w:r w:rsidRPr="00B56A01">
        <w:rPr>
          <w:rFonts w:ascii="Calibri" w:eastAsia="Calibri" w:hAnsi="Calibri" w:cs="Calibri"/>
          <w:noProof/>
          <w:color w:val="000000"/>
          <w:sz w:val="22"/>
          <w:lang w:val="en-US"/>
        </w:rPr>
        <mc:AlternateContent>
          <mc:Choice Requires="wpg">
            <w:drawing>
              <wp:inline distT="0" distB="0" distL="0" distR="0" wp14:anchorId="46375949" wp14:editId="54691F48">
                <wp:extent cx="1905000" cy="6186"/>
                <wp:effectExtent l="0" t="0" r="0" b="0"/>
                <wp:docPr id="407708" name="Group 407708"/>
                <wp:cNvGraphicFramePr/>
                <a:graphic xmlns:a="http://schemas.openxmlformats.org/drawingml/2006/main">
                  <a:graphicData uri="http://schemas.microsoft.com/office/word/2010/wordprocessingGroup">
                    <wpg:wgp>
                      <wpg:cNvGrpSpPr/>
                      <wpg:grpSpPr>
                        <a:xfrm>
                          <a:off x="0" y="0"/>
                          <a:ext cx="1905000" cy="6186"/>
                          <a:chOff x="0" y="0"/>
                          <a:chExt cx="1905000" cy="6186"/>
                        </a:xfrm>
                      </wpg:grpSpPr>
                      <wps:wsp>
                        <wps:cNvPr id="246" name="Shape 246"/>
                        <wps:cNvSpPr/>
                        <wps:spPr>
                          <a:xfrm>
                            <a:off x="0" y="0"/>
                            <a:ext cx="1905000" cy="0"/>
                          </a:xfrm>
                          <a:custGeom>
                            <a:avLst/>
                            <a:gdLst/>
                            <a:ahLst/>
                            <a:cxnLst/>
                            <a:rect l="0" t="0" r="0" b="0"/>
                            <a:pathLst>
                              <a:path w="1905000">
                                <a:moveTo>
                                  <a:pt x="0" y="0"/>
                                </a:moveTo>
                                <a:lnTo>
                                  <a:pt x="1905000" y="0"/>
                                </a:lnTo>
                              </a:path>
                            </a:pathLst>
                          </a:custGeom>
                          <a:noFill/>
                          <a:ln w="6186" cap="flat" cmpd="sng" algn="ctr">
                            <a:solidFill>
                              <a:srgbClr val="000000"/>
                            </a:solidFill>
                            <a:prstDash val="solid"/>
                            <a:round/>
                          </a:ln>
                          <a:effectLst/>
                        </wps:spPr>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3129BDF" id="Group 407708" o:spid="_x0000_s1026" style="width:150pt;height:.5pt;mso-position-horizontal-relative:char;mso-position-vertical-relative:line" coordsize="1905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">
                <v:shape id="Shape 246" o:spid="_x0000_s1027" style="position:absolute;width:19050;height:0;visibility:visible;mso-wrap-style:square;v-text-anchor:top" coordsize="190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" path="m,l1905000,e" filled="f" strokeweight=".17183mm">
                  <v:path arrowok="t" textboxrect="0,0,1905000,0"/>
                </v:shape>
                <w10:anchorlock/>
              </v:group>
            </w:pict>
          </mc:Fallback>
        </mc:AlternateContent>
      </w:r>
    </w:p>
    <w:p w14:paraId="74C50F92" w14:textId="77777777" w:rsidR="00B56A01" w:rsidRPr="00B56A01" w:rsidRDefault="00B56A01" w:rsidP="00B56A01">
      <w:pPr>
        <w:keepNext/>
        <w:keepLines/>
        <w:spacing w:after="11" w:line="249" w:lineRule="auto"/>
        <w:ind w:left="267" w:right="358" w:hanging="10"/>
        <w:jc w:val="both"/>
        <w:outlineLvl w:val="5"/>
        <w:rPr>
          <w:rFonts w:eastAsia="Times New Roman" w:cs="Times New Roman"/>
          <w:b/>
          <w:color w:val="000000"/>
          <w:lang w:val="es-MX" w:eastAsia="es-MX"/>
        </w:rPr>
      </w:pPr>
      <w:r w:rsidRPr="00B56A01">
        <w:rPr>
          <w:rFonts w:eastAsia="Times New Roman" w:cs="Times New Roman"/>
          <w:b/>
          <w:color w:val="000000"/>
          <w:lang w:val="es-MX" w:eastAsia="es-MX"/>
        </w:rPr>
        <w:t xml:space="preserve">Firma del presidente del Jurado </w:t>
      </w:r>
    </w:p>
    <w:p w14:paraId="46F3507F"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7F63E6BC"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3697A8E4"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73371090" w14:textId="77777777" w:rsidR="00B56A01" w:rsidRPr="00B56A01" w:rsidRDefault="00B56A01" w:rsidP="00B56A01">
      <w:pPr>
        <w:spacing w:after="0" w:line="439" w:lineRule="auto"/>
        <w:ind w:right="9314"/>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22834712" w14:textId="77777777" w:rsidR="00B56A01" w:rsidRPr="00B56A01" w:rsidRDefault="00B56A01" w:rsidP="00B56A01">
      <w:pPr>
        <w:spacing w:after="196" w:line="259" w:lineRule="auto"/>
        <w:ind w:left="259"/>
        <w:rPr>
          <w:rFonts w:eastAsia="Times New Roman" w:cs="Times New Roman"/>
          <w:color w:val="000000"/>
          <w:lang w:val="es-MX" w:eastAsia="es-MX"/>
        </w:rPr>
      </w:pPr>
      <w:r w:rsidRPr="00B56A01">
        <w:rPr>
          <w:rFonts w:ascii="Calibri" w:eastAsia="Calibri" w:hAnsi="Calibri" w:cs="Calibri"/>
          <w:noProof/>
          <w:color w:val="000000"/>
          <w:sz w:val="22"/>
          <w:lang w:val="en-US"/>
        </w:rPr>
        <mc:AlternateContent>
          <mc:Choice Requires="wpg">
            <w:drawing>
              <wp:inline distT="0" distB="0" distL="0" distR="0" wp14:anchorId="5FE1FE39" wp14:editId="7BE2AE37">
                <wp:extent cx="1828800" cy="6186"/>
                <wp:effectExtent l="0" t="0" r="0" b="0"/>
                <wp:docPr id="407709" name="Group 407709"/>
                <wp:cNvGraphicFramePr/>
                <a:graphic xmlns:a="http://schemas.openxmlformats.org/drawingml/2006/main">
                  <a:graphicData uri="http://schemas.microsoft.com/office/word/2010/wordprocessingGroup">
                    <wpg:wgp>
                      <wpg:cNvGrpSpPr/>
                      <wpg:grpSpPr>
                        <a:xfrm>
                          <a:off x="0" y="0"/>
                          <a:ext cx="1828800" cy="6186"/>
                          <a:chOff x="0" y="0"/>
                          <a:chExt cx="1828800" cy="6186"/>
                        </a:xfrm>
                      </wpg:grpSpPr>
                      <wps:wsp>
                        <wps:cNvPr id="247" name="Shape 247"/>
                        <wps:cNvSpPr/>
                        <wps:spPr>
                          <a:xfrm>
                            <a:off x="0" y="0"/>
                            <a:ext cx="1828800" cy="0"/>
                          </a:xfrm>
                          <a:custGeom>
                            <a:avLst/>
                            <a:gdLst/>
                            <a:ahLst/>
                            <a:cxnLst/>
                            <a:rect l="0" t="0" r="0" b="0"/>
                            <a:pathLst>
                              <a:path w="1828800">
                                <a:moveTo>
                                  <a:pt x="0" y="0"/>
                                </a:moveTo>
                                <a:lnTo>
                                  <a:pt x="1828800" y="0"/>
                                </a:lnTo>
                              </a:path>
                            </a:pathLst>
                          </a:custGeom>
                          <a:noFill/>
                          <a:ln w="6186" cap="flat" cmpd="sng" algn="ctr">
                            <a:solidFill>
                              <a:srgbClr val="000000"/>
                            </a:solidFill>
                            <a:prstDash val="solid"/>
                            <a:round/>
                          </a:ln>
                          <a:effectLst/>
                        </wps:spPr>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60C0817" id="Group 407709" o:spid="_x0000_s1026" style="width:2in;height:.5pt;mso-position-horizontal-relative:char;mso-position-vertical-relative:line" coordsize="1828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">
                <v:shape id="Shape 247" o:spid="_x0000_s1027" style="position:absolute;width:18288;height:0;visibility:visible;mso-wrap-style:square;v-text-anchor:top" coordsize="182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" path="m,l1828800,e" filled="f" strokeweight=".17183mm">
                  <v:path arrowok="t" textboxrect="0,0,1828800,0"/>
                </v:shape>
                <w10:anchorlock/>
              </v:group>
            </w:pict>
          </mc:Fallback>
        </mc:AlternateContent>
      </w:r>
    </w:p>
    <w:p w14:paraId="214A409A" w14:textId="77777777" w:rsidR="00B56A01" w:rsidRPr="00B56A01" w:rsidRDefault="00B56A01" w:rsidP="00B56A01">
      <w:pPr>
        <w:keepNext/>
        <w:keepLines/>
        <w:spacing w:after="11" w:line="249" w:lineRule="auto"/>
        <w:ind w:left="267" w:right="358" w:hanging="10"/>
        <w:jc w:val="both"/>
        <w:outlineLvl w:val="5"/>
        <w:rPr>
          <w:rFonts w:eastAsia="Times New Roman" w:cs="Times New Roman"/>
          <w:b/>
          <w:color w:val="000000"/>
          <w:lang w:val="es-MX" w:eastAsia="es-MX"/>
        </w:rPr>
      </w:pPr>
      <w:r w:rsidRPr="00B56A01">
        <w:rPr>
          <w:rFonts w:eastAsia="Times New Roman" w:cs="Times New Roman"/>
          <w:b/>
          <w:color w:val="000000"/>
          <w:lang w:val="es-MX" w:eastAsia="es-MX"/>
        </w:rPr>
        <w:t xml:space="preserve">Firma del Jurado </w:t>
      </w:r>
    </w:p>
    <w:p w14:paraId="389D1D3A"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7E770645"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37387ADB"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0CCDEBB8" w14:textId="77777777" w:rsidR="00B56A01" w:rsidRPr="00B56A01" w:rsidRDefault="00B56A01" w:rsidP="00B56A01">
      <w:pPr>
        <w:spacing w:after="0" w:line="439" w:lineRule="auto"/>
        <w:ind w:right="9314"/>
        <w:rPr>
          <w:rFonts w:eastAsia="Times New Roman" w:cs="Times New Roman"/>
          <w:color w:val="000000"/>
          <w:lang w:val="es-MX" w:eastAsia="es-MX"/>
        </w:rPr>
      </w:pPr>
      <w:r w:rsidRPr="00B56A01">
        <w:rPr>
          <w:rFonts w:eastAsia="Times New Roman" w:cs="Times New Roman"/>
          <w:b/>
          <w:color w:val="000000"/>
          <w:sz w:val="20"/>
          <w:lang w:val="es-MX" w:eastAsia="es-MX"/>
        </w:rPr>
        <w:t xml:space="preserve">  </w:t>
      </w:r>
    </w:p>
    <w:p w14:paraId="52D8A23F" w14:textId="77777777" w:rsidR="00B56A01" w:rsidRPr="00B56A01" w:rsidRDefault="00B56A01" w:rsidP="00B56A01">
      <w:pPr>
        <w:spacing w:after="191" w:line="259" w:lineRule="auto"/>
        <w:ind w:left="319"/>
        <w:rPr>
          <w:rFonts w:eastAsia="Times New Roman" w:cs="Times New Roman"/>
          <w:color w:val="000000"/>
          <w:lang w:val="es-MX" w:eastAsia="es-MX"/>
        </w:rPr>
      </w:pPr>
      <w:r w:rsidRPr="00B56A01">
        <w:rPr>
          <w:rFonts w:ascii="Calibri" w:eastAsia="Calibri" w:hAnsi="Calibri" w:cs="Calibri"/>
          <w:noProof/>
          <w:color w:val="000000"/>
          <w:sz w:val="22"/>
          <w:lang w:val="en-US"/>
        </w:rPr>
        <mc:AlternateContent>
          <mc:Choice Requires="wpg">
            <w:drawing>
              <wp:inline distT="0" distB="0" distL="0" distR="0" wp14:anchorId="42426832" wp14:editId="08A41584">
                <wp:extent cx="1752600" cy="6186"/>
                <wp:effectExtent l="0" t="0" r="0" b="0"/>
                <wp:docPr id="407711" name="Group 407711"/>
                <wp:cNvGraphicFramePr/>
                <a:graphic xmlns:a="http://schemas.openxmlformats.org/drawingml/2006/main">
                  <a:graphicData uri="http://schemas.microsoft.com/office/word/2010/wordprocessingGroup">
                    <wpg:wgp>
                      <wpg:cNvGrpSpPr/>
                      <wpg:grpSpPr>
                        <a:xfrm>
                          <a:off x="0" y="0"/>
                          <a:ext cx="1752600" cy="6186"/>
                          <a:chOff x="0" y="0"/>
                          <a:chExt cx="1752600" cy="6186"/>
                        </a:xfrm>
                      </wpg:grpSpPr>
                      <wps:wsp>
                        <wps:cNvPr id="248" name="Shape 248"/>
                        <wps:cNvSpPr/>
                        <wps:spPr>
                          <a:xfrm>
                            <a:off x="0" y="0"/>
                            <a:ext cx="1752600" cy="0"/>
                          </a:xfrm>
                          <a:custGeom>
                            <a:avLst/>
                            <a:gdLst/>
                            <a:ahLst/>
                            <a:cxnLst/>
                            <a:rect l="0" t="0" r="0" b="0"/>
                            <a:pathLst>
                              <a:path w="1752600">
                                <a:moveTo>
                                  <a:pt x="0" y="0"/>
                                </a:moveTo>
                                <a:lnTo>
                                  <a:pt x="1752600" y="0"/>
                                </a:lnTo>
                              </a:path>
                            </a:pathLst>
                          </a:custGeom>
                          <a:noFill/>
                          <a:ln w="6186" cap="flat" cmpd="sng" algn="ctr">
                            <a:solidFill>
                              <a:srgbClr val="000000"/>
                            </a:solidFill>
                            <a:prstDash val="solid"/>
                            <a:round/>
                          </a:ln>
                          <a:effectLst/>
                        </wps:spPr>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A1F9559" id="Group 407711" o:spid="_x0000_s1026" style="width:138pt;height:.5pt;mso-position-horizontal-relative:char;mso-position-vertical-relative:line" coordsize="1752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">
                <v:shape id="Shape 248" o:spid="_x0000_s1027" style="position:absolute;width:17526;height:0;visibility:visible;mso-wrap-style:square;v-text-anchor:top" coordsize="1752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" path="m,l1752600,e" filled="f" strokeweight=".17183mm">
                  <v:path arrowok="t" textboxrect="0,0,1752600,0"/>
                </v:shape>
                <w10:anchorlock/>
              </v:group>
            </w:pict>
          </mc:Fallback>
        </mc:AlternateContent>
      </w:r>
    </w:p>
    <w:p w14:paraId="5BD531C3" w14:textId="77777777" w:rsidR="00B56A01" w:rsidRPr="00B56A01" w:rsidRDefault="00B56A01" w:rsidP="00B56A01">
      <w:pPr>
        <w:spacing w:after="11" w:line="249" w:lineRule="auto"/>
        <w:ind w:left="267" w:right="358" w:hanging="10"/>
        <w:jc w:val="both"/>
        <w:rPr>
          <w:rFonts w:eastAsia="Times New Roman" w:cs="Times New Roman"/>
          <w:color w:val="000000"/>
          <w:lang w:val="es-MX" w:eastAsia="es-MX"/>
        </w:rPr>
      </w:pPr>
      <w:r w:rsidRPr="00B56A01">
        <w:rPr>
          <w:rFonts w:eastAsia="Times New Roman" w:cs="Times New Roman"/>
          <w:b/>
          <w:color w:val="000000"/>
          <w:lang w:val="es-MX" w:eastAsia="es-MX"/>
        </w:rPr>
        <w:t xml:space="preserve">Firma del Jurado </w:t>
      </w:r>
    </w:p>
    <w:p w14:paraId="1CE2EEBE"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lang w:val="es-MX" w:eastAsia="es-MX"/>
        </w:rPr>
        <w:t xml:space="preserve"> </w:t>
      </w:r>
    </w:p>
    <w:p w14:paraId="48EDADE3"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lang w:val="es-MX" w:eastAsia="es-MX"/>
        </w:rPr>
        <w:t xml:space="preserve"> </w:t>
      </w:r>
    </w:p>
    <w:p w14:paraId="6134C683" w14:textId="77777777" w:rsidR="00B56A01" w:rsidRPr="00B56A01" w:rsidRDefault="00B56A01" w:rsidP="00B56A01">
      <w:pPr>
        <w:spacing w:after="0" w:line="259" w:lineRule="auto"/>
        <w:rPr>
          <w:rFonts w:eastAsia="Times New Roman" w:cs="Times New Roman"/>
          <w:color w:val="000000"/>
          <w:lang w:val="es-MX" w:eastAsia="es-MX"/>
        </w:rPr>
      </w:pPr>
      <w:r w:rsidRPr="00B56A01">
        <w:rPr>
          <w:rFonts w:eastAsia="Times New Roman" w:cs="Times New Roman"/>
          <w:b/>
          <w:color w:val="000000"/>
          <w:lang w:val="es-MX" w:eastAsia="es-MX"/>
        </w:rPr>
        <w:t xml:space="preserve"> </w:t>
      </w:r>
    </w:p>
    <w:p w14:paraId="2EED28AD" w14:textId="77777777" w:rsidR="00B56A01" w:rsidRDefault="00B56A01"/>
    <w:p w14:paraId="1F52C1B3" w14:textId="77777777" w:rsidR="00927B4E" w:rsidRPr="00DF321C" w:rsidRDefault="00D546CA" w:rsidP="00DF321C">
      <w:pPr>
        <w:pStyle w:val="Ttulo1"/>
        <w:jc w:val="center"/>
        <w:rPr>
          <w:color w:val="000000" w:themeColor="text1"/>
        </w:rPr>
      </w:pPr>
      <w:bookmarkStart w:id="3" w:name="_Toc220422367"/>
      <w:r w:rsidRPr="00DF321C">
        <w:rPr>
          <w:color w:val="000000" w:themeColor="text1"/>
        </w:rPr>
        <w:lastRenderedPageBreak/>
        <w:t>Tabla de Contenido</w:t>
      </w:r>
      <w:bookmarkEnd w:id="3"/>
    </w:p>
    <w:sdt>
      <w:sdtPr>
        <w:rPr>
          <w:rFonts w:ascii="Times New Roman" w:eastAsiaTheme="minorEastAsia" w:hAnsi="Times New Roman" w:cstheme="minorBidi"/>
          <w:b w:val="0"/>
          <w:bCs w:val="0"/>
          <w:color w:val="000000" w:themeColor="text1"/>
          <w:sz w:val="24"/>
          <w:szCs w:val="22"/>
          <w:lang w:val="es-ES"/>
        </w:rPr>
        <w:id w:val="579873770"/>
        <w:docPartObj>
          <w:docPartGallery w:val="Table of Contents"/>
          <w:docPartUnique/>
        </w:docPartObj>
      </w:sdtPr>
      <w:sdtEndPr>
        <w:rPr>
          <w:color w:val="auto"/>
        </w:rPr>
      </w:sdtEndPr>
      <w:sdtContent>
        <w:p w14:paraId="0D5580FD" w14:textId="6898A823" w:rsidR="0028303A" w:rsidRPr="00DF321C" w:rsidRDefault="0028303A">
          <w:pPr>
            <w:pStyle w:val="TtuloTDC"/>
            <w:rPr>
              <w:color w:val="000000" w:themeColor="text1"/>
            </w:rPr>
          </w:pPr>
        </w:p>
        <w:p w14:paraId="75E5BF1F" w14:textId="2E6ACC40" w:rsidR="00DA4C34" w:rsidRDefault="0028303A">
          <w:pPr>
            <w:pStyle w:val="TDC1"/>
            <w:rPr>
              <w:rFonts w:asciiTheme="minorHAnsi" w:hAnsiTheme="minorHAnsi"/>
              <w:b w:val="0"/>
              <w:bCs w:val="0"/>
              <w:sz w:val="22"/>
              <w:lang w:val="es-MX" w:eastAsia="es-MX"/>
            </w:rPr>
          </w:pPr>
          <w:r>
            <w:rPr>
              <w:lang w:val="en-US"/>
            </w:rPr>
            <w:fldChar w:fldCharType="begin"/>
          </w:r>
          <w:r>
            <w:instrText xml:space="preserve"> TOC \o "1-3" \h \z \u </w:instrText>
          </w:r>
          <w:r>
            <w:rPr>
              <w:lang w:val="en-US"/>
            </w:rPr>
            <w:fldChar w:fldCharType="separate"/>
          </w:r>
          <w:hyperlink w:anchor="_Toc220422367" w:history="1">
            <w:r w:rsidR="00DA4C34" w:rsidRPr="00400867">
              <w:rPr>
                <w:rStyle w:val="Hipervnculo"/>
              </w:rPr>
              <w:t>Tabla de Contenido</w:t>
            </w:r>
            <w:r w:rsidR="00DA4C34">
              <w:rPr>
                <w:webHidden/>
              </w:rPr>
              <w:tab/>
            </w:r>
            <w:r w:rsidR="00DA4C34">
              <w:rPr>
                <w:webHidden/>
              </w:rPr>
              <w:fldChar w:fldCharType="begin"/>
            </w:r>
            <w:r w:rsidR="00DA4C34">
              <w:rPr>
                <w:webHidden/>
              </w:rPr>
              <w:instrText xml:space="preserve"> PAGEREF _Toc220422367 \h </w:instrText>
            </w:r>
            <w:r w:rsidR="00DA4C34">
              <w:rPr>
                <w:webHidden/>
              </w:rPr>
            </w:r>
            <w:r w:rsidR="00DA4C34">
              <w:rPr>
                <w:webHidden/>
              </w:rPr>
              <w:fldChar w:fldCharType="separate"/>
            </w:r>
            <w:r w:rsidR="00DA4C34">
              <w:rPr>
                <w:webHidden/>
              </w:rPr>
              <w:t>5</w:t>
            </w:r>
            <w:r w:rsidR="00DA4C34">
              <w:rPr>
                <w:webHidden/>
              </w:rPr>
              <w:fldChar w:fldCharType="end"/>
            </w:r>
          </w:hyperlink>
        </w:p>
        <w:p w14:paraId="09E2082B" w14:textId="230027B0" w:rsidR="00DA4C34" w:rsidRDefault="00D66357">
          <w:pPr>
            <w:pStyle w:val="TDC1"/>
            <w:rPr>
              <w:rFonts w:asciiTheme="minorHAnsi" w:hAnsiTheme="minorHAnsi"/>
              <w:b w:val="0"/>
              <w:bCs w:val="0"/>
              <w:sz w:val="22"/>
              <w:lang w:val="es-MX" w:eastAsia="es-MX"/>
            </w:rPr>
          </w:pPr>
          <w:hyperlink w:anchor="_Toc220422368" w:history="1">
            <w:r w:rsidR="00DA4C34" w:rsidRPr="00400867">
              <w:rPr>
                <w:rStyle w:val="Hipervnculo"/>
              </w:rPr>
              <w:t>Tabla de Ilustración</w:t>
            </w:r>
            <w:r w:rsidR="00DA4C34">
              <w:rPr>
                <w:webHidden/>
              </w:rPr>
              <w:tab/>
            </w:r>
            <w:r w:rsidR="00DA4C34">
              <w:rPr>
                <w:webHidden/>
              </w:rPr>
              <w:fldChar w:fldCharType="begin"/>
            </w:r>
            <w:r w:rsidR="00DA4C34">
              <w:rPr>
                <w:webHidden/>
              </w:rPr>
              <w:instrText xml:space="preserve"> PAGEREF _Toc220422368 \h </w:instrText>
            </w:r>
            <w:r w:rsidR="00DA4C34">
              <w:rPr>
                <w:webHidden/>
              </w:rPr>
            </w:r>
            <w:r w:rsidR="00DA4C34">
              <w:rPr>
                <w:webHidden/>
              </w:rPr>
              <w:fldChar w:fldCharType="separate"/>
            </w:r>
            <w:r w:rsidR="00DA4C34">
              <w:rPr>
                <w:webHidden/>
              </w:rPr>
              <w:t>7</w:t>
            </w:r>
            <w:r w:rsidR="00DA4C34">
              <w:rPr>
                <w:webHidden/>
              </w:rPr>
              <w:fldChar w:fldCharType="end"/>
            </w:r>
          </w:hyperlink>
        </w:p>
        <w:p w14:paraId="3F600F7F" w14:textId="04F1F1F6" w:rsidR="00DA4C34" w:rsidRDefault="00D66357">
          <w:pPr>
            <w:pStyle w:val="TDC1"/>
            <w:rPr>
              <w:rFonts w:asciiTheme="minorHAnsi" w:hAnsiTheme="minorHAnsi"/>
              <w:b w:val="0"/>
              <w:bCs w:val="0"/>
              <w:sz w:val="22"/>
              <w:lang w:val="es-MX" w:eastAsia="es-MX"/>
            </w:rPr>
          </w:pPr>
          <w:hyperlink w:anchor="_Toc220422369" w:history="1">
            <w:r w:rsidR="00DA4C34" w:rsidRPr="00400867">
              <w:rPr>
                <w:rStyle w:val="Hipervnculo"/>
              </w:rPr>
              <w:t>Resumen</w:t>
            </w:r>
            <w:r w:rsidR="00DA4C34">
              <w:rPr>
                <w:webHidden/>
              </w:rPr>
              <w:tab/>
            </w:r>
            <w:r w:rsidR="00DA4C34">
              <w:rPr>
                <w:webHidden/>
              </w:rPr>
              <w:fldChar w:fldCharType="begin"/>
            </w:r>
            <w:r w:rsidR="00DA4C34">
              <w:rPr>
                <w:webHidden/>
              </w:rPr>
              <w:instrText xml:space="preserve"> PAGEREF _Toc220422369 \h </w:instrText>
            </w:r>
            <w:r w:rsidR="00DA4C34">
              <w:rPr>
                <w:webHidden/>
              </w:rPr>
            </w:r>
            <w:r w:rsidR="00DA4C34">
              <w:rPr>
                <w:webHidden/>
              </w:rPr>
              <w:fldChar w:fldCharType="separate"/>
            </w:r>
            <w:r w:rsidR="00DA4C34">
              <w:rPr>
                <w:webHidden/>
              </w:rPr>
              <w:t>8</w:t>
            </w:r>
            <w:r w:rsidR="00DA4C34">
              <w:rPr>
                <w:webHidden/>
              </w:rPr>
              <w:fldChar w:fldCharType="end"/>
            </w:r>
          </w:hyperlink>
        </w:p>
        <w:p w14:paraId="633F459D" w14:textId="71825A38" w:rsidR="00DA4C34" w:rsidRDefault="00D66357">
          <w:pPr>
            <w:pStyle w:val="TDC1"/>
            <w:rPr>
              <w:rFonts w:asciiTheme="minorHAnsi" w:hAnsiTheme="minorHAnsi"/>
              <w:b w:val="0"/>
              <w:bCs w:val="0"/>
              <w:sz w:val="22"/>
              <w:lang w:val="es-MX" w:eastAsia="es-MX"/>
            </w:rPr>
          </w:pPr>
          <w:hyperlink w:anchor="_Toc220422370" w:history="1">
            <w:r w:rsidR="00DA4C34" w:rsidRPr="00400867">
              <w:rPr>
                <w:rStyle w:val="Hipervnculo"/>
              </w:rPr>
              <w:t>Summary</w:t>
            </w:r>
            <w:r w:rsidR="00DA4C34">
              <w:rPr>
                <w:webHidden/>
              </w:rPr>
              <w:tab/>
            </w:r>
            <w:r w:rsidR="00DA4C34">
              <w:rPr>
                <w:webHidden/>
              </w:rPr>
              <w:fldChar w:fldCharType="begin"/>
            </w:r>
            <w:r w:rsidR="00DA4C34">
              <w:rPr>
                <w:webHidden/>
              </w:rPr>
              <w:instrText xml:space="preserve"> PAGEREF _Toc220422370 \h </w:instrText>
            </w:r>
            <w:r w:rsidR="00DA4C34">
              <w:rPr>
                <w:webHidden/>
              </w:rPr>
            </w:r>
            <w:r w:rsidR="00DA4C34">
              <w:rPr>
                <w:webHidden/>
              </w:rPr>
              <w:fldChar w:fldCharType="separate"/>
            </w:r>
            <w:r w:rsidR="00DA4C34">
              <w:rPr>
                <w:webHidden/>
              </w:rPr>
              <w:t>10</w:t>
            </w:r>
            <w:r w:rsidR="00DA4C34">
              <w:rPr>
                <w:webHidden/>
              </w:rPr>
              <w:fldChar w:fldCharType="end"/>
            </w:r>
          </w:hyperlink>
        </w:p>
        <w:p w14:paraId="0D5E8702" w14:textId="47410DFF" w:rsidR="00DA4C34" w:rsidRDefault="00D66357">
          <w:pPr>
            <w:pStyle w:val="TDC1"/>
            <w:rPr>
              <w:rFonts w:asciiTheme="minorHAnsi" w:hAnsiTheme="minorHAnsi"/>
              <w:b w:val="0"/>
              <w:bCs w:val="0"/>
              <w:sz w:val="22"/>
              <w:lang w:val="es-MX" w:eastAsia="es-MX"/>
            </w:rPr>
          </w:pPr>
          <w:hyperlink w:anchor="_Toc220422371" w:history="1">
            <w:r w:rsidR="00DA4C34" w:rsidRPr="00400867">
              <w:rPr>
                <w:rStyle w:val="Hipervnculo"/>
              </w:rPr>
              <w:t>Introducción</w:t>
            </w:r>
            <w:r w:rsidR="00DA4C34">
              <w:rPr>
                <w:webHidden/>
              </w:rPr>
              <w:tab/>
            </w:r>
            <w:r w:rsidR="00DA4C34">
              <w:rPr>
                <w:webHidden/>
              </w:rPr>
              <w:fldChar w:fldCharType="begin"/>
            </w:r>
            <w:r w:rsidR="00DA4C34">
              <w:rPr>
                <w:webHidden/>
              </w:rPr>
              <w:instrText xml:space="preserve"> PAGEREF _Toc220422371 \h </w:instrText>
            </w:r>
            <w:r w:rsidR="00DA4C34">
              <w:rPr>
                <w:webHidden/>
              </w:rPr>
            </w:r>
            <w:r w:rsidR="00DA4C34">
              <w:rPr>
                <w:webHidden/>
              </w:rPr>
              <w:fldChar w:fldCharType="separate"/>
            </w:r>
            <w:r w:rsidR="00DA4C34">
              <w:rPr>
                <w:webHidden/>
              </w:rPr>
              <w:t>14</w:t>
            </w:r>
            <w:r w:rsidR="00DA4C34">
              <w:rPr>
                <w:webHidden/>
              </w:rPr>
              <w:fldChar w:fldCharType="end"/>
            </w:r>
          </w:hyperlink>
        </w:p>
        <w:p w14:paraId="7E6E0B93" w14:textId="467F0233" w:rsidR="00DA4C34" w:rsidRDefault="00D66357">
          <w:pPr>
            <w:pStyle w:val="TDC1"/>
            <w:rPr>
              <w:rFonts w:asciiTheme="minorHAnsi" w:hAnsiTheme="minorHAnsi"/>
              <w:b w:val="0"/>
              <w:bCs w:val="0"/>
              <w:sz w:val="22"/>
              <w:lang w:val="es-MX" w:eastAsia="es-MX"/>
            </w:rPr>
          </w:pPr>
          <w:hyperlink w:anchor="_Toc220422372" w:history="1">
            <w:r w:rsidR="00DA4C34" w:rsidRPr="00400867">
              <w:rPr>
                <w:rStyle w:val="Hipervnculo"/>
              </w:rPr>
              <w:t>Marco de referencia</w:t>
            </w:r>
            <w:r w:rsidR="00DA4C34">
              <w:rPr>
                <w:webHidden/>
              </w:rPr>
              <w:tab/>
            </w:r>
            <w:r w:rsidR="00DA4C34">
              <w:rPr>
                <w:webHidden/>
              </w:rPr>
              <w:fldChar w:fldCharType="begin"/>
            </w:r>
            <w:r w:rsidR="00DA4C34">
              <w:rPr>
                <w:webHidden/>
              </w:rPr>
              <w:instrText xml:space="preserve"> PAGEREF _Toc220422372 \h </w:instrText>
            </w:r>
            <w:r w:rsidR="00DA4C34">
              <w:rPr>
                <w:webHidden/>
              </w:rPr>
            </w:r>
            <w:r w:rsidR="00DA4C34">
              <w:rPr>
                <w:webHidden/>
              </w:rPr>
              <w:fldChar w:fldCharType="separate"/>
            </w:r>
            <w:r w:rsidR="00DA4C34">
              <w:rPr>
                <w:webHidden/>
              </w:rPr>
              <w:t>17</w:t>
            </w:r>
            <w:r w:rsidR="00DA4C34">
              <w:rPr>
                <w:webHidden/>
              </w:rPr>
              <w:fldChar w:fldCharType="end"/>
            </w:r>
          </w:hyperlink>
        </w:p>
        <w:p w14:paraId="5EBEFAEA" w14:textId="357504CA" w:rsidR="00DA4C34" w:rsidRDefault="00D66357">
          <w:pPr>
            <w:pStyle w:val="TDC2"/>
            <w:rPr>
              <w:rFonts w:asciiTheme="minorHAnsi" w:eastAsiaTheme="minorEastAsia" w:hAnsiTheme="minorHAnsi" w:cstheme="minorBidi"/>
              <w:sz w:val="22"/>
              <w:lang w:val="es-MX" w:eastAsia="es-MX"/>
            </w:rPr>
          </w:pPr>
          <w:hyperlink w:anchor="_Toc220422373" w:history="1">
            <w:r w:rsidR="00DA4C34" w:rsidRPr="00400867">
              <w:rPr>
                <w:rStyle w:val="Hipervnculo"/>
                <w:b/>
                <w:bCs/>
              </w:rPr>
              <w:t>Marco Teórico</w:t>
            </w:r>
            <w:r w:rsidR="00DA4C34">
              <w:rPr>
                <w:webHidden/>
              </w:rPr>
              <w:tab/>
            </w:r>
            <w:r w:rsidR="00DA4C34">
              <w:rPr>
                <w:webHidden/>
              </w:rPr>
              <w:fldChar w:fldCharType="begin"/>
            </w:r>
            <w:r w:rsidR="00DA4C34">
              <w:rPr>
                <w:webHidden/>
              </w:rPr>
              <w:instrText xml:space="preserve"> PAGEREF _Toc220422373 \h </w:instrText>
            </w:r>
            <w:r w:rsidR="00DA4C34">
              <w:rPr>
                <w:webHidden/>
              </w:rPr>
            </w:r>
            <w:r w:rsidR="00DA4C34">
              <w:rPr>
                <w:webHidden/>
              </w:rPr>
              <w:fldChar w:fldCharType="separate"/>
            </w:r>
            <w:r w:rsidR="00DA4C34">
              <w:rPr>
                <w:webHidden/>
              </w:rPr>
              <w:t>17</w:t>
            </w:r>
            <w:r w:rsidR="00DA4C34">
              <w:rPr>
                <w:webHidden/>
              </w:rPr>
              <w:fldChar w:fldCharType="end"/>
            </w:r>
          </w:hyperlink>
        </w:p>
        <w:p w14:paraId="5FACCE3B" w14:textId="2EEB1D23" w:rsidR="00DA4C34" w:rsidRDefault="00D66357">
          <w:pPr>
            <w:pStyle w:val="TDC2"/>
            <w:rPr>
              <w:rFonts w:asciiTheme="minorHAnsi" w:eastAsiaTheme="minorEastAsia" w:hAnsiTheme="minorHAnsi" w:cstheme="minorBidi"/>
              <w:sz w:val="22"/>
              <w:lang w:val="es-MX" w:eastAsia="es-MX"/>
            </w:rPr>
          </w:pPr>
          <w:hyperlink w:anchor="_Toc220422374" w:history="1">
            <w:r w:rsidR="00DA4C34" w:rsidRPr="00400867">
              <w:rPr>
                <w:rStyle w:val="Hipervnculo"/>
                <w:b/>
                <w:bCs/>
              </w:rPr>
              <w:t>Marco Contextual</w:t>
            </w:r>
            <w:r w:rsidR="00DA4C34">
              <w:rPr>
                <w:webHidden/>
              </w:rPr>
              <w:tab/>
            </w:r>
            <w:r w:rsidR="00DA4C34">
              <w:rPr>
                <w:webHidden/>
              </w:rPr>
              <w:fldChar w:fldCharType="begin"/>
            </w:r>
            <w:r w:rsidR="00DA4C34">
              <w:rPr>
                <w:webHidden/>
              </w:rPr>
              <w:instrText xml:space="preserve"> PAGEREF _Toc220422374 \h </w:instrText>
            </w:r>
            <w:r w:rsidR="00DA4C34">
              <w:rPr>
                <w:webHidden/>
              </w:rPr>
            </w:r>
            <w:r w:rsidR="00DA4C34">
              <w:rPr>
                <w:webHidden/>
              </w:rPr>
              <w:fldChar w:fldCharType="separate"/>
            </w:r>
            <w:r w:rsidR="00DA4C34">
              <w:rPr>
                <w:webHidden/>
              </w:rPr>
              <w:t>24</w:t>
            </w:r>
            <w:r w:rsidR="00DA4C34">
              <w:rPr>
                <w:webHidden/>
              </w:rPr>
              <w:fldChar w:fldCharType="end"/>
            </w:r>
          </w:hyperlink>
        </w:p>
        <w:p w14:paraId="03708481" w14:textId="727BBDD6" w:rsidR="00DA4C34" w:rsidRDefault="00D66357">
          <w:pPr>
            <w:pStyle w:val="TDC2"/>
            <w:rPr>
              <w:rFonts w:asciiTheme="minorHAnsi" w:eastAsiaTheme="minorEastAsia" w:hAnsiTheme="minorHAnsi" w:cstheme="minorBidi"/>
              <w:sz w:val="22"/>
              <w:lang w:val="es-MX" w:eastAsia="es-MX"/>
            </w:rPr>
          </w:pPr>
          <w:hyperlink w:anchor="_Toc220422375" w:history="1">
            <w:r w:rsidR="00DA4C34" w:rsidRPr="00400867">
              <w:rPr>
                <w:rStyle w:val="Hipervnculo"/>
                <w:b/>
                <w:bCs/>
              </w:rPr>
              <w:t>Marco Legal</w:t>
            </w:r>
            <w:r w:rsidR="00DA4C34">
              <w:rPr>
                <w:webHidden/>
              </w:rPr>
              <w:tab/>
            </w:r>
            <w:r w:rsidR="00DA4C34">
              <w:rPr>
                <w:webHidden/>
              </w:rPr>
              <w:fldChar w:fldCharType="begin"/>
            </w:r>
            <w:r w:rsidR="00DA4C34">
              <w:rPr>
                <w:webHidden/>
              </w:rPr>
              <w:instrText xml:space="preserve"> PAGEREF _Toc220422375 \h </w:instrText>
            </w:r>
            <w:r w:rsidR="00DA4C34">
              <w:rPr>
                <w:webHidden/>
              </w:rPr>
            </w:r>
            <w:r w:rsidR="00DA4C34">
              <w:rPr>
                <w:webHidden/>
              </w:rPr>
              <w:fldChar w:fldCharType="separate"/>
            </w:r>
            <w:r w:rsidR="00DA4C34">
              <w:rPr>
                <w:webHidden/>
              </w:rPr>
              <w:t>26</w:t>
            </w:r>
            <w:r w:rsidR="00DA4C34">
              <w:rPr>
                <w:webHidden/>
              </w:rPr>
              <w:fldChar w:fldCharType="end"/>
            </w:r>
          </w:hyperlink>
        </w:p>
        <w:p w14:paraId="0E97FEE4" w14:textId="58BB3877" w:rsidR="00DA4C34" w:rsidRDefault="00D66357">
          <w:pPr>
            <w:pStyle w:val="TDC1"/>
            <w:rPr>
              <w:rFonts w:asciiTheme="minorHAnsi" w:hAnsiTheme="minorHAnsi"/>
              <w:b w:val="0"/>
              <w:bCs w:val="0"/>
              <w:sz w:val="22"/>
              <w:lang w:val="es-MX" w:eastAsia="es-MX"/>
            </w:rPr>
          </w:pPr>
          <w:hyperlink w:anchor="_Toc220422376" w:history="1">
            <w:r w:rsidR="00DA4C34" w:rsidRPr="00400867">
              <w:rPr>
                <w:rStyle w:val="Hipervnculo"/>
              </w:rPr>
              <w:t>Oportunidad del Mercado</w:t>
            </w:r>
            <w:r w:rsidR="00DA4C34">
              <w:rPr>
                <w:webHidden/>
              </w:rPr>
              <w:tab/>
            </w:r>
            <w:r w:rsidR="00DA4C34">
              <w:rPr>
                <w:webHidden/>
              </w:rPr>
              <w:fldChar w:fldCharType="begin"/>
            </w:r>
            <w:r w:rsidR="00DA4C34">
              <w:rPr>
                <w:webHidden/>
              </w:rPr>
              <w:instrText xml:space="preserve"> PAGEREF _Toc220422376 \h </w:instrText>
            </w:r>
            <w:r w:rsidR="00DA4C34">
              <w:rPr>
                <w:webHidden/>
              </w:rPr>
            </w:r>
            <w:r w:rsidR="00DA4C34">
              <w:rPr>
                <w:webHidden/>
              </w:rPr>
              <w:fldChar w:fldCharType="separate"/>
            </w:r>
            <w:r w:rsidR="00DA4C34">
              <w:rPr>
                <w:webHidden/>
              </w:rPr>
              <w:t>27</w:t>
            </w:r>
            <w:r w:rsidR="00DA4C34">
              <w:rPr>
                <w:webHidden/>
              </w:rPr>
              <w:fldChar w:fldCharType="end"/>
            </w:r>
          </w:hyperlink>
        </w:p>
        <w:p w14:paraId="781A22E1" w14:textId="139BC0D1" w:rsidR="00DA4C34" w:rsidRDefault="00D66357">
          <w:pPr>
            <w:pStyle w:val="TDC1"/>
            <w:rPr>
              <w:rFonts w:asciiTheme="minorHAnsi" w:hAnsiTheme="minorHAnsi"/>
              <w:b w:val="0"/>
              <w:bCs w:val="0"/>
              <w:sz w:val="22"/>
              <w:lang w:val="es-MX" w:eastAsia="es-MX"/>
            </w:rPr>
          </w:pPr>
          <w:hyperlink w:anchor="_Toc220422377" w:history="1">
            <w:r w:rsidR="00DA4C34" w:rsidRPr="00400867">
              <w:rPr>
                <w:rStyle w:val="Hipervnculo"/>
                <w:rFonts w:asciiTheme="majorHAnsi" w:eastAsiaTheme="majorEastAsia" w:hAnsiTheme="majorHAnsi" w:cstheme="majorBidi"/>
              </w:rPr>
              <w:t>Estudio del Negocio</w:t>
            </w:r>
            <w:r w:rsidR="00DA4C34">
              <w:rPr>
                <w:webHidden/>
              </w:rPr>
              <w:tab/>
            </w:r>
            <w:r w:rsidR="00DA4C34">
              <w:rPr>
                <w:webHidden/>
              </w:rPr>
              <w:fldChar w:fldCharType="begin"/>
            </w:r>
            <w:r w:rsidR="00DA4C34">
              <w:rPr>
                <w:webHidden/>
              </w:rPr>
              <w:instrText xml:space="preserve"> PAGEREF _Toc220422377 \h </w:instrText>
            </w:r>
            <w:r w:rsidR="00DA4C34">
              <w:rPr>
                <w:webHidden/>
              </w:rPr>
            </w:r>
            <w:r w:rsidR="00DA4C34">
              <w:rPr>
                <w:webHidden/>
              </w:rPr>
              <w:fldChar w:fldCharType="separate"/>
            </w:r>
            <w:r w:rsidR="00DA4C34">
              <w:rPr>
                <w:webHidden/>
              </w:rPr>
              <w:t>33</w:t>
            </w:r>
            <w:r w:rsidR="00DA4C34">
              <w:rPr>
                <w:webHidden/>
              </w:rPr>
              <w:fldChar w:fldCharType="end"/>
            </w:r>
          </w:hyperlink>
        </w:p>
        <w:p w14:paraId="1DB8F878" w14:textId="0AD03E1E" w:rsidR="00DA4C34" w:rsidRDefault="00D66357">
          <w:pPr>
            <w:pStyle w:val="TDC2"/>
            <w:rPr>
              <w:rFonts w:asciiTheme="minorHAnsi" w:eastAsiaTheme="minorEastAsia" w:hAnsiTheme="minorHAnsi" w:cstheme="minorBidi"/>
              <w:sz w:val="22"/>
              <w:lang w:val="es-MX" w:eastAsia="es-MX"/>
            </w:rPr>
          </w:pPr>
          <w:hyperlink w:anchor="_Toc220422378" w:history="1">
            <w:r w:rsidR="00DA4C34" w:rsidRPr="00400867">
              <w:rPr>
                <w:rStyle w:val="Hipervnculo"/>
                <w:b/>
                <w:bCs/>
              </w:rPr>
              <w:t>Causas principales</w:t>
            </w:r>
            <w:r w:rsidR="00DA4C34">
              <w:rPr>
                <w:webHidden/>
              </w:rPr>
              <w:tab/>
            </w:r>
            <w:r w:rsidR="00DA4C34">
              <w:rPr>
                <w:webHidden/>
              </w:rPr>
              <w:fldChar w:fldCharType="begin"/>
            </w:r>
            <w:r w:rsidR="00DA4C34">
              <w:rPr>
                <w:webHidden/>
              </w:rPr>
              <w:instrText xml:space="preserve"> PAGEREF _Toc220422378 \h </w:instrText>
            </w:r>
            <w:r w:rsidR="00DA4C34">
              <w:rPr>
                <w:webHidden/>
              </w:rPr>
            </w:r>
            <w:r w:rsidR="00DA4C34">
              <w:rPr>
                <w:webHidden/>
              </w:rPr>
              <w:fldChar w:fldCharType="separate"/>
            </w:r>
            <w:r w:rsidR="00DA4C34">
              <w:rPr>
                <w:webHidden/>
              </w:rPr>
              <w:t>35</w:t>
            </w:r>
            <w:r w:rsidR="00DA4C34">
              <w:rPr>
                <w:webHidden/>
              </w:rPr>
              <w:fldChar w:fldCharType="end"/>
            </w:r>
          </w:hyperlink>
        </w:p>
        <w:p w14:paraId="5C20C844" w14:textId="6A2FE7E9" w:rsidR="00DA4C34" w:rsidRDefault="00D66357">
          <w:pPr>
            <w:pStyle w:val="TDC2"/>
            <w:rPr>
              <w:rFonts w:asciiTheme="minorHAnsi" w:eastAsiaTheme="minorEastAsia" w:hAnsiTheme="minorHAnsi" w:cstheme="minorBidi"/>
              <w:sz w:val="22"/>
              <w:lang w:val="es-MX" w:eastAsia="es-MX"/>
            </w:rPr>
          </w:pPr>
          <w:hyperlink w:anchor="_Toc220422379" w:history="1">
            <w:r w:rsidR="00DA4C34" w:rsidRPr="00400867">
              <w:rPr>
                <w:rStyle w:val="Hipervnculo"/>
                <w:b/>
                <w:bCs/>
              </w:rPr>
              <w:t>Efectos</w:t>
            </w:r>
            <w:r w:rsidR="00DA4C34">
              <w:rPr>
                <w:webHidden/>
              </w:rPr>
              <w:tab/>
            </w:r>
            <w:r w:rsidR="00DA4C34">
              <w:rPr>
                <w:webHidden/>
              </w:rPr>
              <w:fldChar w:fldCharType="begin"/>
            </w:r>
            <w:r w:rsidR="00DA4C34">
              <w:rPr>
                <w:webHidden/>
              </w:rPr>
              <w:instrText xml:space="preserve"> PAGEREF _Toc220422379 \h </w:instrText>
            </w:r>
            <w:r w:rsidR="00DA4C34">
              <w:rPr>
                <w:webHidden/>
              </w:rPr>
            </w:r>
            <w:r w:rsidR="00DA4C34">
              <w:rPr>
                <w:webHidden/>
              </w:rPr>
              <w:fldChar w:fldCharType="separate"/>
            </w:r>
            <w:r w:rsidR="00DA4C34">
              <w:rPr>
                <w:webHidden/>
              </w:rPr>
              <w:t>35</w:t>
            </w:r>
            <w:r w:rsidR="00DA4C34">
              <w:rPr>
                <w:webHidden/>
              </w:rPr>
              <w:fldChar w:fldCharType="end"/>
            </w:r>
          </w:hyperlink>
        </w:p>
        <w:p w14:paraId="70AFCD24" w14:textId="31A9FE46" w:rsidR="00DA4C34" w:rsidRDefault="00D66357">
          <w:pPr>
            <w:pStyle w:val="TDC2"/>
            <w:rPr>
              <w:rFonts w:asciiTheme="minorHAnsi" w:eastAsiaTheme="minorEastAsia" w:hAnsiTheme="minorHAnsi" w:cstheme="minorBidi"/>
              <w:sz w:val="22"/>
              <w:lang w:val="es-MX" w:eastAsia="es-MX"/>
            </w:rPr>
          </w:pPr>
          <w:hyperlink w:anchor="_Toc220422380" w:history="1">
            <w:r w:rsidR="00DA4C34" w:rsidRPr="00400867">
              <w:rPr>
                <w:rStyle w:val="Hipervnculo"/>
                <w:b/>
                <w:bCs/>
              </w:rPr>
              <w:t>Oportunidad</w:t>
            </w:r>
            <w:r w:rsidR="00DA4C34">
              <w:rPr>
                <w:webHidden/>
              </w:rPr>
              <w:tab/>
            </w:r>
            <w:r w:rsidR="00DA4C34">
              <w:rPr>
                <w:webHidden/>
              </w:rPr>
              <w:fldChar w:fldCharType="begin"/>
            </w:r>
            <w:r w:rsidR="00DA4C34">
              <w:rPr>
                <w:webHidden/>
              </w:rPr>
              <w:instrText xml:space="preserve"> PAGEREF _Toc220422380 \h </w:instrText>
            </w:r>
            <w:r w:rsidR="00DA4C34">
              <w:rPr>
                <w:webHidden/>
              </w:rPr>
            </w:r>
            <w:r w:rsidR="00DA4C34">
              <w:rPr>
                <w:webHidden/>
              </w:rPr>
              <w:fldChar w:fldCharType="separate"/>
            </w:r>
            <w:r w:rsidR="00DA4C34">
              <w:rPr>
                <w:webHidden/>
              </w:rPr>
              <w:t>36</w:t>
            </w:r>
            <w:r w:rsidR="00DA4C34">
              <w:rPr>
                <w:webHidden/>
              </w:rPr>
              <w:fldChar w:fldCharType="end"/>
            </w:r>
          </w:hyperlink>
        </w:p>
        <w:p w14:paraId="235DC242" w14:textId="7461A366" w:rsidR="00DA4C34" w:rsidRDefault="00D66357">
          <w:pPr>
            <w:pStyle w:val="TDC2"/>
            <w:rPr>
              <w:rFonts w:asciiTheme="minorHAnsi" w:eastAsiaTheme="minorEastAsia" w:hAnsiTheme="minorHAnsi" w:cstheme="minorBidi"/>
              <w:sz w:val="22"/>
              <w:lang w:val="es-MX" w:eastAsia="es-MX"/>
            </w:rPr>
          </w:pPr>
          <w:hyperlink w:anchor="_Toc220422381" w:history="1">
            <w:r w:rsidR="00DA4C34" w:rsidRPr="00400867">
              <w:rPr>
                <w:rStyle w:val="Hipervnculo"/>
                <w:b/>
                <w:bCs/>
              </w:rPr>
              <w:t>Diferenciación entre oportunidad real de negocio e idea sin validación de mercado</w:t>
            </w:r>
            <w:r w:rsidR="00DA4C34">
              <w:rPr>
                <w:webHidden/>
              </w:rPr>
              <w:tab/>
            </w:r>
            <w:r w:rsidR="00DA4C34">
              <w:rPr>
                <w:webHidden/>
              </w:rPr>
              <w:fldChar w:fldCharType="begin"/>
            </w:r>
            <w:r w:rsidR="00DA4C34">
              <w:rPr>
                <w:webHidden/>
              </w:rPr>
              <w:instrText xml:space="preserve"> PAGEREF _Toc220422381 \h </w:instrText>
            </w:r>
            <w:r w:rsidR="00DA4C34">
              <w:rPr>
                <w:webHidden/>
              </w:rPr>
            </w:r>
            <w:r w:rsidR="00DA4C34">
              <w:rPr>
                <w:webHidden/>
              </w:rPr>
              <w:fldChar w:fldCharType="separate"/>
            </w:r>
            <w:r w:rsidR="00DA4C34">
              <w:rPr>
                <w:webHidden/>
              </w:rPr>
              <w:t>37</w:t>
            </w:r>
            <w:r w:rsidR="00DA4C34">
              <w:rPr>
                <w:webHidden/>
              </w:rPr>
              <w:fldChar w:fldCharType="end"/>
            </w:r>
          </w:hyperlink>
        </w:p>
        <w:p w14:paraId="5EF23245" w14:textId="42E81C1C" w:rsidR="00DA4C34" w:rsidRDefault="00D66357">
          <w:pPr>
            <w:pStyle w:val="TDC1"/>
            <w:rPr>
              <w:rFonts w:asciiTheme="minorHAnsi" w:hAnsiTheme="minorHAnsi"/>
              <w:b w:val="0"/>
              <w:bCs w:val="0"/>
              <w:sz w:val="22"/>
              <w:lang w:val="es-MX" w:eastAsia="es-MX"/>
            </w:rPr>
          </w:pPr>
          <w:hyperlink w:anchor="_Toc220422382" w:history="1">
            <w:r w:rsidR="00DA4C34" w:rsidRPr="00400867">
              <w:rPr>
                <w:rStyle w:val="Hipervnculo"/>
                <w:rFonts w:asciiTheme="majorHAnsi" w:eastAsiaTheme="majorEastAsia" w:hAnsiTheme="majorHAnsi" w:cstheme="majorBidi"/>
              </w:rPr>
              <w:t>Segmento de Mercado</w:t>
            </w:r>
            <w:r w:rsidR="00DA4C34">
              <w:rPr>
                <w:webHidden/>
              </w:rPr>
              <w:tab/>
            </w:r>
            <w:r w:rsidR="00DA4C34">
              <w:rPr>
                <w:webHidden/>
              </w:rPr>
              <w:fldChar w:fldCharType="begin"/>
            </w:r>
            <w:r w:rsidR="00DA4C34">
              <w:rPr>
                <w:webHidden/>
              </w:rPr>
              <w:instrText xml:space="preserve"> PAGEREF _Toc220422382 \h </w:instrText>
            </w:r>
            <w:r w:rsidR="00DA4C34">
              <w:rPr>
                <w:webHidden/>
              </w:rPr>
            </w:r>
            <w:r w:rsidR="00DA4C34">
              <w:rPr>
                <w:webHidden/>
              </w:rPr>
              <w:fldChar w:fldCharType="separate"/>
            </w:r>
            <w:r w:rsidR="00DA4C34">
              <w:rPr>
                <w:webHidden/>
              </w:rPr>
              <w:t>39</w:t>
            </w:r>
            <w:r w:rsidR="00DA4C34">
              <w:rPr>
                <w:webHidden/>
              </w:rPr>
              <w:fldChar w:fldCharType="end"/>
            </w:r>
          </w:hyperlink>
        </w:p>
        <w:p w14:paraId="0C7F682C" w14:textId="7A0E7FF1" w:rsidR="00DA4C34" w:rsidRDefault="00D66357">
          <w:pPr>
            <w:pStyle w:val="TDC1"/>
            <w:rPr>
              <w:rFonts w:asciiTheme="minorHAnsi" w:hAnsiTheme="minorHAnsi"/>
              <w:b w:val="0"/>
              <w:bCs w:val="0"/>
              <w:sz w:val="22"/>
              <w:lang w:val="es-MX" w:eastAsia="es-MX"/>
            </w:rPr>
          </w:pPr>
          <w:hyperlink w:anchor="_Toc220422383" w:history="1">
            <w:r w:rsidR="00DA4C34" w:rsidRPr="00400867">
              <w:rPr>
                <w:rStyle w:val="Hipervnculo"/>
                <w:rFonts w:asciiTheme="majorHAnsi" w:eastAsiaTheme="majorEastAsia" w:hAnsiTheme="majorHAnsi" w:cstheme="majorBidi"/>
              </w:rPr>
              <w:t>Propuesta de valor</w:t>
            </w:r>
            <w:r w:rsidR="00DA4C34">
              <w:rPr>
                <w:webHidden/>
              </w:rPr>
              <w:tab/>
            </w:r>
            <w:r w:rsidR="00DA4C34">
              <w:rPr>
                <w:webHidden/>
              </w:rPr>
              <w:fldChar w:fldCharType="begin"/>
            </w:r>
            <w:r w:rsidR="00DA4C34">
              <w:rPr>
                <w:webHidden/>
              </w:rPr>
              <w:instrText xml:space="preserve"> PAGEREF _Toc220422383 \h </w:instrText>
            </w:r>
            <w:r w:rsidR="00DA4C34">
              <w:rPr>
                <w:webHidden/>
              </w:rPr>
            </w:r>
            <w:r w:rsidR="00DA4C34">
              <w:rPr>
                <w:webHidden/>
              </w:rPr>
              <w:fldChar w:fldCharType="separate"/>
            </w:r>
            <w:r w:rsidR="00DA4C34">
              <w:rPr>
                <w:webHidden/>
              </w:rPr>
              <w:t>41</w:t>
            </w:r>
            <w:r w:rsidR="00DA4C34">
              <w:rPr>
                <w:webHidden/>
              </w:rPr>
              <w:fldChar w:fldCharType="end"/>
            </w:r>
          </w:hyperlink>
        </w:p>
        <w:p w14:paraId="0ECC1111" w14:textId="240BD5A1" w:rsidR="00DA4C34" w:rsidRDefault="00D66357">
          <w:pPr>
            <w:pStyle w:val="TDC2"/>
            <w:rPr>
              <w:rFonts w:asciiTheme="minorHAnsi" w:eastAsiaTheme="minorEastAsia" w:hAnsiTheme="minorHAnsi" w:cstheme="minorBidi"/>
              <w:sz w:val="22"/>
              <w:lang w:val="es-MX" w:eastAsia="es-MX"/>
            </w:rPr>
          </w:pPr>
          <w:hyperlink w:anchor="_Toc220422384" w:history="1">
            <w:r w:rsidR="00DA4C34" w:rsidRPr="00400867">
              <w:rPr>
                <w:rStyle w:val="Hipervnculo"/>
                <w:b/>
                <w:bCs/>
              </w:rPr>
              <w:t>Propuestas de las membresías en Golden fit</w:t>
            </w:r>
            <w:r w:rsidR="00DA4C34">
              <w:rPr>
                <w:webHidden/>
              </w:rPr>
              <w:tab/>
            </w:r>
            <w:r w:rsidR="00DA4C34">
              <w:rPr>
                <w:webHidden/>
              </w:rPr>
              <w:fldChar w:fldCharType="begin"/>
            </w:r>
            <w:r w:rsidR="00DA4C34">
              <w:rPr>
                <w:webHidden/>
              </w:rPr>
              <w:instrText xml:space="preserve"> PAGEREF _Toc220422384 \h </w:instrText>
            </w:r>
            <w:r w:rsidR="00DA4C34">
              <w:rPr>
                <w:webHidden/>
              </w:rPr>
            </w:r>
            <w:r w:rsidR="00DA4C34">
              <w:rPr>
                <w:webHidden/>
              </w:rPr>
              <w:fldChar w:fldCharType="separate"/>
            </w:r>
            <w:r w:rsidR="00DA4C34">
              <w:rPr>
                <w:webHidden/>
              </w:rPr>
              <w:t>44</w:t>
            </w:r>
            <w:r w:rsidR="00DA4C34">
              <w:rPr>
                <w:webHidden/>
              </w:rPr>
              <w:fldChar w:fldCharType="end"/>
            </w:r>
          </w:hyperlink>
        </w:p>
        <w:p w14:paraId="45B76BAD" w14:textId="03E2D311" w:rsidR="00DA4C34" w:rsidRDefault="00D66357">
          <w:pPr>
            <w:pStyle w:val="TDC1"/>
            <w:rPr>
              <w:rFonts w:asciiTheme="minorHAnsi" w:hAnsiTheme="minorHAnsi"/>
              <w:b w:val="0"/>
              <w:bCs w:val="0"/>
              <w:sz w:val="22"/>
              <w:lang w:val="es-MX" w:eastAsia="es-MX"/>
            </w:rPr>
          </w:pPr>
          <w:hyperlink w:anchor="_Toc220422385" w:history="1">
            <w:r w:rsidR="00DA4C34" w:rsidRPr="00400867">
              <w:rPr>
                <w:rStyle w:val="Hipervnculo"/>
                <w:rFonts w:asciiTheme="majorHAnsi" w:eastAsiaTheme="majorEastAsia" w:hAnsiTheme="majorHAnsi" w:cstheme="majorBidi"/>
              </w:rPr>
              <w:t>Misión</w:t>
            </w:r>
            <w:r w:rsidR="00DA4C34">
              <w:rPr>
                <w:webHidden/>
              </w:rPr>
              <w:tab/>
            </w:r>
            <w:r w:rsidR="00DA4C34">
              <w:rPr>
                <w:webHidden/>
              </w:rPr>
              <w:fldChar w:fldCharType="begin"/>
            </w:r>
            <w:r w:rsidR="00DA4C34">
              <w:rPr>
                <w:webHidden/>
              </w:rPr>
              <w:instrText xml:space="preserve"> PAGEREF _Toc220422385 \h </w:instrText>
            </w:r>
            <w:r w:rsidR="00DA4C34">
              <w:rPr>
                <w:webHidden/>
              </w:rPr>
            </w:r>
            <w:r w:rsidR="00DA4C34">
              <w:rPr>
                <w:webHidden/>
              </w:rPr>
              <w:fldChar w:fldCharType="separate"/>
            </w:r>
            <w:r w:rsidR="00DA4C34">
              <w:rPr>
                <w:webHidden/>
              </w:rPr>
              <w:t>49</w:t>
            </w:r>
            <w:r w:rsidR="00DA4C34">
              <w:rPr>
                <w:webHidden/>
              </w:rPr>
              <w:fldChar w:fldCharType="end"/>
            </w:r>
          </w:hyperlink>
        </w:p>
        <w:p w14:paraId="28AAB606" w14:textId="66740E9A" w:rsidR="00DA4C34" w:rsidRDefault="00D66357">
          <w:pPr>
            <w:pStyle w:val="TDC1"/>
            <w:rPr>
              <w:rFonts w:asciiTheme="minorHAnsi" w:hAnsiTheme="minorHAnsi"/>
              <w:b w:val="0"/>
              <w:bCs w:val="0"/>
              <w:sz w:val="22"/>
              <w:lang w:val="es-MX" w:eastAsia="es-MX"/>
            </w:rPr>
          </w:pPr>
          <w:hyperlink w:anchor="_Toc220422386" w:history="1">
            <w:r w:rsidR="00DA4C34" w:rsidRPr="00400867">
              <w:rPr>
                <w:rStyle w:val="Hipervnculo"/>
                <w:rFonts w:asciiTheme="majorHAnsi" w:eastAsiaTheme="majorEastAsia" w:hAnsiTheme="majorHAnsi" w:cstheme="majorBidi"/>
              </w:rPr>
              <w:t>Visión</w:t>
            </w:r>
            <w:r w:rsidR="00DA4C34">
              <w:rPr>
                <w:webHidden/>
              </w:rPr>
              <w:tab/>
            </w:r>
            <w:r w:rsidR="00DA4C34">
              <w:rPr>
                <w:webHidden/>
              </w:rPr>
              <w:fldChar w:fldCharType="begin"/>
            </w:r>
            <w:r w:rsidR="00DA4C34">
              <w:rPr>
                <w:webHidden/>
              </w:rPr>
              <w:instrText xml:space="preserve"> PAGEREF _Toc220422386 \h </w:instrText>
            </w:r>
            <w:r w:rsidR="00DA4C34">
              <w:rPr>
                <w:webHidden/>
              </w:rPr>
            </w:r>
            <w:r w:rsidR="00DA4C34">
              <w:rPr>
                <w:webHidden/>
              </w:rPr>
              <w:fldChar w:fldCharType="separate"/>
            </w:r>
            <w:r w:rsidR="00DA4C34">
              <w:rPr>
                <w:webHidden/>
              </w:rPr>
              <w:t>49</w:t>
            </w:r>
            <w:r w:rsidR="00DA4C34">
              <w:rPr>
                <w:webHidden/>
              </w:rPr>
              <w:fldChar w:fldCharType="end"/>
            </w:r>
          </w:hyperlink>
        </w:p>
        <w:p w14:paraId="3815C66B" w14:textId="2D5D418C" w:rsidR="00DA4C34" w:rsidRDefault="00D66357">
          <w:pPr>
            <w:pStyle w:val="TDC2"/>
            <w:rPr>
              <w:rFonts w:asciiTheme="minorHAnsi" w:eastAsiaTheme="minorEastAsia" w:hAnsiTheme="minorHAnsi" w:cstheme="minorBidi"/>
              <w:sz w:val="22"/>
              <w:lang w:val="es-MX" w:eastAsia="es-MX"/>
            </w:rPr>
          </w:pPr>
          <w:hyperlink w:anchor="_Toc220422387" w:history="1">
            <w:r w:rsidR="00DA4C34" w:rsidRPr="00400867">
              <w:rPr>
                <w:rStyle w:val="Hipervnculo"/>
                <w:b/>
                <w:bCs/>
              </w:rPr>
              <w:t>Plan de Marketing</w:t>
            </w:r>
            <w:r w:rsidR="00DA4C34">
              <w:rPr>
                <w:webHidden/>
              </w:rPr>
              <w:tab/>
            </w:r>
            <w:r w:rsidR="00DA4C34">
              <w:rPr>
                <w:webHidden/>
              </w:rPr>
              <w:fldChar w:fldCharType="begin"/>
            </w:r>
            <w:r w:rsidR="00DA4C34">
              <w:rPr>
                <w:webHidden/>
              </w:rPr>
              <w:instrText xml:space="preserve"> PAGEREF _Toc220422387 \h </w:instrText>
            </w:r>
            <w:r w:rsidR="00DA4C34">
              <w:rPr>
                <w:webHidden/>
              </w:rPr>
            </w:r>
            <w:r w:rsidR="00DA4C34">
              <w:rPr>
                <w:webHidden/>
              </w:rPr>
              <w:fldChar w:fldCharType="separate"/>
            </w:r>
            <w:r w:rsidR="00DA4C34">
              <w:rPr>
                <w:webHidden/>
              </w:rPr>
              <w:t>50</w:t>
            </w:r>
            <w:r w:rsidR="00DA4C34">
              <w:rPr>
                <w:webHidden/>
              </w:rPr>
              <w:fldChar w:fldCharType="end"/>
            </w:r>
          </w:hyperlink>
        </w:p>
        <w:p w14:paraId="3669C03A" w14:textId="22FEF28B" w:rsidR="00DA4C34" w:rsidRDefault="00D66357">
          <w:pPr>
            <w:pStyle w:val="TDC1"/>
            <w:rPr>
              <w:rFonts w:asciiTheme="minorHAnsi" w:hAnsiTheme="minorHAnsi"/>
              <w:b w:val="0"/>
              <w:bCs w:val="0"/>
              <w:sz w:val="22"/>
              <w:lang w:val="es-MX" w:eastAsia="es-MX"/>
            </w:rPr>
          </w:pPr>
          <w:hyperlink w:anchor="_Toc220422388" w:history="1">
            <w:r w:rsidR="00DA4C34" w:rsidRPr="00400867">
              <w:rPr>
                <w:rStyle w:val="Hipervnculo"/>
              </w:rPr>
              <w:t>Objetivos</w:t>
            </w:r>
            <w:r w:rsidR="00DA4C34">
              <w:rPr>
                <w:webHidden/>
              </w:rPr>
              <w:tab/>
            </w:r>
            <w:r w:rsidR="00DA4C34">
              <w:rPr>
                <w:webHidden/>
              </w:rPr>
              <w:fldChar w:fldCharType="begin"/>
            </w:r>
            <w:r w:rsidR="00DA4C34">
              <w:rPr>
                <w:webHidden/>
              </w:rPr>
              <w:instrText xml:space="preserve"> PAGEREF _Toc220422388 \h </w:instrText>
            </w:r>
            <w:r w:rsidR="00DA4C34">
              <w:rPr>
                <w:webHidden/>
              </w:rPr>
            </w:r>
            <w:r w:rsidR="00DA4C34">
              <w:rPr>
                <w:webHidden/>
              </w:rPr>
              <w:fldChar w:fldCharType="separate"/>
            </w:r>
            <w:r w:rsidR="00DA4C34">
              <w:rPr>
                <w:webHidden/>
              </w:rPr>
              <w:t>55</w:t>
            </w:r>
            <w:r w:rsidR="00DA4C34">
              <w:rPr>
                <w:webHidden/>
              </w:rPr>
              <w:fldChar w:fldCharType="end"/>
            </w:r>
          </w:hyperlink>
        </w:p>
        <w:p w14:paraId="1200443E" w14:textId="11281193" w:rsidR="00DA4C34" w:rsidRDefault="00D66357">
          <w:pPr>
            <w:pStyle w:val="TDC2"/>
            <w:rPr>
              <w:rFonts w:asciiTheme="minorHAnsi" w:eastAsiaTheme="minorEastAsia" w:hAnsiTheme="minorHAnsi" w:cstheme="minorBidi"/>
              <w:sz w:val="22"/>
              <w:lang w:val="es-MX" w:eastAsia="es-MX"/>
            </w:rPr>
          </w:pPr>
          <w:hyperlink w:anchor="_Toc220422389" w:history="1">
            <w:r w:rsidR="00DA4C34" w:rsidRPr="00400867">
              <w:rPr>
                <w:rStyle w:val="Hipervnculo"/>
              </w:rPr>
              <w:t>Objetivo General</w:t>
            </w:r>
            <w:r w:rsidR="00DA4C34">
              <w:rPr>
                <w:webHidden/>
              </w:rPr>
              <w:tab/>
            </w:r>
            <w:r w:rsidR="00DA4C34">
              <w:rPr>
                <w:webHidden/>
              </w:rPr>
              <w:fldChar w:fldCharType="begin"/>
            </w:r>
            <w:r w:rsidR="00DA4C34">
              <w:rPr>
                <w:webHidden/>
              </w:rPr>
              <w:instrText xml:space="preserve"> PAGEREF _Toc220422389 \h </w:instrText>
            </w:r>
            <w:r w:rsidR="00DA4C34">
              <w:rPr>
                <w:webHidden/>
              </w:rPr>
            </w:r>
            <w:r w:rsidR="00DA4C34">
              <w:rPr>
                <w:webHidden/>
              </w:rPr>
              <w:fldChar w:fldCharType="separate"/>
            </w:r>
            <w:r w:rsidR="00DA4C34">
              <w:rPr>
                <w:webHidden/>
              </w:rPr>
              <w:t>55</w:t>
            </w:r>
            <w:r w:rsidR="00DA4C34">
              <w:rPr>
                <w:webHidden/>
              </w:rPr>
              <w:fldChar w:fldCharType="end"/>
            </w:r>
          </w:hyperlink>
        </w:p>
        <w:p w14:paraId="2F46C9D4" w14:textId="02132465" w:rsidR="00DA4C34" w:rsidRDefault="00D66357">
          <w:pPr>
            <w:pStyle w:val="TDC2"/>
            <w:rPr>
              <w:rFonts w:asciiTheme="minorHAnsi" w:eastAsiaTheme="minorEastAsia" w:hAnsiTheme="minorHAnsi" w:cstheme="minorBidi"/>
              <w:sz w:val="22"/>
              <w:lang w:val="es-MX" w:eastAsia="es-MX"/>
            </w:rPr>
          </w:pPr>
          <w:hyperlink w:anchor="_Toc220422390" w:history="1">
            <w:r w:rsidR="00DA4C34" w:rsidRPr="00400867">
              <w:rPr>
                <w:rStyle w:val="Hipervnculo"/>
              </w:rPr>
              <w:t>Objetivos Específicos</w:t>
            </w:r>
            <w:r w:rsidR="00DA4C34">
              <w:rPr>
                <w:webHidden/>
              </w:rPr>
              <w:tab/>
            </w:r>
            <w:r w:rsidR="00DA4C34">
              <w:rPr>
                <w:webHidden/>
              </w:rPr>
              <w:fldChar w:fldCharType="begin"/>
            </w:r>
            <w:r w:rsidR="00DA4C34">
              <w:rPr>
                <w:webHidden/>
              </w:rPr>
              <w:instrText xml:space="preserve"> PAGEREF _Toc220422390 \h </w:instrText>
            </w:r>
            <w:r w:rsidR="00DA4C34">
              <w:rPr>
                <w:webHidden/>
              </w:rPr>
            </w:r>
            <w:r w:rsidR="00DA4C34">
              <w:rPr>
                <w:webHidden/>
              </w:rPr>
              <w:fldChar w:fldCharType="separate"/>
            </w:r>
            <w:r w:rsidR="00DA4C34">
              <w:rPr>
                <w:webHidden/>
              </w:rPr>
              <w:t>55</w:t>
            </w:r>
            <w:r w:rsidR="00DA4C34">
              <w:rPr>
                <w:webHidden/>
              </w:rPr>
              <w:fldChar w:fldCharType="end"/>
            </w:r>
          </w:hyperlink>
        </w:p>
        <w:p w14:paraId="49B9928C" w14:textId="3E7721F9" w:rsidR="00DA4C34" w:rsidRDefault="00D66357">
          <w:pPr>
            <w:pStyle w:val="TDC1"/>
            <w:rPr>
              <w:rFonts w:asciiTheme="minorHAnsi" w:hAnsiTheme="minorHAnsi"/>
              <w:b w:val="0"/>
              <w:bCs w:val="0"/>
              <w:sz w:val="22"/>
              <w:lang w:val="es-MX" w:eastAsia="es-MX"/>
            </w:rPr>
          </w:pPr>
          <w:hyperlink w:anchor="_Toc220422391" w:history="1">
            <w:r w:rsidR="00DA4C34" w:rsidRPr="00400867">
              <w:rPr>
                <w:rStyle w:val="Hipervnculo"/>
                <w:rFonts w:asciiTheme="majorHAnsi" w:eastAsiaTheme="majorEastAsia" w:hAnsiTheme="majorHAnsi" w:cstheme="majorBidi"/>
              </w:rPr>
              <w:t>Metodología</w:t>
            </w:r>
            <w:r w:rsidR="00DA4C34">
              <w:rPr>
                <w:webHidden/>
              </w:rPr>
              <w:tab/>
            </w:r>
            <w:r w:rsidR="00DA4C34">
              <w:rPr>
                <w:webHidden/>
              </w:rPr>
              <w:fldChar w:fldCharType="begin"/>
            </w:r>
            <w:r w:rsidR="00DA4C34">
              <w:rPr>
                <w:webHidden/>
              </w:rPr>
              <w:instrText xml:space="preserve"> PAGEREF _Toc220422391 \h </w:instrText>
            </w:r>
            <w:r w:rsidR="00DA4C34">
              <w:rPr>
                <w:webHidden/>
              </w:rPr>
            </w:r>
            <w:r w:rsidR="00DA4C34">
              <w:rPr>
                <w:webHidden/>
              </w:rPr>
              <w:fldChar w:fldCharType="separate"/>
            </w:r>
            <w:r w:rsidR="00DA4C34">
              <w:rPr>
                <w:webHidden/>
              </w:rPr>
              <w:t>56</w:t>
            </w:r>
            <w:r w:rsidR="00DA4C34">
              <w:rPr>
                <w:webHidden/>
              </w:rPr>
              <w:fldChar w:fldCharType="end"/>
            </w:r>
          </w:hyperlink>
        </w:p>
        <w:p w14:paraId="6F37D81A" w14:textId="463A3901" w:rsidR="00DA4C34" w:rsidRDefault="00D66357">
          <w:pPr>
            <w:pStyle w:val="TDC2"/>
            <w:rPr>
              <w:rFonts w:asciiTheme="minorHAnsi" w:eastAsiaTheme="minorEastAsia" w:hAnsiTheme="minorHAnsi" w:cstheme="minorBidi"/>
              <w:sz w:val="22"/>
              <w:lang w:val="es-MX" w:eastAsia="es-MX"/>
            </w:rPr>
          </w:pPr>
          <w:hyperlink w:anchor="_Toc220422392" w:history="1">
            <w:r w:rsidR="00DA4C34" w:rsidRPr="00400867">
              <w:rPr>
                <w:rStyle w:val="Hipervnculo"/>
                <w:b/>
                <w:bCs/>
              </w:rPr>
              <w:t>Enfoque de Investigación</w:t>
            </w:r>
            <w:r w:rsidR="00DA4C34">
              <w:rPr>
                <w:webHidden/>
              </w:rPr>
              <w:tab/>
            </w:r>
            <w:r w:rsidR="00DA4C34">
              <w:rPr>
                <w:webHidden/>
              </w:rPr>
              <w:fldChar w:fldCharType="begin"/>
            </w:r>
            <w:r w:rsidR="00DA4C34">
              <w:rPr>
                <w:webHidden/>
              </w:rPr>
              <w:instrText xml:space="preserve"> PAGEREF _Toc220422392 \h </w:instrText>
            </w:r>
            <w:r w:rsidR="00DA4C34">
              <w:rPr>
                <w:webHidden/>
              </w:rPr>
            </w:r>
            <w:r w:rsidR="00DA4C34">
              <w:rPr>
                <w:webHidden/>
              </w:rPr>
              <w:fldChar w:fldCharType="separate"/>
            </w:r>
            <w:r w:rsidR="00DA4C34">
              <w:rPr>
                <w:webHidden/>
              </w:rPr>
              <w:t>56</w:t>
            </w:r>
            <w:r w:rsidR="00DA4C34">
              <w:rPr>
                <w:webHidden/>
              </w:rPr>
              <w:fldChar w:fldCharType="end"/>
            </w:r>
          </w:hyperlink>
        </w:p>
        <w:p w14:paraId="4C6A5614" w14:textId="6F191E2E" w:rsidR="00DA4C34" w:rsidRDefault="00D66357">
          <w:pPr>
            <w:pStyle w:val="TDC2"/>
            <w:rPr>
              <w:rFonts w:asciiTheme="minorHAnsi" w:eastAsiaTheme="minorEastAsia" w:hAnsiTheme="minorHAnsi" w:cstheme="minorBidi"/>
              <w:sz w:val="22"/>
              <w:lang w:val="es-MX" w:eastAsia="es-MX"/>
            </w:rPr>
          </w:pPr>
          <w:hyperlink w:anchor="_Toc220422393" w:history="1">
            <w:r w:rsidR="00DA4C34" w:rsidRPr="00400867">
              <w:rPr>
                <w:rStyle w:val="Hipervnculo"/>
                <w:b/>
                <w:bCs/>
              </w:rPr>
              <w:t>Tipo de Investigación</w:t>
            </w:r>
            <w:r w:rsidR="00DA4C34">
              <w:rPr>
                <w:webHidden/>
              </w:rPr>
              <w:tab/>
            </w:r>
            <w:r w:rsidR="00DA4C34">
              <w:rPr>
                <w:webHidden/>
              </w:rPr>
              <w:fldChar w:fldCharType="begin"/>
            </w:r>
            <w:r w:rsidR="00DA4C34">
              <w:rPr>
                <w:webHidden/>
              </w:rPr>
              <w:instrText xml:space="preserve"> PAGEREF _Toc220422393 \h </w:instrText>
            </w:r>
            <w:r w:rsidR="00DA4C34">
              <w:rPr>
                <w:webHidden/>
              </w:rPr>
            </w:r>
            <w:r w:rsidR="00DA4C34">
              <w:rPr>
                <w:webHidden/>
              </w:rPr>
              <w:fldChar w:fldCharType="separate"/>
            </w:r>
            <w:r w:rsidR="00DA4C34">
              <w:rPr>
                <w:webHidden/>
              </w:rPr>
              <w:t>56</w:t>
            </w:r>
            <w:r w:rsidR="00DA4C34">
              <w:rPr>
                <w:webHidden/>
              </w:rPr>
              <w:fldChar w:fldCharType="end"/>
            </w:r>
          </w:hyperlink>
        </w:p>
        <w:p w14:paraId="26752831" w14:textId="420B865E" w:rsidR="00DA4C34" w:rsidRDefault="00D66357">
          <w:pPr>
            <w:pStyle w:val="TDC2"/>
            <w:rPr>
              <w:rFonts w:asciiTheme="minorHAnsi" w:eastAsiaTheme="minorEastAsia" w:hAnsiTheme="minorHAnsi" w:cstheme="minorBidi"/>
              <w:sz w:val="22"/>
              <w:lang w:val="es-MX" w:eastAsia="es-MX"/>
            </w:rPr>
          </w:pPr>
          <w:hyperlink w:anchor="_Toc220422394" w:history="1">
            <w:r w:rsidR="00DA4C34" w:rsidRPr="00400867">
              <w:rPr>
                <w:rStyle w:val="Hipervnculo"/>
                <w:b/>
                <w:bCs/>
              </w:rPr>
              <w:t>Población y Muestra</w:t>
            </w:r>
            <w:r w:rsidR="00DA4C34">
              <w:rPr>
                <w:webHidden/>
              </w:rPr>
              <w:tab/>
            </w:r>
            <w:r w:rsidR="00DA4C34">
              <w:rPr>
                <w:webHidden/>
              </w:rPr>
              <w:fldChar w:fldCharType="begin"/>
            </w:r>
            <w:r w:rsidR="00DA4C34">
              <w:rPr>
                <w:webHidden/>
              </w:rPr>
              <w:instrText xml:space="preserve"> PAGEREF _Toc220422394 \h </w:instrText>
            </w:r>
            <w:r w:rsidR="00DA4C34">
              <w:rPr>
                <w:webHidden/>
              </w:rPr>
            </w:r>
            <w:r w:rsidR="00DA4C34">
              <w:rPr>
                <w:webHidden/>
              </w:rPr>
              <w:fldChar w:fldCharType="separate"/>
            </w:r>
            <w:r w:rsidR="00DA4C34">
              <w:rPr>
                <w:webHidden/>
              </w:rPr>
              <w:t>57</w:t>
            </w:r>
            <w:r w:rsidR="00DA4C34">
              <w:rPr>
                <w:webHidden/>
              </w:rPr>
              <w:fldChar w:fldCharType="end"/>
            </w:r>
          </w:hyperlink>
        </w:p>
        <w:p w14:paraId="77939AFE" w14:textId="55BFD46F" w:rsidR="00DA4C34" w:rsidRDefault="00D66357">
          <w:pPr>
            <w:pStyle w:val="TDC2"/>
            <w:rPr>
              <w:rFonts w:asciiTheme="minorHAnsi" w:eastAsiaTheme="minorEastAsia" w:hAnsiTheme="minorHAnsi" w:cstheme="minorBidi"/>
              <w:sz w:val="22"/>
              <w:lang w:val="es-MX" w:eastAsia="es-MX"/>
            </w:rPr>
          </w:pPr>
          <w:hyperlink w:anchor="_Toc220422395" w:history="1">
            <w:r w:rsidR="00DA4C34" w:rsidRPr="00400867">
              <w:rPr>
                <w:rStyle w:val="Hipervnculo"/>
                <w:b/>
                <w:bCs/>
              </w:rPr>
              <w:t>Técnica e instrumento de recolección de información</w:t>
            </w:r>
            <w:r w:rsidR="00DA4C34">
              <w:rPr>
                <w:webHidden/>
              </w:rPr>
              <w:tab/>
            </w:r>
            <w:r w:rsidR="00DA4C34">
              <w:rPr>
                <w:webHidden/>
              </w:rPr>
              <w:fldChar w:fldCharType="begin"/>
            </w:r>
            <w:r w:rsidR="00DA4C34">
              <w:rPr>
                <w:webHidden/>
              </w:rPr>
              <w:instrText xml:space="preserve"> PAGEREF _Toc220422395 \h </w:instrText>
            </w:r>
            <w:r w:rsidR="00DA4C34">
              <w:rPr>
                <w:webHidden/>
              </w:rPr>
            </w:r>
            <w:r w:rsidR="00DA4C34">
              <w:rPr>
                <w:webHidden/>
              </w:rPr>
              <w:fldChar w:fldCharType="separate"/>
            </w:r>
            <w:r w:rsidR="00DA4C34">
              <w:rPr>
                <w:webHidden/>
              </w:rPr>
              <w:t>59</w:t>
            </w:r>
            <w:r w:rsidR="00DA4C34">
              <w:rPr>
                <w:webHidden/>
              </w:rPr>
              <w:fldChar w:fldCharType="end"/>
            </w:r>
          </w:hyperlink>
        </w:p>
        <w:p w14:paraId="74ADEF24" w14:textId="6AF43A01" w:rsidR="00DA4C34" w:rsidRDefault="00D66357">
          <w:pPr>
            <w:pStyle w:val="TDC2"/>
            <w:rPr>
              <w:rFonts w:asciiTheme="minorHAnsi" w:eastAsiaTheme="minorEastAsia" w:hAnsiTheme="minorHAnsi" w:cstheme="minorBidi"/>
              <w:sz w:val="22"/>
              <w:lang w:val="es-MX" w:eastAsia="es-MX"/>
            </w:rPr>
          </w:pPr>
          <w:hyperlink w:anchor="_Toc220422396" w:history="1">
            <w:r w:rsidR="00DA4C34" w:rsidRPr="00400867">
              <w:rPr>
                <w:rStyle w:val="Hipervnculo"/>
                <w:b/>
                <w:bCs/>
              </w:rPr>
              <w:t>Alcances y Limitaciones</w:t>
            </w:r>
            <w:r w:rsidR="00DA4C34">
              <w:rPr>
                <w:webHidden/>
              </w:rPr>
              <w:tab/>
            </w:r>
            <w:r w:rsidR="00DA4C34">
              <w:rPr>
                <w:webHidden/>
              </w:rPr>
              <w:fldChar w:fldCharType="begin"/>
            </w:r>
            <w:r w:rsidR="00DA4C34">
              <w:rPr>
                <w:webHidden/>
              </w:rPr>
              <w:instrText xml:space="preserve"> PAGEREF _Toc220422396 \h </w:instrText>
            </w:r>
            <w:r w:rsidR="00DA4C34">
              <w:rPr>
                <w:webHidden/>
              </w:rPr>
            </w:r>
            <w:r w:rsidR="00DA4C34">
              <w:rPr>
                <w:webHidden/>
              </w:rPr>
              <w:fldChar w:fldCharType="separate"/>
            </w:r>
            <w:r w:rsidR="00DA4C34">
              <w:rPr>
                <w:webHidden/>
              </w:rPr>
              <w:t>59</w:t>
            </w:r>
            <w:r w:rsidR="00DA4C34">
              <w:rPr>
                <w:webHidden/>
              </w:rPr>
              <w:fldChar w:fldCharType="end"/>
            </w:r>
          </w:hyperlink>
        </w:p>
        <w:p w14:paraId="4FBC356F" w14:textId="06246CD1" w:rsidR="00DA4C34" w:rsidRDefault="00D66357">
          <w:pPr>
            <w:pStyle w:val="TDC1"/>
            <w:rPr>
              <w:rFonts w:asciiTheme="minorHAnsi" w:hAnsiTheme="minorHAnsi"/>
              <w:b w:val="0"/>
              <w:bCs w:val="0"/>
              <w:sz w:val="22"/>
              <w:lang w:val="es-MX" w:eastAsia="es-MX"/>
            </w:rPr>
          </w:pPr>
          <w:hyperlink w:anchor="_Toc220422397" w:history="1">
            <w:r w:rsidR="00DA4C34" w:rsidRPr="00400867">
              <w:rPr>
                <w:rStyle w:val="Hipervnculo"/>
                <w:rFonts w:asciiTheme="majorHAnsi" w:eastAsiaTheme="majorEastAsia" w:hAnsiTheme="majorHAnsi" w:cstheme="majorBidi"/>
              </w:rPr>
              <w:t>Modelo de negocio</w:t>
            </w:r>
            <w:r w:rsidR="00DA4C34">
              <w:rPr>
                <w:webHidden/>
              </w:rPr>
              <w:tab/>
            </w:r>
            <w:r w:rsidR="00DA4C34">
              <w:rPr>
                <w:webHidden/>
              </w:rPr>
              <w:fldChar w:fldCharType="begin"/>
            </w:r>
            <w:r w:rsidR="00DA4C34">
              <w:rPr>
                <w:webHidden/>
              </w:rPr>
              <w:instrText xml:space="preserve"> PAGEREF _Toc220422397 \h </w:instrText>
            </w:r>
            <w:r w:rsidR="00DA4C34">
              <w:rPr>
                <w:webHidden/>
              </w:rPr>
            </w:r>
            <w:r w:rsidR="00DA4C34">
              <w:rPr>
                <w:webHidden/>
              </w:rPr>
              <w:fldChar w:fldCharType="separate"/>
            </w:r>
            <w:r w:rsidR="00DA4C34">
              <w:rPr>
                <w:webHidden/>
              </w:rPr>
              <w:t>61</w:t>
            </w:r>
            <w:r w:rsidR="00DA4C34">
              <w:rPr>
                <w:webHidden/>
              </w:rPr>
              <w:fldChar w:fldCharType="end"/>
            </w:r>
          </w:hyperlink>
        </w:p>
        <w:p w14:paraId="025AB8D2" w14:textId="1CAD8584" w:rsidR="00DA4C34" w:rsidRDefault="00D66357">
          <w:pPr>
            <w:pStyle w:val="TDC2"/>
            <w:rPr>
              <w:rFonts w:asciiTheme="minorHAnsi" w:eastAsiaTheme="minorEastAsia" w:hAnsiTheme="minorHAnsi" w:cstheme="minorBidi"/>
              <w:sz w:val="22"/>
              <w:lang w:val="es-MX" w:eastAsia="es-MX"/>
            </w:rPr>
          </w:pPr>
          <w:hyperlink w:anchor="_Toc220422398" w:history="1">
            <w:r w:rsidR="00DA4C34" w:rsidRPr="00400867">
              <w:rPr>
                <w:rStyle w:val="Hipervnculo"/>
                <w:b/>
                <w:bCs/>
              </w:rPr>
              <w:t>Cadena de Valor</w:t>
            </w:r>
            <w:r w:rsidR="00DA4C34">
              <w:rPr>
                <w:webHidden/>
              </w:rPr>
              <w:tab/>
            </w:r>
            <w:r w:rsidR="00DA4C34">
              <w:rPr>
                <w:webHidden/>
              </w:rPr>
              <w:fldChar w:fldCharType="begin"/>
            </w:r>
            <w:r w:rsidR="00DA4C34">
              <w:rPr>
                <w:webHidden/>
              </w:rPr>
              <w:instrText xml:space="preserve"> PAGEREF _Toc220422398 \h </w:instrText>
            </w:r>
            <w:r w:rsidR="00DA4C34">
              <w:rPr>
                <w:webHidden/>
              </w:rPr>
            </w:r>
            <w:r w:rsidR="00DA4C34">
              <w:rPr>
                <w:webHidden/>
              </w:rPr>
              <w:fldChar w:fldCharType="separate"/>
            </w:r>
            <w:r w:rsidR="00DA4C34">
              <w:rPr>
                <w:webHidden/>
              </w:rPr>
              <w:t>61</w:t>
            </w:r>
            <w:r w:rsidR="00DA4C34">
              <w:rPr>
                <w:webHidden/>
              </w:rPr>
              <w:fldChar w:fldCharType="end"/>
            </w:r>
          </w:hyperlink>
        </w:p>
        <w:p w14:paraId="6D710D6E" w14:textId="71CC7AFB" w:rsidR="00DA4C34" w:rsidRDefault="00D66357">
          <w:pPr>
            <w:pStyle w:val="TDC2"/>
            <w:rPr>
              <w:rFonts w:asciiTheme="minorHAnsi" w:eastAsiaTheme="minorEastAsia" w:hAnsiTheme="minorHAnsi" w:cstheme="minorBidi"/>
              <w:sz w:val="22"/>
              <w:lang w:val="es-MX" w:eastAsia="es-MX"/>
            </w:rPr>
          </w:pPr>
          <w:hyperlink w:anchor="_Toc220422399" w:history="1">
            <w:r w:rsidR="00DA4C34" w:rsidRPr="00400867">
              <w:rPr>
                <w:rStyle w:val="Hipervnculo"/>
                <w:b/>
                <w:bCs/>
              </w:rPr>
              <w:t>Desarrollo de Servicios</w:t>
            </w:r>
            <w:r w:rsidR="00DA4C34">
              <w:rPr>
                <w:webHidden/>
              </w:rPr>
              <w:tab/>
            </w:r>
            <w:r w:rsidR="00DA4C34">
              <w:rPr>
                <w:webHidden/>
              </w:rPr>
              <w:fldChar w:fldCharType="begin"/>
            </w:r>
            <w:r w:rsidR="00DA4C34">
              <w:rPr>
                <w:webHidden/>
              </w:rPr>
              <w:instrText xml:space="preserve"> PAGEREF _Toc220422399 \h </w:instrText>
            </w:r>
            <w:r w:rsidR="00DA4C34">
              <w:rPr>
                <w:webHidden/>
              </w:rPr>
            </w:r>
            <w:r w:rsidR="00DA4C34">
              <w:rPr>
                <w:webHidden/>
              </w:rPr>
              <w:fldChar w:fldCharType="separate"/>
            </w:r>
            <w:r w:rsidR="00DA4C34">
              <w:rPr>
                <w:webHidden/>
              </w:rPr>
              <w:t>66</w:t>
            </w:r>
            <w:r w:rsidR="00DA4C34">
              <w:rPr>
                <w:webHidden/>
              </w:rPr>
              <w:fldChar w:fldCharType="end"/>
            </w:r>
          </w:hyperlink>
        </w:p>
        <w:p w14:paraId="251D1732" w14:textId="05133D8A" w:rsidR="00DA4C34" w:rsidRDefault="00D66357">
          <w:pPr>
            <w:pStyle w:val="TDC2"/>
            <w:rPr>
              <w:rFonts w:asciiTheme="minorHAnsi" w:eastAsiaTheme="minorEastAsia" w:hAnsiTheme="minorHAnsi" w:cstheme="minorBidi"/>
              <w:sz w:val="22"/>
              <w:lang w:val="es-MX" w:eastAsia="es-MX"/>
            </w:rPr>
          </w:pPr>
          <w:hyperlink w:anchor="_Toc220422400" w:history="1">
            <w:r w:rsidR="00DA4C34" w:rsidRPr="00400867">
              <w:rPr>
                <w:rStyle w:val="Hipervnculo"/>
                <w:b/>
                <w:bCs/>
              </w:rPr>
              <w:t>Fuente de ingresos</w:t>
            </w:r>
            <w:r w:rsidR="00DA4C34">
              <w:rPr>
                <w:webHidden/>
              </w:rPr>
              <w:tab/>
            </w:r>
            <w:r w:rsidR="00DA4C34">
              <w:rPr>
                <w:webHidden/>
              </w:rPr>
              <w:fldChar w:fldCharType="begin"/>
            </w:r>
            <w:r w:rsidR="00DA4C34">
              <w:rPr>
                <w:webHidden/>
              </w:rPr>
              <w:instrText xml:space="preserve"> PAGEREF _Toc220422400 \h </w:instrText>
            </w:r>
            <w:r w:rsidR="00DA4C34">
              <w:rPr>
                <w:webHidden/>
              </w:rPr>
            </w:r>
            <w:r w:rsidR="00DA4C34">
              <w:rPr>
                <w:webHidden/>
              </w:rPr>
              <w:fldChar w:fldCharType="separate"/>
            </w:r>
            <w:r w:rsidR="00DA4C34">
              <w:rPr>
                <w:webHidden/>
              </w:rPr>
              <w:t>69</w:t>
            </w:r>
            <w:r w:rsidR="00DA4C34">
              <w:rPr>
                <w:webHidden/>
              </w:rPr>
              <w:fldChar w:fldCharType="end"/>
            </w:r>
          </w:hyperlink>
        </w:p>
        <w:p w14:paraId="680FA8A9" w14:textId="7D0ED9AD" w:rsidR="00DA4C34" w:rsidRDefault="00D66357">
          <w:pPr>
            <w:pStyle w:val="TDC2"/>
            <w:rPr>
              <w:rFonts w:asciiTheme="minorHAnsi" w:eastAsiaTheme="minorEastAsia" w:hAnsiTheme="minorHAnsi" w:cstheme="minorBidi"/>
              <w:sz w:val="22"/>
              <w:lang w:val="es-MX" w:eastAsia="es-MX"/>
            </w:rPr>
          </w:pPr>
          <w:hyperlink w:anchor="_Toc220422401" w:history="1">
            <w:r w:rsidR="00DA4C34" w:rsidRPr="00400867">
              <w:rPr>
                <w:rStyle w:val="Hipervnculo"/>
                <w:b/>
                <w:bCs/>
              </w:rPr>
              <w:t>Escalabilidad</w:t>
            </w:r>
            <w:r w:rsidR="00DA4C34">
              <w:rPr>
                <w:webHidden/>
              </w:rPr>
              <w:tab/>
            </w:r>
            <w:r w:rsidR="00DA4C34">
              <w:rPr>
                <w:webHidden/>
              </w:rPr>
              <w:fldChar w:fldCharType="begin"/>
            </w:r>
            <w:r w:rsidR="00DA4C34">
              <w:rPr>
                <w:webHidden/>
              </w:rPr>
              <w:instrText xml:space="preserve"> PAGEREF _Toc220422401 \h </w:instrText>
            </w:r>
            <w:r w:rsidR="00DA4C34">
              <w:rPr>
                <w:webHidden/>
              </w:rPr>
            </w:r>
            <w:r w:rsidR="00DA4C34">
              <w:rPr>
                <w:webHidden/>
              </w:rPr>
              <w:fldChar w:fldCharType="separate"/>
            </w:r>
            <w:r w:rsidR="00DA4C34">
              <w:rPr>
                <w:webHidden/>
              </w:rPr>
              <w:t>73</w:t>
            </w:r>
            <w:r w:rsidR="00DA4C34">
              <w:rPr>
                <w:webHidden/>
              </w:rPr>
              <w:fldChar w:fldCharType="end"/>
            </w:r>
          </w:hyperlink>
        </w:p>
        <w:p w14:paraId="3BC650E2" w14:textId="0E61397E" w:rsidR="00DA4C34" w:rsidRDefault="00D66357">
          <w:pPr>
            <w:pStyle w:val="TDC2"/>
            <w:rPr>
              <w:rFonts w:asciiTheme="minorHAnsi" w:eastAsiaTheme="minorEastAsia" w:hAnsiTheme="minorHAnsi" w:cstheme="minorBidi"/>
              <w:sz w:val="22"/>
              <w:lang w:val="es-MX" w:eastAsia="es-MX"/>
            </w:rPr>
          </w:pPr>
          <w:hyperlink w:anchor="_Toc220422402" w:history="1">
            <w:r w:rsidR="00DA4C34" w:rsidRPr="00400867">
              <w:rPr>
                <w:rStyle w:val="Hipervnculo"/>
                <w:b/>
                <w:bCs/>
              </w:rPr>
              <w:t>Ubicación o Modelo de Servicios</w:t>
            </w:r>
            <w:r w:rsidR="00DA4C34">
              <w:rPr>
                <w:webHidden/>
              </w:rPr>
              <w:tab/>
            </w:r>
            <w:r w:rsidR="00DA4C34">
              <w:rPr>
                <w:webHidden/>
              </w:rPr>
              <w:fldChar w:fldCharType="begin"/>
            </w:r>
            <w:r w:rsidR="00DA4C34">
              <w:rPr>
                <w:webHidden/>
              </w:rPr>
              <w:instrText xml:space="preserve"> PAGEREF _Toc220422402 \h </w:instrText>
            </w:r>
            <w:r w:rsidR="00DA4C34">
              <w:rPr>
                <w:webHidden/>
              </w:rPr>
            </w:r>
            <w:r w:rsidR="00DA4C34">
              <w:rPr>
                <w:webHidden/>
              </w:rPr>
              <w:fldChar w:fldCharType="separate"/>
            </w:r>
            <w:r w:rsidR="00DA4C34">
              <w:rPr>
                <w:webHidden/>
              </w:rPr>
              <w:t>74</w:t>
            </w:r>
            <w:r w:rsidR="00DA4C34">
              <w:rPr>
                <w:webHidden/>
              </w:rPr>
              <w:fldChar w:fldCharType="end"/>
            </w:r>
          </w:hyperlink>
        </w:p>
        <w:p w14:paraId="4219C0BF" w14:textId="1AA2B8AC" w:rsidR="00DA4C34" w:rsidRDefault="00D66357">
          <w:pPr>
            <w:pStyle w:val="TDC2"/>
            <w:rPr>
              <w:rFonts w:asciiTheme="minorHAnsi" w:eastAsiaTheme="minorEastAsia" w:hAnsiTheme="minorHAnsi" w:cstheme="minorBidi"/>
              <w:sz w:val="22"/>
              <w:lang w:val="es-MX" w:eastAsia="es-MX"/>
            </w:rPr>
          </w:pPr>
          <w:hyperlink w:anchor="_Toc220422403" w:history="1">
            <w:r w:rsidR="00DA4C34" w:rsidRPr="00400867">
              <w:rPr>
                <w:rStyle w:val="Hipervnculo"/>
                <w:b/>
                <w:bCs/>
              </w:rPr>
              <w:t>Viabilidad y rentabilidad</w:t>
            </w:r>
            <w:r w:rsidR="00DA4C34">
              <w:rPr>
                <w:webHidden/>
              </w:rPr>
              <w:tab/>
            </w:r>
            <w:r w:rsidR="00DA4C34">
              <w:rPr>
                <w:webHidden/>
              </w:rPr>
              <w:fldChar w:fldCharType="begin"/>
            </w:r>
            <w:r w:rsidR="00DA4C34">
              <w:rPr>
                <w:webHidden/>
              </w:rPr>
              <w:instrText xml:space="preserve"> PAGEREF _Toc220422403 \h </w:instrText>
            </w:r>
            <w:r w:rsidR="00DA4C34">
              <w:rPr>
                <w:webHidden/>
              </w:rPr>
            </w:r>
            <w:r w:rsidR="00DA4C34">
              <w:rPr>
                <w:webHidden/>
              </w:rPr>
              <w:fldChar w:fldCharType="separate"/>
            </w:r>
            <w:r w:rsidR="00DA4C34">
              <w:rPr>
                <w:webHidden/>
              </w:rPr>
              <w:t>74</w:t>
            </w:r>
            <w:r w:rsidR="00DA4C34">
              <w:rPr>
                <w:webHidden/>
              </w:rPr>
              <w:fldChar w:fldCharType="end"/>
            </w:r>
          </w:hyperlink>
        </w:p>
        <w:p w14:paraId="710446A3" w14:textId="62097F07" w:rsidR="00DA4C34" w:rsidRDefault="00D66357">
          <w:pPr>
            <w:pStyle w:val="TDC2"/>
            <w:rPr>
              <w:rFonts w:asciiTheme="minorHAnsi" w:eastAsiaTheme="minorEastAsia" w:hAnsiTheme="minorHAnsi" w:cstheme="minorBidi"/>
              <w:sz w:val="22"/>
              <w:lang w:val="es-MX" w:eastAsia="es-MX"/>
            </w:rPr>
          </w:pPr>
          <w:hyperlink w:anchor="_Toc220422404" w:history="1">
            <w:r w:rsidR="00DA4C34" w:rsidRPr="00400867">
              <w:rPr>
                <w:rStyle w:val="Hipervnculo"/>
                <w:b/>
                <w:bCs/>
              </w:rPr>
              <w:t>Costos de lanzamiento y estrategia de mercadeo</w:t>
            </w:r>
            <w:r w:rsidR="00DA4C34">
              <w:rPr>
                <w:webHidden/>
              </w:rPr>
              <w:tab/>
            </w:r>
            <w:r w:rsidR="00DA4C34">
              <w:rPr>
                <w:webHidden/>
              </w:rPr>
              <w:fldChar w:fldCharType="begin"/>
            </w:r>
            <w:r w:rsidR="00DA4C34">
              <w:rPr>
                <w:webHidden/>
              </w:rPr>
              <w:instrText xml:space="preserve"> PAGEREF _Toc220422404 \h </w:instrText>
            </w:r>
            <w:r w:rsidR="00DA4C34">
              <w:rPr>
                <w:webHidden/>
              </w:rPr>
            </w:r>
            <w:r w:rsidR="00DA4C34">
              <w:rPr>
                <w:webHidden/>
              </w:rPr>
              <w:fldChar w:fldCharType="separate"/>
            </w:r>
            <w:r w:rsidR="00DA4C34">
              <w:rPr>
                <w:webHidden/>
              </w:rPr>
              <w:t>76</w:t>
            </w:r>
            <w:r w:rsidR="00DA4C34">
              <w:rPr>
                <w:webHidden/>
              </w:rPr>
              <w:fldChar w:fldCharType="end"/>
            </w:r>
          </w:hyperlink>
        </w:p>
        <w:p w14:paraId="4C16C098" w14:textId="07C156BD" w:rsidR="00DA4C34" w:rsidRDefault="00D66357">
          <w:pPr>
            <w:pStyle w:val="TDC1"/>
            <w:rPr>
              <w:rFonts w:asciiTheme="minorHAnsi" w:hAnsiTheme="minorHAnsi"/>
              <w:b w:val="0"/>
              <w:bCs w:val="0"/>
              <w:sz w:val="22"/>
              <w:lang w:val="es-MX" w:eastAsia="es-MX"/>
            </w:rPr>
          </w:pPr>
          <w:hyperlink w:anchor="_Toc220422405" w:history="1">
            <w:r w:rsidR="00DA4C34" w:rsidRPr="00400867">
              <w:rPr>
                <w:rStyle w:val="Hipervnculo"/>
                <w:rFonts w:asciiTheme="majorHAnsi" w:eastAsiaTheme="majorEastAsia" w:hAnsiTheme="majorHAnsi" w:cstheme="majorBidi"/>
              </w:rPr>
              <w:t>Presupuesto</w:t>
            </w:r>
            <w:r w:rsidR="00DA4C34">
              <w:rPr>
                <w:webHidden/>
              </w:rPr>
              <w:tab/>
            </w:r>
            <w:r w:rsidR="00DA4C34">
              <w:rPr>
                <w:webHidden/>
              </w:rPr>
              <w:fldChar w:fldCharType="begin"/>
            </w:r>
            <w:r w:rsidR="00DA4C34">
              <w:rPr>
                <w:webHidden/>
              </w:rPr>
              <w:instrText xml:space="preserve"> PAGEREF _Toc220422405 \h </w:instrText>
            </w:r>
            <w:r w:rsidR="00DA4C34">
              <w:rPr>
                <w:webHidden/>
              </w:rPr>
            </w:r>
            <w:r w:rsidR="00DA4C34">
              <w:rPr>
                <w:webHidden/>
              </w:rPr>
              <w:fldChar w:fldCharType="separate"/>
            </w:r>
            <w:r w:rsidR="00DA4C34">
              <w:rPr>
                <w:webHidden/>
              </w:rPr>
              <w:t>79</w:t>
            </w:r>
            <w:r w:rsidR="00DA4C34">
              <w:rPr>
                <w:webHidden/>
              </w:rPr>
              <w:fldChar w:fldCharType="end"/>
            </w:r>
          </w:hyperlink>
        </w:p>
        <w:p w14:paraId="1FE757EB" w14:textId="39781576" w:rsidR="00DA4C34" w:rsidRDefault="00D66357">
          <w:pPr>
            <w:pStyle w:val="TDC2"/>
            <w:rPr>
              <w:rFonts w:asciiTheme="minorHAnsi" w:eastAsiaTheme="minorEastAsia" w:hAnsiTheme="minorHAnsi" w:cstheme="minorBidi"/>
              <w:sz w:val="22"/>
              <w:lang w:val="es-MX" w:eastAsia="es-MX"/>
            </w:rPr>
          </w:pPr>
          <w:hyperlink w:anchor="_Toc220422406" w:history="1">
            <w:r w:rsidR="00DA4C34" w:rsidRPr="00400867">
              <w:rPr>
                <w:rStyle w:val="Hipervnculo"/>
                <w:b/>
                <w:bCs/>
              </w:rPr>
              <w:t>Inversión Inicial</w:t>
            </w:r>
            <w:r w:rsidR="00DA4C34">
              <w:rPr>
                <w:webHidden/>
              </w:rPr>
              <w:tab/>
            </w:r>
            <w:r w:rsidR="00DA4C34">
              <w:rPr>
                <w:webHidden/>
              </w:rPr>
              <w:fldChar w:fldCharType="begin"/>
            </w:r>
            <w:r w:rsidR="00DA4C34">
              <w:rPr>
                <w:webHidden/>
              </w:rPr>
              <w:instrText xml:space="preserve"> PAGEREF _Toc220422406 \h </w:instrText>
            </w:r>
            <w:r w:rsidR="00DA4C34">
              <w:rPr>
                <w:webHidden/>
              </w:rPr>
            </w:r>
            <w:r w:rsidR="00DA4C34">
              <w:rPr>
                <w:webHidden/>
              </w:rPr>
              <w:fldChar w:fldCharType="separate"/>
            </w:r>
            <w:r w:rsidR="00DA4C34">
              <w:rPr>
                <w:webHidden/>
              </w:rPr>
              <w:t>79</w:t>
            </w:r>
            <w:r w:rsidR="00DA4C34">
              <w:rPr>
                <w:webHidden/>
              </w:rPr>
              <w:fldChar w:fldCharType="end"/>
            </w:r>
          </w:hyperlink>
        </w:p>
        <w:p w14:paraId="09249DE7" w14:textId="32B12743" w:rsidR="00DA4C34" w:rsidRDefault="00D66357">
          <w:pPr>
            <w:pStyle w:val="TDC2"/>
            <w:rPr>
              <w:rFonts w:asciiTheme="minorHAnsi" w:eastAsiaTheme="minorEastAsia" w:hAnsiTheme="minorHAnsi" w:cstheme="minorBidi"/>
              <w:sz w:val="22"/>
              <w:lang w:val="es-MX" w:eastAsia="es-MX"/>
            </w:rPr>
          </w:pPr>
          <w:hyperlink w:anchor="_Toc220422407" w:history="1">
            <w:r w:rsidR="00DA4C34" w:rsidRPr="00400867">
              <w:rPr>
                <w:rStyle w:val="Hipervnculo"/>
                <w:b/>
                <w:bCs/>
              </w:rPr>
              <w:t>Presupuesto mensual</w:t>
            </w:r>
            <w:r w:rsidR="00DA4C34">
              <w:rPr>
                <w:webHidden/>
              </w:rPr>
              <w:tab/>
            </w:r>
            <w:r w:rsidR="00DA4C34">
              <w:rPr>
                <w:webHidden/>
              </w:rPr>
              <w:fldChar w:fldCharType="begin"/>
            </w:r>
            <w:r w:rsidR="00DA4C34">
              <w:rPr>
                <w:webHidden/>
              </w:rPr>
              <w:instrText xml:space="preserve"> PAGEREF _Toc220422407 \h </w:instrText>
            </w:r>
            <w:r w:rsidR="00DA4C34">
              <w:rPr>
                <w:webHidden/>
              </w:rPr>
            </w:r>
            <w:r w:rsidR="00DA4C34">
              <w:rPr>
                <w:webHidden/>
              </w:rPr>
              <w:fldChar w:fldCharType="separate"/>
            </w:r>
            <w:r w:rsidR="00DA4C34">
              <w:rPr>
                <w:webHidden/>
              </w:rPr>
              <w:t>80</w:t>
            </w:r>
            <w:r w:rsidR="00DA4C34">
              <w:rPr>
                <w:webHidden/>
              </w:rPr>
              <w:fldChar w:fldCharType="end"/>
            </w:r>
          </w:hyperlink>
        </w:p>
        <w:p w14:paraId="5CCA5DFD" w14:textId="177A23D2" w:rsidR="00DA4C34" w:rsidRDefault="00D66357">
          <w:pPr>
            <w:pStyle w:val="TDC2"/>
            <w:rPr>
              <w:rFonts w:asciiTheme="minorHAnsi" w:eastAsiaTheme="minorEastAsia" w:hAnsiTheme="minorHAnsi" w:cstheme="minorBidi"/>
              <w:sz w:val="22"/>
              <w:lang w:val="es-MX" w:eastAsia="es-MX"/>
            </w:rPr>
          </w:pPr>
          <w:hyperlink w:anchor="_Toc220422408" w:history="1">
            <w:r w:rsidR="00DA4C34" w:rsidRPr="00400867">
              <w:rPr>
                <w:rStyle w:val="Hipervnculo"/>
                <w:b/>
                <w:bCs/>
              </w:rPr>
              <w:t>Presupuesto Anual</w:t>
            </w:r>
            <w:r w:rsidR="00DA4C34">
              <w:rPr>
                <w:webHidden/>
              </w:rPr>
              <w:tab/>
            </w:r>
            <w:r w:rsidR="00DA4C34">
              <w:rPr>
                <w:webHidden/>
              </w:rPr>
              <w:fldChar w:fldCharType="begin"/>
            </w:r>
            <w:r w:rsidR="00DA4C34">
              <w:rPr>
                <w:webHidden/>
              </w:rPr>
              <w:instrText xml:space="preserve"> PAGEREF _Toc220422408 \h </w:instrText>
            </w:r>
            <w:r w:rsidR="00DA4C34">
              <w:rPr>
                <w:webHidden/>
              </w:rPr>
            </w:r>
            <w:r w:rsidR="00DA4C34">
              <w:rPr>
                <w:webHidden/>
              </w:rPr>
              <w:fldChar w:fldCharType="separate"/>
            </w:r>
            <w:r w:rsidR="00DA4C34">
              <w:rPr>
                <w:webHidden/>
              </w:rPr>
              <w:t>81</w:t>
            </w:r>
            <w:r w:rsidR="00DA4C34">
              <w:rPr>
                <w:webHidden/>
              </w:rPr>
              <w:fldChar w:fldCharType="end"/>
            </w:r>
          </w:hyperlink>
        </w:p>
        <w:p w14:paraId="5A84A028" w14:textId="7BA3D6A2" w:rsidR="00DA4C34" w:rsidRDefault="00D66357">
          <w:pPr>
            <w:pStyle w:val="TDC2"/>
            <w:rPr>
              <w:rFonts w:asciiTheme="minorHAnsi" w:eastAsiaTheme="minorEastAsia" w:hAnsiTheme="minorHAnsi" w:cstheme="minorBidi"/>
              <w:sz w:val="22"/>
              <w:lang w:val="es-MX" w:eastAsia="es-MX"/>
            </w:rPr>
          </w:pPr>
          <w:hyperlink w:anchor="_Toc220422409" w:history="1">
            <w:r w:rsidR="00DA4C34" w:rsidRPr="00400867">
              <w:rPr>
                <w:rStyle w:val="Hipervnculo"/>
                <w:b/>
                <w:bCs/>
              </w:rPr>
              <w:t>Estudio financiero</w:t>
            </w:r>
            <w:r w:rsidR="00DA4C34">
              <w:rPr>
                <w:webHidden/>
              </w:rPr>
              <w:tab/>
            </w:r>
            <w:r w:rsidR="00DA4C34">
              <w:rPr>
                <w:webHidden/>
              </w:rPr>
              <w:fldChar w:fldCharType="begin"/>
            </w:r>
            <w:r w:rsidR="00DA4C34">
              <w:rPr>
                <w:webHidden/>
              </w:rPr>
              <w:instrText xml:space="preserve"> PAGEREF _Toc220422409 \h </w:instrText>
            </w:r>
            <w:r w:rsidR="00DA4C34">
              <w:rPr>
                <w:webHidden/>
              </w:rPr>
            </w:r>
            <w:r w:rsidR="00DA4C34">
              <w:rPr>
                <w:webHidden/>
              </w:rPr>
              <w:fldChar w:fldCharType="separate"/>
            </w:r>
            <w:r w:rsidR="00DA4C34">
              <w:rPr>
                <w:webHidden/>
              </w:rPr>
              <w:t>82</w:t>
            </w:r>
            <w:r w:rsidR="00DA4C34">
              <w:rPr>
                <w:webHidden/>
              </w:rPr>
              <w:fldChar w:fldCharType="end"/>
            </w:r>
          </w:hyperlink>
        </w:p>
        <w:p w14:paraId="2D00F1EE" w14:textId="14FB97BB" w:rsidR="00DA4C34" w:rsidRDefault="00D66357">
          <w:pPr>
            <w:pStyle w:val="TDC2"/>
            <w:rPr>
              <w:rFonts w:asciiTheme="minorHAnsi" w:eastAsiaTheme="minorEastAsia" w:hAnsiTheme="minorHAnsi" w:cstheme="minorBidi"/>
              <w:sz w:val="22"/>
              <w:lang w:val="es-MX" w:eastAsia="es-MX"/>
            </w:rPr>
          </w:pPr>
          <w:hyperlink w:anchor="_Toc220422410" w:history="1">
            <w:r w:rsidR="00DA4C34" w:rsidRPr="00400867">
              <w:rPr>
                <w:rStyle w:val="Hipervnculo"/>
                <w:b/>
                <w:bCs/>
              </w:rPr>
              <w:t>Punto de equilibrio</w:t>
            </w:r>
            <w:r w:rsidR="00DA4C34">
              <w:rPr>
                <w:webHidden/>
              </w:rPr>
              <w:tab/>
            </w:r>
            <w:r w:rsidR="00DA4C34">
              <w:rPr>
                <w:webHidden/>
              </w:rPr>
              <w:fldChar w:fldCharType="begin"/>
            </w:r>
            <w:r w:rsidR="00DA4C34">
              <w:rPr>
                <w:webHidden/>
              </w:rPr>
              <w:instrText xml:space="preserve"> PAGEREF _Toc220422410 \h </w:instrText>
            </w:r>
            <w:r w:rsidR="00DA4C34">
              <w:rPr>
                <w:webHidden/>
              </w:rPr>
            </w:r>
            <w:r w:rsidR="00DA4C34">
              <w:rPr>
                <w:webHidden/>
              </w:rPr>
              <w:fldChar w:fldCharType="separate"/>
            </w:r>
            <w:r w:rsidR="00DA4C34">
              <w:rPr>
                <w:webHidden/>
              </w:rPr>
              <w:t>84</w:t>
            </w:r>
            <w:r w:rsidR="00DA4C34">
              <w:rPr>
                <w:webHidden/>
              </w:rPr>
              <w:fldChar w:fldCharType="end"/>
            </w:r>
          </w:hyperlink>
        </w:p>
        <w:p w14:paraId="184DF14F" w14:textId="63B325D6" w:rsidR="00DA4C34" w:rsidRDefault="00D66357">
          <w:pPr>
            <w:pStyle w:val="TDC1"/>
            <w:rPr>
              <w:rFonts w:asciiTheme="minorHAnsi" w:hAnsiTheme="minorHAnsi"/>
              <w:b w:val="0"/>
              <w:bCs w:val="0"/>
              <w:sz w:val="22"/>
              <w:lang w:val="es-MX" w:eastAsia="es-MX"/>
            </w:rPr>
          </w:pPr>
          <w:hyperlink w:anchor="_Toc220422411" w:history="1">
            <w:r w:rsidR="00DA4C34" w:rsidRPr="00400867">
              <w:rPr>
                <w:rStyle w:val="Hipervnculo"/>
              </w:rPr>
              <w:t>Resultados</w:t>
            </w:r>
            <w:r w:rsidR="00DA4C34">
              <w:rPr>
                <w:webHidden/>
              </w:rPr>
              <w:tab/>
            </w:r>
            <w:r w:rsidR="00DA4C34">
              <w:rPr>
                <w:webHidden/>
              </w:rPr>
              <w:fldChar w:fldCharType="begin"/>
            </w:r>
            <w:r w:rsidR="00DA4C34">
              <w:rPr>
                <w:webHidden/>
              </w:rPr>
              <w:instrText xml:space="preserve"> PAGEREF _Toc220422411 \h </w:instrText>
            </w:r>
            <w:r w:rsidR="00DA4C34">
              <w:rPr>
                <w:webHidden/>
              </w:rPr>
            </w:r>
            <w:r w:rsidR="00DA4C34">
              <w:rPr>
                <w:webHidden/>
              </w:rPr>
              <w:fldChar w:fldCharType="separate"/>
            </w:r>
            <w:r w:rsidR="00DA4C34">
              <w:rPr>
                <w:webHidden/>
              </w:rPr>
              <w:t>86</w:t>
            </w:r>
            <w:r w:rsidR="00DA4C34">
              <w:rPr>
                <w:webHidden/>
              </w:rPr>
              <w:fldChar w:fldCharType="end"/>
            </w:r>
          </w:hyperlink>
        </w:p>
        <w:p w14:paraId="012F1FDF" w14:textId="570CC0E3" w:rsidR="00DA4C34" w:rsidRDefault="00D66357">
          <w:pPr>
            <w:pStyle w:val="TDC2"/>
            <w:rPr>
              <w:rFonts w:asciiTheme="minorHAnsi" w:eastAsiaTheme="minorEastAsia" w:hAnsiTheme="minorHAnsi" w:cstheme="minorBidi"/>
              <w:sz w:val="22"/>
              <w:lang w:val="es-MX" w:eastAsia="es-MX"/>
            </w:rPr>
          </w:pPr>
          <w:hyperlink w:anchor="_Toc220422412" w:history="1">
            <w:r w:rsidR="00DA4C34" w:rsidRPr="00400867">
              <w:rPr>
                <w:rStyle w:val="Hipervnculo"/>
                <w:b/>
                <w:bCs/>
              </w:rPr>
              <w:t>Resultados del diseño y estructuración del modelo de servicios</w:t>
            </w:r>
            <w:r w:rsidR="00DA4C34">
              <w:rPr>
                <w:webHidden/>
              </w:rPr>
              <w:tab/>
            </w:r>
            <w:r w:rsidR="00DA4C34">
              <w:rPr>
                <w:webHidden/>
              </w:rPr>
              <w:fldChar w:fldCharType="begin"/>
            </w:r>
            <w:r w:rsidR="00DA4C34">
              <w:rPr>
                <w:webHidden/>
              </w:rPr>
              <w:instrText xml:space="preserve"> PAGEREF _Toc220422412 \h </w:instrText>
            </w:r>
            <w:r w:rsidR="00DA4C34">
              <w:rPr>
                <w:webHidden/>
              </w:rPr>
            </w:r>
            <w:r w:rsidR="00DA4C34">
              <w:rPr>
                <w:webHidden/>
              </w:rPr>
              <w:fldChar w:fldCharType="separate"/>
            </w:r>
            <w:r w:rsidR="00DA4C34">
              <w:rPr>
                <w:webHidden/>
              </w:rPr>
              <w:t>86</w:t>
            </w:r>
            <w:r w:rsidR="00DA4C34">
              <w:rPr>
                <w:webHidden/>
              </w:rPr>
              <w:fldChar w:fldCharType="end"/>
            </w:r>
          </w:hyperlink>
        </w:p>
        <w:p w14:paraId="07E65C05" w14:textId="6E1AFB54" w:rsidR="00DA4C34" w:rsidRDefault="00D66357">
          <w:pPr>
            <w:pStyle w:val="TDC2"/>
            <w:rPr>
              <w:rFonts w:asciiTheme="minorHAnsi" w:eastAsiaTheme="minorEastAsia" w:hAnsiTheme="minorHAnsi" w:cstheme="minorBidi"/>
              <w:sz w:val="22"/>
              <w:lang w:val="es-MX" w:eastAsia="es-MX"/>
            </w:rPr>
          </w:pPr>
          <w:hyperlink w:anchor="_Toc220422413" w:history="1">
            <w:r w:rsidR="00DA4C34" w:rsidRPr="00400867">
              <w:rPr>
                <w:rStyle w:val="Hipervnculo"/>
                <w:b/>
                <w:bCs/>
              </w:rPr>
              <w:t>Resultados del análisis de mercado</w:t>
            </w:r>
            <w:r w:rsidR="00DA4C34">
              <w:rPr>
                <w:webHidden/>
              </w:rPr>
              <w:tab/>
            </w:r>
            <w:r w:rsidR="00DA4C34">
              <w:rPr>
                <w:webHidden/>
              </w:rPr>
              <w:fldChar w:fldCharType="begin"/>
            </w:r>
            <w:r w:rsidR="00DA4C34">
              <w:rPr>
                <w:webHidden/>
              </w:rPr>
              <w:instrText xml:space="preserve"> PAGEREF _Toc220422413 \h </w:instrText>
            </w:r>
            <w:r w:rsidR="00DA4C34">
              <w:rPr>
                <w:webHidden/>
              </w:rPr>
            </w:r>
            <w:r w:rsidR="00DA4C34">
              <w:rPr>
                <w:webHidden/>
              </w:rPr>
              <w:fldChar w:fldCharType="separate"/>
            </w:r>
            <w:r w:rsidR="00DA4C34">
              <w:rPr>
                <w:webHidden/>
              </w:rPr>
              <w:t>87</w:t>
            </w:r>
            <w:r w:rsidR="00DA4C34">
              <w:rPr>
                <w:webHidden/>
              </w:rPr>
              <w:fldChar w:fldCharType="end"/>
            </w:r>
          </w:hyperlink>
        </w:p>
        <w:p w14:paraId="2B64F387" w14:textId="100D01AC" w:rsidR="00DA4C34" w:rsidRDefault="00D66357">
          <w:pPr>
            <w:pStyle w:val="TDC2"/>
            <w:rPr>
              <w:rFonts w:asciiTheme="minorHAnsi" w:eastAsiaTheme="minorEastAsia" w:hAnsiTheme="minorHAnsi" w:cstheme="minorBidi"/>
              <w:sz w:val="22"/>
              <w:lang w:val="es-MX" w:eastAsia="es-MX"/>
            </w:rPr>
          </w:pPr>
          <w:hyperlink w:anchor="_Toc220422414" w:history="1">
            <w:r w:rsidR="00DA4C34" w:rsidRPr="00400867">
              <w:rPr>
                <w:rStyle w:val="Hipervnculo"/>
                <w:b/>
                <w:bCs/>
              </w:rPr>
              <w:t>Resultados de la evaluación financiera y operativa</w:t>
            </w:r>
            <w:r w:rsidR="00DA4C34">
              <w:rPr>
                <w:webHidden/>
              </w:rPr>
              <w:tab/>
            </w:r>
            <w:r w:rsidR="00DA4C34">
              <w:rPr>
                <w:webHidden/>
              </w:rPr>
              <w:fldChar w:fldCharType="begin"/>
            </w:r>
            <w:r w:rsidR="00DA4C34">
              <w:rPr>
                <w:webHidden/>
              </w:rPr>
              <w:instrText xml:space="preserve"> PAGEREF _Toc220422414 \h </w:instrText>
            </w:r>
            <w:r w:rsidR="00DA4C34">
              <w:rPr>
                <w:webHidden/>
              </w:rPr>
            </w:r>
            <w:r w:rsidR="00DA4C34">
              <w:rPr>
                <w:webHidden/>
              </w:rPr>
              <w:fldChar w:fldCharType="separate"/>
            </w:r>
            <w:r w:rsidR="00DA4C34">
              <w:rPr>
                <w:webHidden/>
              </w:rPr>
              <w:t>88</w:t>
            </w:r>
            <w:r w:rsidR="00DA4C34">
              <w:rPr>
                <w:webHidden/>
              </w:rPr>
              <w:fldChar w:fldCharType="end"/>
            </w:r>
          </w:hyperlink>
        </w:p>
        <w:p w14:paraId="5ADF3A80" w14:textId="7BC3158B" w:rsidR="00DA4C34" w:rsidRDefault="00D66357">
          <w:pPr>
            <w:pStyle w:val="TDC2"/>
            <w:rPr>
              <w:rFonts w:asciiTheme="minorHAnsi" w:eastAsiaTheme="minorEastAsia" w:hAnsiTheme="minorHAnsi" w:cstheme="minorBidi"/>
              <w:sz w:val="22"/>
              <w:lang w:val="es-MX" w:eastAsia="es-MX"/>
            </w:rPr>
          </w:pPr>
          <w:hyperlink w:anchor="_Toc220422415" w:history="1">
            <w:r w:rsidR="00DA4C34" w:rsidRPr="00400867">
              <w:rPr>
                <w:rStyle w:val="Hipervnculo"/>
                <w:b/>
                <w:bCs/>
              </w:rPr>
              <w:t>Impacto Social</w:t>
            </w:r>
            <w:r w:rsidR="00DA4C34">
              <w:rPr>
                <w:webHidden/>
              </w:rPr>
              <w:tab/>
            </w:r>
            <w:r w:rsidR="00DA4C34">
              <w:rPr>
                <w:webHidden/>
              </w:rPr>
              <w:fldChar w:fldCharType="begin"/>
            </w:r>
            <w:r w:rsidR="00DA4C34">
              <w:rPr>
                <w:webHidden/>
              </w:rPr>
              <w:instrText xml:space="preserve"> PAGEREF _Toc220422415 \h </w:instrText>
            </w:r>
            <w:r w:rsidR="00DA4C34">
              <w:rPr>
                <w:webHidden/>
              </w:rPr>
            </w:r>
            <w:r w:rsidR="00DA4C34">
              <w:rPr>
                <w:webHidden/>
              </w:rPr>
              <w:fldChar w:fldCharType="separate"/>
            </w:r>
            <w:r w:rsidR="00DA4C34">
              <w:rPr>
                <w:webHidden/>
              </w:rPr>
              <w:t>89</w:t>
            </w:r>
            <w:r w:rsidR="00DA4C34">
              <w:rPr>
                <w:webHidden/>
              </w:rPr>
              <w:fldChar w:fldCharType="end"/>
            </w:r>
          </w:hyperlink>
        </w:p>
        <w:p w14:paraId="40D42863" w14:textId="248AE4BB" w:rsidR="00DA4C34" w:rsidRDefault="00D66357">
          <w:pPr>
            <w:pStyle w:val="TDC1"/>
            <w:rPr>
              <w:rFonts w:asciiTheme="minorHAnsi" w:hAnsiTheme="minorHAnsi"/>
              <w:b w:val="0"/>
              <w:bCs w:val="0"/>
              <w:sz w:val="22"/>
              <w:lang w:val="es-MX" w:eastAsia="es-MX"/>
            </w:rPr>
          </w:pPr>
          <w:hyperlink w:anchor="_Toc220422416" w:history="1">
            <w:r w:rsidR="00DA4C34" w:rsidRPr="00400867">
              <w:rPr>
                <w:rStyle w:val="Hipervnculo"/>
              </w:rPr>
              <w:t>Análisis de Resultados</w:t>
            </w:r>
            <w:r w:rsidR="00DA4C34">
              <w:rPr>
                <w:webHidden/>
              </w:rPr>
              <w:tab/>
            </w:r>
            <w:r w:rsidR="00DA4C34">
              <w:rPr>
                <w:webHidden/>
              </w:rPr>
              <w:fldChar w:fldCharType="begin"/>
            </w:r>
            <w:r w:rsidR="00DA4C34">
              <w:rPr>
                <w:webHidden/>
              </w:rPr>
              <w:instrText xml:space="preserve"> PAGEREF _Toc220422416 \h </w:instrText>
            </w:r>
            <w:r w:rsidR="00DA4C34">
              <w:rPr>
                <w:webHidden/>
              </w:rPr>
            </w:r>
            <w:r w:rsidR="00DA4C34">
              <w:rPr>
                <w:webHidden/>
              </w:rPr>
              <w:fldChar w:fldCharType="separate"/>
            </w:r>
            <w:r w:rsidR="00DA4C34">
              <w:rPr>
                <w:webHidden/>
              </w:rPr>
              <w:t>92</w:t>
            </w:r>
            <w:r w:rsidR="00DA4C34">
              <w:rPr>
                <w:webHidden/>
              </w:rPr>
              <w:fldChar w:fldCharType="end"/>
            </w:r>
          </w:hyperlink>
        </w:p>
        <w:p w14:paraId="261E4511" w14:textId="61CA836E" w:rsidR="00DA4C34" w:rsidRDefault="00D66357">
          <w:pPr>
            <w:pStyle w:val="TDC1"/>
            <w:rPr>
              <w:rFonts w:asciiTheme="minorHAnsi" w:hAnsiTheme="minorHAnsi"/>
              <w:b w:val="0"/>
              <w:bCs w:val="0"/>
              <w:sz w:val="22"/>
              <w:lang w:val="es-MX" w:eastAsia="es-MX"/>
            </w:rPr>
          </w:pPr>
          <w:hyperlink w:anchor="_Toc220422417" w:history="1">
            <w:r w:rsidR="00DA4C34" w:rsidRPr="00400867">
              <w:rPr>
                <w:rStyle w:val="Hipervnculo"/>
              </w:rPr>
              <w:t>Conclusiones</w:t>
            </w:r>
            <w:r w:rsidR="00DA4C34">
              <w:rPr>
                <w:webHidden/>
              </w:rPr>
              <w:tab/>
            </w:r>
            <w:r w:rsidR="00DA4C34">
              <w:rPr>
                <w:webHidden/>
              </w:rPr>
              <w:fldChar w:fldCharType="begin"/>
            </w:r>
            <w:r w:rsidR="00DA4C34">
              <w:rPr>
                <w:webHidden/>
              </w:rPr>
              <w:instrText xml:space="preserve"> PAGEREF _Toc220422417 \h </w:instrText>
            </w:r>
            <w:r w:rsidR="00DA4C34">
              <w:rPr>
                <w:webHidden/>
              </w:rPr>
            </w:r>
            <w:r w:rsidR="00DA4C34">
              <w:rPr>
                <w:webHidden/>
              </w:rPr>
              <w:fldChar w:fldCharType="separate"/>
            </w:r>
            <w:r w:rsidR="00DA4C34">
              <w:rPr>
                <w:webHidden/>
              </w:rPr>
              <w:t>94</w:t>
            </w:r>
            <w:r w:rsidR="00DA4C34">
              <w:rPr>
                <w:webHidden/>
              </w:rPr>
              <w:fldChar w:fldCharType="end"/>
            </w:r>
          </w:hyperlink>
        </w:p>
        <w:p w14:paraId="724C749D" w14:textId="3DC34FA5" w:rsidR="00DA4C34" w:rsidRDefault="00D66357">
          <w:pPr>
            <w:pStyle w:val="TDC1"/>
            <w:rPr>
              <w:rFonts w:asciiTheme="minorHAnsi" w:hAnsiTheme="minorHAnsi"/>
              <w:b w:val="0"/>
              <w:bCs w:val="0"/>
              <w:sz w:val="22"/>
              <w:lang w:val="es-MX" w:eastAsia="es-MX"/>
            </w:rPr>
          </w:pPr>
          <w:hyperlink w:anchor="_Toc220422418" w:history="1">
            <w:r w:rsidR="00DA4C34" w:rsidRPr="00400867">
              <w:rPr>
                <w:rStyle w:val="Hipervnculo"/>
                <w:lang w:val="pt-BR"/>
              </w:rPr>
              <w:t>Referencias Bibliográficas</w:t>
            </w:r>
            <w:r w:rsidR="00DA4C34">
              <w:rPr>
                <w:webHidden/>
              </w:rPr>
              <w:tab/>
            </w:r>
            <w:r w:rsidR="00DA4C34">
              <w:rPr>
                <w:webHidden/>
              </w:rPr>
              <w:fldChar w:fldCharType="begin"/>
            </w:r>
            <w:r w:rsidR="00DA4C34">
              <w:rPr>
                <w:webHidden/>
              </w:rPr>
              <w:instrText xml:space="preserve"> PAGEREF _Toc220422418 \h </w:instrText>
            </w:r>
            <w:r w:rsidR="00DA4C34">
              <w:rPr>
                <w:webHidden/>
              </w:rPr>
            </w:r>
            <w:r w:rsidR="00DA4C34">
              <w:rPr>
                <w:webHidden/>
              </w:rPr>
              <w:fldChar w:fldCharType="separate"/>
            </w:r>
            <w:r w:rsidR="00DA4C34">
              <w:rPr>
                <w:webHidden/>
              </w:rPr>
              <w:t>95</w:t>
            </w:r>
            <w:r w:rsidR="00DA4C34">
              <w:rPr>
                <w:webHidden/>
              </w:rPr>
              <w:fldChar w:fldCharType="end"/>
            </w:r>
          </w:hyperlink>
        </w:p>
        <w:p w14:paraId="7A22AA43" w14:textId="459915D7" w:rsidR="00DA4C34" w:rsidRDefault="00D66357">
          <w:pPr>
            <w:pStyle w:val="TDC1"/>
            <w:rPr>
              <w:rFonts w:asciiTheme="minorHAnsi" w:hAnsiTheme="minorHAnsi"/>
              <w:b w:val="0"/>
              <w:bCs w:val="0"/>
              <w:sz w:val="22"/>
              <w:lang w:val="es-MX" w:eastAsia="es-MX"/>
            </w:rPr>
          </w:pPr>
          <w:hyperlink w:anchor="_Toc220422419" w:history="1">
            <w:r w:rsidR="00DA4C34" w:rsidRPr="00400867">
              <w:rPr>
                <w:rStyle w:val="Hipervnculo"/>
                <w:rFonts w:asciiTheme="majorHAnsi" w:eastAsiaTheme="majorEastAsia" w:hAnsiTheme="majorHAnsi" w:cstheme="majorBidi"/>
                <w:lang w:val="pt-BR"/>
              </w:rPr>
              <w:t>Anexos</w:t>
            </w:r>
            <w:r w:rsidR="00DA4C34">
              <w:rPr>
                <w:webHidden/>
              </w:rPr>
              <w:tab/>
            </w:r>
            <w:r w:rsidR="00DA4C34">
              <w:rPr>
                <w:webHidden/>
              </w:rPr>
              <w:fldChar w:fldCharType="begin"/>
            </w:r>
            <w:r w:rsidR="00DA4C34">
              <w:rPr>
                <w:webHidden/>
              </w:rPr>
              <w:instrText xml:space="preserve"> PAGEREF _Toc220422419 \h </w:instrText>
            </w:r>
            <w:r w:rsidR="00DA4C34">
              <w:rPr>
                <w:webHidden/>
              </w:rPr>
            </w:r>
            <w:r w:rsidR="00DA4C34">
              <w:rPr>
                <w:webHidden/>
              </w:rPr>
              <w:fldChar w:fldCharType="separate"/>
            </w:r>
            <w:r w:rsidR="00DA4C34">
              <w:rPr>
                <w:webHidden/>
              </w:rPr>
              <w:t>101</w:t>
            </w:r>
            <w:r w:rsidR="00DA4C34">
              <w:rPr>
                <w:webHidden/>
              </w:rPr>
              <w:fldChar w:fldCharType="end"/>
            </w:r>
          </w:hyperlink>
        </w:p>
        <w:p w14:paraId="236DCAF1" w14:textId="1EEAB6AA" w:rsidR="00E8436E" w:rsidRDefault="0028303A" w:rsidP="00341DA4">
          <w:pPr>
            <w:rPr>
              <w:b/>
              <w:bCs/>
              <w:lang w:val="es-ES"/>
            </w:rPr>
          </w:pPr>
          <w:r>
            <w:rPr>
              <w:b/>
              <w:bCs/>
              <w:lang w:val="es-ES"/>
            </w:rPr>
            <w:fldChar w:fldCharType="end"/>
          </w:r>
        </w:p>
        <w:p w14:paraId="516FF657" w14:textId="77777777" w:rsidR="00E8436E" w:rsidRDefault="00E8436E" w:rsidP="00341DA4">
          <w:pPr>
            <w:rPr>
              <w:b/>
              <w:bCs/>
              <w:lang w:val="es-ES"/>
            </w:rPr>
          </w:pPr>
        </w:p>
        <w:p w14:paraId="20B51E3F" w14:textId="78E319F8" w:rsidR="00341DA4" w:rsidRPr="00341DA4" w:rsidRDefault="00D66357" w:rsidP="00341DA4">
          <w:pPr>
            <w:rPr>
              <w:b/>
              <w:bCs/>
              <w:lang w:val="es-ES"/>
            </w:rPr>
          </w:pPr>
        </w:p>
      </w:sdtContent>
    </w:sdt>
    <w:p w14:paraId="29216D17" w14:textId="271910EC" w:rsidR="00341DA4" w:rsidRPr="00DF321C" w:rsidRDefault="00341DA4" w:rsidP="00DF321C">
      <w:pPr>
        <w:pStyle w:val="Ttulo1"/>
        <w:jc w:val="center"/>
        <w:rPr>
          <w:color w:val="000000" w:themeColor="text1"/>
        </w:rPr>
      </w:pPr>
      <w:bookmarkStart w:id="4" w:name="_Toc220422368"/>
      <w:r w:rsidRPr="00DF321C">
        <w:rPr>
          <w:color w:val="000000" w:themeColor="text1"/>
        </w:rPr>
        <w:lastRenderedPageBreak/>
        <w:t xml:space="preserve">Tabla de </w:t>
      </w:r>
      <w:r w:rsidR="0008521F" w:rsidRPr="00DF321C">
        <w:rPr>
          <w:color w:val="000000" w:themeColor="text1"/>
        </w:rPr>
        <w:t>Ilustración</w:t>
      </w:r>
      <w:bookmarkEnd w:id="4"/>
    </w:p>
    <w:p w14:paraId="05990649" w14:textId="31B5574E" w:rsidR="00DA4C34" w:rsidRDefault="00EC2C1B">
      <w:pPr>
        <w:pStyle w:val="Tabladeilustraciones"/>
        <w:tabs>
          <w:tab w:val="right" w:leader="dot" w:pos="9350"/>
        </w:tabs>
        <w:rPr>
          <w:rFonts w:asciiTheme="minorHAnsi" w:hAnsiTheme="minorHAnsi"/>
          <w:noProof/>
          <w:sz w:val="22"/>
          <w:lang w:val="es-MX" w:eastAsia="es-MX"/>
        </w:rPr>
      </w:pPr>
      <w:r>
        <w:fldChar w:fldCharType="begin"/>
      </w:r>
      <w:r>
        <w:instrText xml:space="preserve"> TOC \h \z \c "Ilustración" </w:instrText>
      </w:r>
      <w:r>
        <w:fldChar w:fldCharType="separate"/>
      </w:r>
      <w:hyperlink w:anchor="_Toc220422420" w:history="1">
        <w:r w:rsidR="00DA4C34" w:rsidRPr="0001785E">
          <w:rPr>
            <w:rStyle w:val="Hipervnculo"/>
            <w:noProof/>
          </w:rPr>
          <w:t>Ilustración 1 Busines Model Canvas</w:t>
        </w:r>
        <w:r w:rsidR="00DA4C34">
          <w:rPr>
            <w:noProof/>
            <w:webHidden/>
          </w:rPr>
          <w:tab/>
        </w:r>
        <w:r w:rsidR="00DA4C34">
          <w:rPr>
            <w:noProof/>
            <w:webHidden/>
          </w:rPr>
          <w:fldChar w:fldCharType="begin"/>
        </w:r>
        <w:r w:rsidR="00DA4C34">
          <w:rPr>
            <w:noProof/>
            <w:webHidden/>
          </w:rPr>
          <w:instrText xml:space="preserve"> PAGEREF _Toc220422420 \h </w:instrText>
        </w:r>
        <w:r w:rsidR="00DA4C34">
          <w:rPr>
            <w:noProof/>
            <w:webHidden/>
          </w:rPr>
        </w:r>
        <w:r w:rsidR="00DA4C34">
          <w:rPr>
            <w:noProof/>
            <w:webHidden/>
          </w:rPr>
          <w:fldChar w:fldCharType="separate"/>
        </w:r>
        <w:r w:rsidR="00DA4C34">
          <w:rPr>
            <w:noProof/>
            <w:webHidden/>
          </w:rPr>
          <w:t>23</w:t>
        </w:r>
        <w:r w:rsidR="00DA4C34">
          <w:rPr>
            <w:noProof/>
            <w:webHidden/>
          </w:rPr>
          <w:fldChar w:fldCharType="end"/>
        </w:r>
      </w:hyperlink>
    </w:p>
    <w:p w14:paraId="5A92CE19" w14:textId="0919349D" w:rsidR="00DA4C34" w:rsidRDefault="00D66357">
      <w:pPr>
        <w:pStyle w:val="Tabladeilustraciones"/>
        <w:tabs>
          <w:tab w:val="right" w:leader="dot" w:pos="9350"/>
        </w:tabs>
        <w:rPr>
          <w:rFonts w:asciiTheme="minorHAnsi" w:hAnsiTheme="minorHAnsi"/>
          <w:noProof/>
          <w:sz w:val="22"/>
          <w:lang w:val="es-MX" w:eastAsia="es-MX"/>
        </w:rPr>
      </w:pPr>
      <w:hyperlink w:anchor="_Toc220422421" w:history="1">
        <w:r w:rsidR="00DA4C34" w:rsidRPr="0001785E">
          <w:rPr>
            <w:rStyle w:val="Hipervnculo"/>
            <w:noProof/>
          </w:rPr>
          <w:t>Ilustración 2 Metodología de investigación</w:t>
        </w:r>
        <w:r w:rsidR="00DA4C34">
          <w:rPr>
            <w:noProof/>
            <w:webHidden/>
          </w:rPr>
          <w:tab/>
        </w:r>
        <w:r w:rsidR="00DA4C34">
          <w:rPr>
            <w:noProof/>
            <w:webHidden/>
          </w:rPr>
          <w:fldChar w:fldCharType="begin"/>
        </w:r>
        <w:r w:rsidR="00DA4C34">
          <w:rPr>
            <w:noProof/>
            <w:webHidden/>
          </w:rPr>
          <w:instrText xml:space="preserve"> PAGEREF _Toc220422421 \h </w:instrText>
        </w:r>
        <w:r w:rsidR="00DA4C34">
          <w:rPr>
            <w:noProof/>
            <w:webHidden/>
          </w:rPr>
        </w:r>
        <w:r w:rsidR="00DA4C34">
          <w:rPr>
            <w:noProof/>
            <w:webHidden/>
          </w:rPr>
          <w:fldChar w:fldCharType="separate"/>
        </w:r>
        <w:r w:rsidR="00DA4C34">
          <w:rPr>
            <w:noProof/>
            <w:webHidden/>
          </w:rPr>
          <w:t>60</w:t>
        </w:r>
        <w:r w:rsidR="00DA4C34">
          <w:rPr>
            <w:noProof/>
            <w:webHidden/>
          </w:rPr>
          <w:fldChar w:fldCharType="end"/>
        </w:r>
      </w:hyperlink>
    </w:p>
    <w:p w14:paraId="4CF98788" w14:textId="333109CE" w:rsidR="00DA4C34" w:rsidRDefault="00D66357">
      <w:pPr>
        <w:pStyle w:val="Tabladeilustraciones"/>
        <w:tabs>
          <w:tab w:val="right" w:leader="dot" w:pos="9350"/>
        </w:tabs>
        <w:rPr>
          <w:rFonts w:asciiTheme="minorHAnsi" w:hAnsiTheme="minorHAnsi"/>
          <w:noProof/>
          <w:sz w:val="22"/>
          <w:lang w:val="es-MX" w:eastAsia="es-MX"/>
        </w:rPr>
      </w:pPr>
      <w:hyperlink w:anchor="_Toc220422422" w:history="1">
        <w:r w:rsidR="00DA4C34" w:rsidRPr="0001785E">
          <w:rPr>
            <w:rStyle w:val="Hipervnculo"/>
            <w:noProof/>
          </w:rPr>
          <w:t>Ilustración 3 Fuentes de ingreso</w:t>
        </w:r>
        <w:r w:rsidR="00DA4C34">
          <w:rPr>
            <w:noProof/>
            <w:webHidden/>
          </w:rPr>
          <w:tab/>
        </w:r>
        <w:r w:rsidR="00DA4C34">
          <w:rPr>
            <w:noProof/>
            <w:webHidden/>
          </w:rPr>
          <w:fldChar w:fldCharType="begin"/>
        </w:r>
        <w:r w:rsidR="00DA4C34">
          <w:rPr>
            <w:noProof/>
            <w:webHidden/>
          </w:rPr>
          <w:instrText xml:space="preserve"> PAGEREF _Toc220422422 \h </w:instrText>
        </w:r>
        <w:r w:rsidR="00DA4C34">
          <w:rPr>
            <w:noProof/>
            <w:webHidden/>
          </w:rPr>
        </w:r>
        <w:r w:rsidR="00DA4C34">
          <w:rPr>
            <w:noProof/>
            <w:webHidden/>
          </w:rPr>
          <w:fldChar w:fldCharType="separate"/>
        </w:r>
        <w:r w:rsidR="00DA4C34">
          <w:rPr>
            <w:noProof/>
            <w:webHidden/>
          </w:rPr>
          <w:t>73</w:t>
        </w:r>
        <w:r w:rsidR="00DA4C34">
          <w:rPr>
            <w:noProof/>
            <w:webHidden/>
          </w:rPr>
          <w:fldChar w:fldCharType="end"/>
        </w:r>
      </w:hyperlink>
    </w:p>
    <w:p w14:paraId="1BD13CF5" w14:textId="0F04388A" w:rsidR="00DA4C34" w:rsidRDefault="00D66357">
      <w:pPr>
        <w:pStyle w:val="Tabladeilustraciones"/>
        <w:tabs>
          <w:tab w:val="right" w:leader="dot" w:pos="9350"/>
        </w:tabs>
        <w:rPr>
          <w:rFonts w:asciiTheme="minorHAnsi" w:hAnsiTheme="minorHAnsi"/>
          <w:noProof/>
          <w:sz w:val="22"/>
          <w:lang w:val="es-MX" w:eastAsia="es-MX"/>
        </w:rPr>
      </w:pPr>
      <w:hyperlink w:anchor="_Toc220422423" w:history="1">
        <w:r w:rsidR="00DA4C34" w:rsidRPr="0001785E">
          <w:rPr>
            <w:rStyle w:val="Hipervnculo"/>
            <w:noProof/>
          </w:rPr>
          <w:t>Ilustración 4 Inversión inicial</w:t>
        </w:r>
        <w:r w:rsidR="00DA4C34">
          <w:rPr>
            <w:noProof/>
            <w:webHidden/>
          </w:rPr>
          <w:tab/>
        </w:r>
        <w:r w:rsidR="00DA4C34">
          <w:rPr>
            <w:noProof/>
            <w:webHidden/>
          </w:rPr>
          <w:fldChar w:fldCharType="begin"/>
        </w:r>
        <w:r w:rsidR="00DA4C34">
          <w:rPr>
            <w:noProof/>
            <w:webHidden/>
          </w:rPr>
          <w:instrText xml:space="preserve"> PAGEREF _Toc220422423 \h </w:instrText>
        </w:r>
        <w:r w:rsidR="00DA4C34">
          <w:rPr>
            <w:noProof/>
            <w:webHidden/>
          </w:rPr>
        </w:r>
        <w:r w:rsidR="00DA4C34">
          <w:rPr>
            <w:noProof/>
            <w:webHidden/>
          </w:rPr>
          <w:fldChar w:fldCharType="separate"/>
        </w:r>
        <w:r w:rsidR="00DA4C34">
          <w:rPr>
            <w:noProof/>
            <w:webHidden/>
          </w:rPr>
          <w:t>79</w:t>
        </w:r>
        <w:r w:rsidR="00DA4C34">
          <w:rPr>
            <w:noProof/>
            <w:webHidden/>
          </w:rPr>
          <w:fldChar w:fldCharType="end"/>
        </w:r>
      </w:hyperlink>
    </w:p>
    <w:p w14:paraId="451C4098" w14:textId="21289694" w:rsidR="00DA4C34" w:rsidRDefault="00D66357">
      <w:pPr>
        <w:pStyle w:val="Tabladeilustraciones"/>
        <w:tabs>
          <w:tab w:val="right" w:leader="dot" w:pos="9350"/>
        </w:tabs>
        <w:rPr>
          <w:rFonts w:asciiTheme="minorHAnsi" w:hAnsiTheme="minorHAnsi"/>
          <w:noProof/>
          <w:sz w:val="22"/>
          <w:lang w:val="es-MX" w:eastAsia="es-MX"/>
        </w:rPr>
      </w:pPr>
      <w:hyperlink w:anchor="_Toc220422424" w:history="1">
        <w:r w:rsidR="00DA4C34" w:rsidRPr="0001785E">
          <w:rPr>
            <w:rStyle w:val="Hipervnculo"/>
            <w:noProof/>
          </w:rPr>
          <w:t>Ilustración 5 Presupuesto mensual</w:t>
        </w:r>
        <w:r w:rsidR="00DA4C34">
          <w:rPr>
            <w:noProof/>
            <w:webHidden/>
          </w:rPr>
          <w:tab/>
        </w:r>
        <w:r w:rsidR="00DA4C34">
          <w:rPr>
            <w:noProof/>
            <w:webHidden/>
          </w:rPr>
          <w:fldChar w:fldCharType="begin"/>
        </w:r>
        <w:r w:rsidR="00DA4C34">
          <w:rPr>
            <w:noProof/>
            <w:webHidden/>
          </w:rPr>
          <w:instrText xml:space="preserve"> PAGEREF _Toc220422424 \h </w:instrText>
        </w:r>
        <w:r w:rsidR="00DA4C34">
          <w:rPr>
            <w:noProof/>
            <w:webHidden/>
          </w:rPr>
        </w:r>
        <w:r w:rsidR="00DA4C34">
          <w:rPr>
            <w:noProof/>
            <w:webHidden/>
          </w:rPr>
          <w:fldChar w:fldCharType="separate"/>
        </w:r>
        <w:r w:rsidR="00DA4C34">
          <w:rPr>
            <w:noProof/>
            <w:webHidden/>
          </w:rPr>
          <w:t>80</w:t>
        </w:r>
        <w:r w:rsidR="00DA4C34">
          <w:rPr>
            <w:noProof/>
            <w:webHidden/>
          </w:rPr>
          <w:fldChar w:fldCharType="end"/>
        </w:r>
      </w:hyperlink>
    </w:p>
    <w:p w14:paraId="67E6ECE5" w14:textId="4F181EFA" w:rsidR="00DA4C34" w:rsidRDefault="00D66357">
      <w:pPr>
        <w:pStyle w:val="Tabladeilustraciones"/>
        <w:tabs>
          <w:tab w:val="right" w:leader="dot" w:pos="9350"/>
        </w:tabs>
        <w:rPr>
          <w:rFonts w:asciiTheme="minorHAnsi" w:hAnsiTheme="minorHAnsi"/>
          <w:noProof/>
          <w:sz w:val="22"/>
          <w:lang w:val="es-MX" w:eastAsia="es-MX"/>
        </w:rPr>
      </w:pPr>
      <w:hyperlink w:anchor="_Toc220422425" w:history="1">
        <w:r w:rsidR="00DA4C34" w:rsidRPr="0001785E">
          <w:rPr>
            <w:rStyle w:val="Hipervnculo"/>
            <w:noProof/>
          </w:rPr>
          <w:t>Ilustración 6 Presupuesto anual</w:t>
        </w:r>
        <w:r w:rsidR="00DA4C34">
          <w:rPr>
            <w:noProof/>
            <w:webHidden/>
          </w:rPr>
          <w:tab/>
        </w:r>
        <w:r w:rsidR="00DA4C34">
          <w:rPr>
            <w:noProof/>
            <w:webHidden/>
          </w:rPr>
          <w:fldChar w:fldCharType="begin"/>
        </w:r>
        <w:r w:rsidR="00DA4C34">
          <w:rPr>
            <w:noProof/>
            <w:webHidden/>
          </w:rPr>
          <w:instrText xml:space="preserve"> PAGEREF _Toc220422425 \h </w:instrText>
        </w:r>
        <w:r w:rsidR="00DA4C34">
          <w:rPr>
            <w:noProof/>
            <w:webHidden/>
          </w:rPr>
        </w:r>
        <w:r w:rsidR="00DA4C34">
          <w:rPr>
            <w:noProof/>
            <w:webHidden/>
          </w:rPr>
          <w:fldChar w:fldCharType="separate"/>
        </w:r>
        <w:r w:rsidR="00DA4C34">
          <w:rPr>
            <w:noProof/>
            <w:webHidden/>
          </w:rPr>
          <w:t>81</w:t>
        </w:r>
        <w:r w:rsidR="00DA4C34">
          <w:rPr>
            <w:noProof/>
            <w:webHidden/>
          </w:rPr>
          <w:fldChar w:fldCharType="end"/>
        </w:r>
      </w:hyperlink>
    </w:p>
    <w:p w14:paraId="211AF9B1" w14:textId="046FCA78" w:rsidR="00DA4C34" w:rsidRDefault="00D66357">
      <w:pPr>
        <w:pStyle w:val="Tabladeilustraciones"/>
        <w:tabs>
          <w:tab w:val="right" w:leader="dot" w:pos="9350"/>
        </w:tabs>
        <w:rPr>
          <w:rFonts w:asciiTheme="minorHAnsi" w:hAnsiTheme="minorHAnsi"/>
          <w:noProof/>
          <w:sz w:val="22"/>
          <w:lang w:val="es-MX" w:eastAsia="es-MX"/>
        </w:rPr>
      </w:pPr>
      <w:hyperlink w:anchor="_Toc220422426" w:history="1">
        <w:r w:rsidR="00DA4C34" w:rsidRPr="0001785E">
          <w:rPr>
            <w:rStyle w:val="Hipervnculo"/>
            <w:noProof/>
          </w:rPr>
          <w:t>Ilustración 7 Estudio financiero</w:t>
        </w:r>
        <w:r w:rsidR="00DA4C34">
          <w:rPr>
            <w:noProof/>
            <w:webHidden/>
          </w:rPr>
          <w:tab/>
        </w:r>
        <w:r w:rsidR="00DA4C34">
          <w:rPr>
            <w:noProof/>
            <w:webHidden/>
          </w:rPr>
          <w:fldChar w:fldCharType="begin"/>
        </w:r>
        <w:r w:rsidR="00DA4C34">
          <w:rPr>
            <w:noProof/>
            <w:webHidden/>
          </w:rPr>
          <w:instrText xml:space="preserve"> PAGEREF _Toc220422426 \h </w:instrText>
        </w:r>
        <w:r w:rsidR="00DA4C34">
          <w:rPr>
            <w:noProof/>
            <w:webHidden/>
          </w:rPr>
        </w:r>
        <w:r w:rsidR="00DA4C34">
          <w:rPr>
            <w:noProof/>
            <w:webHidden/>
          </w:rPr>
          <w:fldChar w:fldCharType="separate"/>
        </w:r>
        <w:r w:rsidR="00DA4C34">
          <w:rPr>
            <w:noProof/>
            <w:webHidden/>
          </w:rPr>
          <w:t>82</w:t>
        </w:r>
        <w:r w:rsidR="00DA4C34">
          <w:rPr>
            <w:noProof/>
            <w:webHidden/>
          </w:rPr>
          <w:fldChar w:fldCharType="end"/>
        </w:r>
      </w:hyperlink>
    </w:p>
    <w:p w14:paraId="22E9AF61" w14:textId="106F46A4" w:rsidR="00DA4C34" w:rsidRDefault="00D66357">
      <w:pPr>
        <w:pStyle w:val="Tabladeilustraciones"/>
        <w:tabs>
          <w:tab w:val="right" w:leader="dot" w:pos="9350"/>
        </w:tabs>
        <w:rPr>
          <w:rFonts w:asciiTheme="minorHAnsi" w:hAnsiTheme="minorHAnsi"/>
          <w:noProof/>
          <w:sz w:val="22"/>
          <w:lang w:val="es-MX" w:eastAsia="es-MX"/>
        </w:rPr>
      </w:pPr>
      <w:hyperlink w:anchor="_Toc220422427" w:history="1">
        <w:r w:rsidR="00DA4C34" w:rsidRPr="0001785E">
          <w:rPr>
            <w:rStyle w:val="Hipervnculo"/>
            <w:noProof/>
          </w:rPr>
          <w:t>Ilustración 8 Punto de Equilibrio</w:t>
        </w:r>
        <w:r w:rsidR="00DA4C34">
          <w:rPr>
            <w:noProof/>
            <w:webHidden/>
          </w:rPr>
          <w:tab/>
        </w:r>
        <w:r w:rsidR="00DA4C34">
          <w:rPr>
            <w:noProof/>
            <w:webHidden/>
          </w:rPr>
          <w:fldChar w:fldCharType="begin"/>
        </w:r>
        <w:r w:rsidR="00DA4C34">
          <w:rPr>
            <w:noProof/>
            <w:webHidden/>
          </w:rPr>
          <w:instrText xml:space="preserve"> PAGEREF _Toc220422427 \h </w:instrText>
        </w:r>
        <w:r w:rsidR="00DA4C34">
          <w:rPr>
            <w:noProof/>
            <w:webHidden/>
          </w:rPr>
        </w:r>
        <w:r w:rsidR="00DA4C34">
          <w:rPr>
            <w:noProof/>
            <w:webHidden/>
          </w:rPr>
          <w:fldChar w:fldCharType="separate"/>
        </w:r>
        <w:r w:rsidR="00DA4C34">
          <w:rPr>
            <w:noProof/>
            <w:webHidden/>
          </w:rPr>
          <w:t>85</w:t>
        </w:r>
        <w:r w:rsidR="00DA4C34">
          <w:rPr>
            <w:noProof/>
            <w:webHidden/>
          </w:rPr>
          <w:fldChar w:fldCharType="end"/>
        </w:r>
      </w:hyperlink>
    </w:p>
    <w:p w14:paraId="25087778" w14:textId="79F9D8ED" w:rsidR="00341DA4" w:rsidRDefault="00EC2C1B">
      <w:pPr>
        <w:pStyle w:val="Ttulo1"/>
      </w:pPr>
      <w:r>
        <w:fldChar w:fldCharType="end"/>
      </w:r>
    </w:p>
    <w:p w14:paraId="486BB7BF" w14:textId="77777777" w:rsidR="00341DA4" w:rsidRDefault="00341DA4" w:rsidP="00341DA4"/>
    <w:p w14:paraId="0F7927D6" w14:textId="77777777" w:rsidR="00341DA4" w:rsidRDefault="00341DA4" w:rsidP="00341DA4"/>
    <w:p w14:paraId="52503131" w14:textId="77777777" w:rsidR="00341DA4" w:rsidRDefault="00341DA4" w:rsidP="00341DA4"/>
    <w:p w14:paraId="58E11D57" w14:textId="77777777" w:rsidR="00341DA4" w:rsidRDefault="00341DA4" w:rsidP="00341DA4"/>
    <w:p w14:paraId="68888CC8" w14:textId="77777777" w:rsidR="00341DA4" w:rsidRDefault="00341DA4" w:rsidP="00341DA4"/>
    <w:p w14:paraId="316DEA9F" w14:textId="77777777" w:rsidR="00341DA4" w:rsidRDefault="00341DA4" w:rsidP="00341DA4"/>
    <w:p w14:paraId="716D788F" w14:textId="77777777" w:rsidR="00341DA4" w:rsidRDefault="00341DA4" w:rsidP="00341DA4"/>
    <w:p w14:paraId="78B397AC" w14:textId="77777777" w:rsidR="00341DA4" w:rsidRDefault="00341DA4" w:rsidP="00341DA4"/>
    <w:p w14:paraId="3C37E49E" w14:textId="77777777" w:rsidR="00341DA4" w:rsidRDefault="00341DA4" w:rsidP="00341DA4"/>
    <w:p w14:paraId="07C3C58E" w14:textId="77777777" w:rsidR="00341DA4" w:rsidRDefault="00341DA4" w:rsidP="00341DA4"/>
    <w:p w14:paraId="1EC4687E" w14:textId="77777777" w:rsidR="00341DA4" w:rsidRDefault="00341DA4" w:rsidP="00341DA4"/>
    <w:p w14:paraId="6B9BF904" w14:textId="77777777" w:rsidR="00341DA4" w:rsidRDefault="00341DA4" w:rsidP="00341DA4"/>
    <w:p w14:paraId="5D85A6E2" w14:textId="77777777" w:rsidR="00341DA4" w:rsidRDefault="00341DA4" w:rsidP="00341DA4"/>
    <w:p w14:paraId="5F045262" w14:textId="77777777" w:rsidR="00341DA4" w:rsidRDefault="00341DA4" w:rsidP="00341DA4"/>
    <w:p w14:paraId="063D06E1" w14:textId="77777777" w:rsidR="00341DA4" w:rsidRDefault="00341DA4" w:rsidP="00341DA4"/>
    <w:p w14:paraId="4A76B84F" w14:textId="77777777" w:rsidR="00341DA4" w:rsidRDefault="00341DA4" w:rsidP="00341DA4"/>
    <w:p w14:paraId="041F5299" w14:textId="77777777" w:rsidR="00341DA4" w:rsidRDefault="00341DA4" w:rsidP="00341DA4"/>
    <w:p w14:paraId="3D94EE07" w14:textId="77777777" w:rsidR="00341DA4" w:rsidRPr="00341DA4" w:rsidRDefault="00341DA4" w:rsidP="00341DA4"/>
    <w:p w14:paraId="5E7C324C" w14:textId="0B9206EC" w:rsidR="00927B4E" w:rsidRDefault="00D546CA" w:rsidP="00DF321C">
      <w:pPr>
        <w:pStyle w:val="Ttulo1"/>
        <w:jc w:val="center"/>
        <w:rPr>
          <w:color w:val="000000" w:themeColor="text1"/>
        </w:rPr>
      </w:pPr>
      <w:bookmarkStart w:id="5" w:name="_Toc220422369"/>
      <w:bookmarkStart w:id="6" w:name="_Hlk220420953"/>
      <w:r w:rsidRPr="00DF321C">
        <w:rPr>
          <w:color w:val="000000" w:themeColor="text1"/>
        </w:rPr>
        <w:lastRenderedPageBreak/>
        <w:t>Resumen</w:t>
      </w:r>
      <w:bookmarkEnd w:id="5"/>
    </w:p>
    <w:bookmarkEnd w:id="6"/>
    <w:p w14:paraId="47761CD8" w14:textId="77777777" w:rsidR="00DF321C" w:rsidRPr="00DF321C" w:rsidRDefault="00DF321C" w:rsidP="00DF321C"/>
    <w:p w14:paraId="21AFEAA5" w14:textId="77777777" w:rsidR="00EE1357" w:rsidRPr="00EE1357" w:rsidRDefault="00FA182A" w:rsidP="00EB12F6">
      <w:pPr>
        <w:spacing w:after="0" w:line="480" w:lineRule="auto"/>
        <w:ind w:firstLine="720"/>
        <w:rPr>
          <w:lang w:val="es-US"/>
        </w:rPr>
      </w:pPr>
      <w:r w:rsidRPr="00FA182A">
        <w:t>Es una idea de negocio dedicada a transformar vidas a través de un enfoque holístico hacia la salud y el bienestar</w:t>
      </w:r>
      <w:r w:rsidRPr="00EE1357">
        <w:t>,</w:t>
      </w:r>
      <w:r w:rsidRPr="00EE1357">
        <w:rPr>
          <w:lang w:val="es-US"/>
        </w:rPr>
        <w:t xml:space="preserve"> </w:t>
      </w:r>
      <w:r w:rsidR="00EE1357" w:rsidRPr="00EE1357">
        <w:rPr>
          <w:lang w:val="es-US"/>
        </w:rPr>
        <w:t>dirigida a jóvenes y adultos entre los 18 y 50 años en la ciudad de Villavicencio. Este público se caracteriza por llevar un estilo de vida dinámico y exigente, enfrentando retos como el sedentarismo, la mala alimentación, la desinformación y altos niveles de estrés. Estos factores generan la necesidad de servicios integrales que combinen acondicionamiento físico, nutrición profesional y acompañamiento continuo.</w:t>
      </w:r>
    </w:p>
    <w:p w14:paraId="74C98DD6" w14:textId="77777777" w:rsidR="00EE1357" w:rsidRPr="00EE1357" w:rsidRDefault="00EE1357" w:rsidP="00EB12F6">
      <w:pPr>
        <w:spacing w:after="0" w:line="480" w:lineRule="auto"/>
        <w:ind w:firstLine="720"/>
        <w:rPr>
          <w:lang w:val="es-US"/>
        </w:rPr>
      </w:pPr>
    </w:p>
    <w:p w14:paraId="73533909" w14:textId="4A1651D4" w:rsidR="00EE1357" w:rsidRPr="00EE1357" w:rsidRDefault="00EE1357" w:rsidP="00EB12F6">
      <w:pPr>
        <w:spacing w:after="0" w:line="480" w:lineRule="auto"/>
        <w:ind w:firstLine="720"/>
        <w:rPr>
          <w:lang w:val="es-US"/>
        </w:rPr>
      </w:pPr>
      <w:r w:rsidRPr="00EE1357">
        <w:rPr>
          <w:lang w:val="es-US"/>
        </w:rPr>
        <w:t xml:space="preserve">Golden Fit se posiciona como un servicio premium y exclusivo, orientado a personas que valoran </w:t>
      </w:r>
      <w:r w:rsidR="00A229B1">
        <w:rPr>
          <w:lang w:val="es-US"/>
        </w:rPr>
        <w:t xml:space="preserve">o desean </w:t>
      </w:r>
      <w:r w:rsidRPr="00EE1357">
        <w:rPr>
          <w:lang w:val="es-US"/>
        </w:rPr>
        <w:t>la personalización, la calidad y el soporte integral. Su propuesta articula programas de entrenamiento físico</w:t>
      </w:r>
      <w:r>
        <w:rPr>
          <w:lang w:val="es-US"/>
        </w:rPr>
        <w:t xml:space="preserve"> </w:t>
      </w:r>
      <w:r w:rsidRPr="00EE1357">
        <w:rPr>
          <w:lang w:val="es-US"/>
        </w:rPr>
        <w:t xml:space="preserve">con valoración inicial, uso de máquinas, rutinas de cardio, estiramientos y acompañamiento, </w:t>
      </w:r>
      <w:r>
        <w:rPr>
          <w:lang w:val="es-US"/>
        </w:rPr>
        <w:t xml:space="preserve">también, </w:t>
      </w:r>
      <w:r w:rsidRPr="00EE1357">
        <w:rPr>
          <w:lang w:val="es-US"/>
        </w:rPr>
        <w:t>asesoría nutricional incluyendo valoración, exámenes, planes alimenticios y oferta de alimentos saludables, y un componente holístico integral, que incorpora actividades como meditación, rumba aeróbica, spinning, yoga y experiencias de bienestar como sauna o jacuzzi.</w:t>
      </w:r>
    </w:p>
    <w:p w14:paraId="5ABFF67E" w14:textId="77777777" w:rsidR="00EE1357" w:rsidRPr="00EE1357" w:rsidRDefault="00EE1357" w:rsidP="00EB12F6">
      <w:pPr>
        <w:spacing w:after="0" w:line="480" w:lineRule="auto"/>
        <w:ind w:firstLine="720"/>
        <w:rPr>
          <w:lang w:val="es-US"/>
        </w:rPr>
      </w:pPr>
    </w:p>
    <w:p w14:paraId="1D7F3537" w14:textId="79BAD644" w:rsidR="00FA182A" w:rsidRPr="00FA182A" w:rsidRDefault="00EE1357" w:rsidP="00EB12F6">
      <w:pPr>
        <w:spacing w:after="0" w:line="480" w:lineRule="auto"/>
        <w:ind w:firstLine="720"/>
        <w:rPr>
          <w:lang w:val="es-US"/>
        </w:rPr>
      </w:pPr>
      <w:r w:rsidRPr="00EE1357">
        <w:rPr>
          <w:lang w:val="es-US"/>
        </w:rPr>
        <w:t>Además, Golden Fit incluye eventos</w:t>
      </w:r>
      <w:r>
        <w:rPr>
          <w:lang w:val="es-US"/>
        </w:rPr>
        <w:t xml:space="preserve"> entre su comunidad </w:t>
      </w:r>
      <w:r w:rsidRPr="00EE1357">
        <w:rPr>
          <w:lang w:val="es-US"/>
        </w:rPr>
        <w:t xml:space="preserve">como </w:t>
      </w:r>
      <w:r>
        <w:rPr>
          <w:lang w:val="es-US"/>
        </w:rPr>
        <w:t>salidas</w:t>
      </w:r>
      <w:r w:rsidRPr="00EE1357">
        <w:rPr>
          <w:lang w:val="es-US"/>
        </w:rPr>
        <w:t xml:space="preserve"> en bicicleta, caminatas, encuentros gastronómicos saludables y salidas de bienestar—y ofrece la opción de entrenamiento personal a domicilio o en gimnasios según la preferencia del cliente. Esta combinación de servicios permite abordar de manera completa la salud física, mental y emocional del </w:t>
      </w:r>
      <w:r>
        <w:rPr>
          <w:lang w:val="es-US"/>
        </w:rPr>
        <w:t>cliente</w:t>
      </w:r>
      <w:r w:rsidRPr="00EE1357">
        <w:rPr>
          <w:lang w:val="es-US"/>
        </w:rPr>
        <w:t>, garantizando un acompañamiento que promueve hábitos sostenibles y la mejora continua del bienestar</w:t>
      </w:r>
      <w:r>
        <w:rPr>
          <w:lang w:val="es-US"/>
        </w:rPr>
        <w:t>.</w:t>
      </w:r>
      <w:r w:rsidR="004C36CA">
        <w:rPr>
          <w:lang w:val="es-US"/>
        </w:rPr>
        <w:t xml:space="preserve"> C</w:t>
      </w:r>
      <w:r w:rsidR="00FA182A" w:rsidRPr="00FA182A">
        <w:rPr>
          <w:lang w:val="es-US"/>
        </w:rPr>
        <w:t>ontribuye al cumplimiento de los ODS 3, 4, 8 y 12, al promover hábitos saludables, educación en bienestar, generación de empleo y prácticas responsables.</w:t>
      </w:r>
      <w:r w:rsidR="003E62AF">
        <w:rPr>
          <w:lang w:val="es-US"/>
        </w:rPr>
        <w:t xml:space="preserve"> Es </w:t>
      </w:r>
      <w:r w:rsidR="00FA182A" w:rsidRPr="00FA182A">
        <w:rPr>
          <w:lang w:val="es-US"/>
        </w:rPr>
        <w:lastRenderedPageBreak/>
        <w:t>una propuesta innovadora, exclusiva y sostenible, que busca convertirse en un referente en Villavicencio al ofrecer una experiencia integral de salud y bienestar diseñada para quienes desean invertir en sí mismos y alcanzar su máximo potencial.</w:t>
      </w:r>
    </w:p>
    <w:p w14:paraId="34295287" w14:textId="77777777" w:rsidR="00FA182A" w:rsidRDefault="00FA182A" w:rsidP="00EB12F6">
      <w:pPr>
        <w:spacing w:line="480" w:lineRule="auto"/>
        <w:ind w:firstLine="720"/>
        <w:rPr>
          <w:lang w:val="es-US"/>
        </w:rPr>
      </w:pPr>
    </w:p>
    <w:p w14:paraId="56BF4983" w14:textId="77777777" w:rsidR="00DF321C" w:rsidRDefault="00DF321C" w:rsidP="00DF321C">
      <w:pPr>
        <w:spacing w:line="480" w:lineRule="auto"/>
        <w:ind w:firstLine="720"/>
        <w:rPr>
          <w:lang w:val="es-US"/>
        </w:rPr>
      </w:pPr>
    </w:p>
    <w:p w14:paraId="1FC88C20" w14:textId="77777777" w:rsidR="006478CC" w:rsidRDefault="006478CC" w:rsidP="00DF321C">
      <w:pPr>
        <w:spacing w:line="480" w:lineRule="auto"/>
        <w:ind w:firstLine="720"/>
        <w:rPr>
          <w:lang w:val="es-US"/>
        </w:rPr>
      </w:pPr>
    </w:p>
    <w:p w14:paraId="03F4C525" w14:textId="77777777" w:rsidR="006478CC" w:rsidRDefault="006478CC" w:rsidP="00DF321C">
      <w:pPr>
        <w:spacing w:line="480" w:lineRule="auto"/>
        <w:ind w:firstLine="720"/>
        <w:rPr>
          <w:lang w:val="es-US"/>
        </w:rPr>
      </w:pPr>
    </w:p>
    <w:p w14:paraId="6F5416AE" w14:textId="77777777" w:rsidR="006478CC" w:rsidRDefault="006478CC" w:rsidP="00DF321C">
      <w:pPr>
        <w:spacing w:line="480" w:lineRule="auto"/>
        <w:ind w:firstLine="720"/>
        <w:rPr>
          <w:lang w:val="es-US"/>
        </w:rPr>
      </w:pPr>
    </w:p>
    <w:p w14:paraId="2D10597F" w14:textId="77777777" w:rsidR="006478CC" w:rsidRDefault="006478CC" w:rsidP="00DF321C">
      <w:pPr>
        <w:spacing w:line="480" w:lineRule="auto"/>
        <w:ind w:firstLine="720"/>
        <w:rPr>
          <w:lang w:val="es-US"/>
        </w:rPr>
      </w:pPr>
    </w:p>
    <w:p w14:paraId="0A2298BB" w14:textId="77777777" w:rsidR="006478CC" w:rsidRDefault="006478CC" w:rsidP="00DF321C">
      <w:pPr>
        <w:spacing w:line="480" w:lineRule="auto"/>
        <w:ind w:firstLine="720"/>
        <w:rPr>
          <w:lang w:val="es-US"/>
        </w:rPr>
      </w:pPr>
    </w:p>
    <w:p w14:paraId="6C8571E4" w14:textId="77777777" w:rsidR="006478CC" w:rsidRDefault="006478CC" w:rsidP="00DF321C">
      <w:pPr>
        <w:spacing w:line="480" w:lineRule="auto"/>
        <w:ind w:firstLine="720"/>
        <w:rPr>
          <w:lang w:val="es-US"/>
        </w:rPr>
      </w:pPr>
    </w:p>
    <w:p w14:paraId="01587897" w14:textId="77777777" w:rsidR="006478CC" w:rsidRDefault="006478CC" w:rsidP="00DF321C">
      <w:pPr>
        <w:spacing w:line="480" w:lineRule="auto"/>
        <w:ind w:firstLine="720"/>
        <w:rPr>
          <w:lang w:val="es-US"/>
        </w:rPr>
      </w:pPr>
    </w:p>
    <w:p w14:paraId="1E9A51DA" w14:textId="77777777" w:rsidR="006478CC" w:rsidRDefault="006478CC" w:rsidP="00DF321C">
      <w:pPr>
        <w:spacing w:line="480" w:lineRule="auto"/>
        <w:ind w:firstLine="720"/>
        <w:rPr>
          <w:lang w:val="es-US"/>
        </w:rPr>
      </w:pPr>
    </w:p>
    <w:p w14:paraId="6BA525AE" w14:textId="77777777" w:rsidR="00CE1F1A" w:rsidRPr="00FA182A" w:rsidRDefault="00CE1F1A" w:rsidP="00DF321C">
      <w:pPr>
        <w:spacing w:line="480" w:lineRule="auto"/>
        <w:ind w:firstLine="720"/>
        <w:rPr>
          <w:lang w:val="es-US"/>
        </w:rPr>
      </w:pPr>
    </w:p>
    <w:p w14:paraId="16C09867" w14:textId="66D2134C" w:rsidR="00DF321C" w:rsidRDefault="00FA182A" w:rsidP="001F45A6">
      <w:pPr>
        <w:spacing w:line="480" w:lineRule="auto"/>
        <w:ind w:firstLine="720"/>
        <w:rPr>
          <w:lang w:val="es-US"/>
        </w:rPr>
      </w:pPr>
      <w:r w:rsidRPr="00FA182A">
        <w:rPr>
          <w:lang w:val="es-US"/>
        </w:rPr>
        <w:t xml:space="preserve">Palabras clave: Emprendimiento, salud, </w:t>
      </w:r>
      <w:r w:rsidR="00A401B1">
        <w:rPr>
          <w:lang w:val="es-US"/>
        </w:rPr>
        <w:t xml:space="preserve">exclusivo, </w:t>
      </w:r>
      <w:r w:rsidRPr="00FA182A">
        <w:rPr>
          <w:lang w:val="es-US"/>
        </w:rPr>
        <w:t>bienestar, entrenamiento personalizado, nutrición, servicio premium, Golden Fit, Villavicencio.</w:t>
      </w:r>
    </w:p>
    <w:p w14:paraId="243B3FB9" w14:textId="5749DB2E" w:rsidR="00EB12F6" w:rsidRDefault="00EB12F6" w:rsidP="001F45A6">
      <w:pPr>
        <w:spacing w:line="480" w:lineRule="auto"/>
        <w:ind w:firstLine="720"/>
        <w:rPr>
          <w:lang w:val="es-US"/>
        </w:rPr>
      </w:pPr>
    </w:p>
    <w:p w14:paraId="476A4AED" w14:textId="53C9506C" w:rsidR="00EB12F6" w:rsidRDefault="00EB12F6" w:rsidP="001F45A6">
      <w:pPr>
        <w:spacing w:line="480" w:lineRule="auto"/>
        <w:ind w:firstLine="720"/>
        <w:rPr>
          <w:lang w:val="es-US"/>
        </w:rPr>
      </w:pPr>
    </w:p>
    <w:p w14:paraId="7B73E7F8" w14:textId="6C25515C" w:rsidR="00EB12F6" w:rsidRPr="00D66357" w:rsidRDefault="00EB12F6" w:rsidP="00EB12F6">
      <w:pPr>
        <w:pStyle w:val="Ttulo1"/>
        <w:jc w:val="center"/>
        <w:rPr>
          <w:color w:val="000000" w:themeColor="text1"/>
          <w:lang w:val="en-US"/>
        </w:rPr>
      </w:pPr>
      <w:bookmarkStart w:id="7" w:name="_Toc220422370"/>
      <w:r w:rsidRPr="00D66357">
        <w:rPr>
          <w:color w:val="000000" w:themeColor="text1"/>
          <w:lang w:val="en-US"/>
        </w:rPr>
        <w:lastRenderedPageBreak/>
        <w:t>Summary</w:t>
      </w:r>
      <w:bookmarkEnd w:id="7"/>
    </w:p>
    <w:p w14:paraId="6EAF19ED" w14:textId="77777777" w:rsidR="00EB12F6" w:rsidRPr="00D66357" w:rsidRDefault="00EB12F6" w:rsidP="00EB12F6">
      <w:pPr>
        <w:rPr>
          <w:lang w:val="en-US"/>
        </w:rPr>
      </w:pPr>
    </w:p>
    <w:p w14:paraId="54836D95" w14:textId="70D0646E" w:rsidR="00EB12F6" w:rsidRPr="00D66357" w:rsidRDefault="00EB12F6" w:rsidP="00EB12F6">
      <w:pPr>
        <w:spacing w:line="480" w:lineRule="auto"/>
        <w:ind w:firstLine="720"/>
        <w:rPr>
          <w:lang w:val="en-US"/>
        </w:rPr>
      </w:pPr>
      <w:r w:rsidRPr="00D66357">
        <w:rPr>
          <w:lang w:val="en-US"/>
        </w:rPr>
        <w:t>This business idea is dedicated to transforming lives through a holistic approach to health and wellness, targeting young adults between 18 and 50 years old in the city of Villavicencio. This demographic is characterized by a dynamic and demanding lifestyle, facing challenges such as sedentary habits, poor diet, misinformation, and high stress levels. These factors generate a need for comprehensive services that combine physical conditioning, professional nutrition, and ongoing support.</w:t>
      </w:r>
    </w:p>
    <w:p w14:paraId="65BB44FB" w14:textId="05A9BE69" w:rsidR="00EB12F6" w:rsidRPr="00D66357" w:rsidRDefault="00EB12F6" w:rsidP="00EB12F6">
      <w:pPr>
        <w:spacing w:line="480" w:lineRule="auto"/>
        <w:ind w:firstLine="720"/>
        <w:rPr>
          <w:lang w:val="en-US"/>
        </w:rPr>
      </w:pPr>
      <w:r w:rsidRPr="00D66357">
        <w:rPr>
          <w:lang w:val="en-US"/>
        </w:rPr>
        <w:t>Golden Fit positions itself as a premium and exclusive service, geared towards individuals who value or desire personalization, quality, and comprehensive support. Its offering includes physical training programs with an initial assessment, use of equipment, cardio routines, stretching, and guidance; nutritional counseling, including assessments, tests, meal plans, and a selection of healthy foods; and a holistic component that incorporates activities such as meditation, aerobic dance, spinning, yoga, and wellness experiences like sauna or jacuzzi.</w:t>
      </w:r>
    </w:p>
    <w:p w14:paraId="2F18A25F" w14:textId="5C522B8C" w:rsidR="00EB12F6" w:rsidRPr="00D66357" w:rsidRDefault="00EB12F6" w:rsidP="00EB12F6">
      <w:pPr>
        <w:spacing w:line="480" w:lineRule="auto"/>
        <w:ind w:firstLine="720"/>
        <w:rPr>
          <w:lang w:val="en-US"/>
        </w:rPr>
      </w:pPr>
      <w:r w:rsidRPr="00D66357">
        <w:rPr>
          <w:lang w:val="en-US"/>
        </w:rPr>
        <w:t>In addition, Golden Fit includes community events such as bike rides, walks, healthy food gatherings, and wellness outings—and offers the option of personal training at home or in gyms, depending on the client's preference. This combination of services allows for a comprehensive approach to the client's physical, mental, and emotional health, guaranteeing support that promotes sustainable habits and continuous well-being improvement. It contributes to the achievement of SDGs 3, 4, 8, and 12 by promoting healthy habits, wellness education, job creation, and responsible practices. It is an innovative, exclusive, and sustainable offering that aims to become a benchmark in Villavicencio by providing a comprehensive health and wellness experience designed for those who wish to invest in themselves and reach their full potential.</w:t>
      </w:r>
    </w:p>
    <w:p w14:paraId="2AEFD0AD" w14:textId="77777777" w:rsidR="00A401B1" w:rsidRPr="00A401B1" w:rsidRDefault="00A401B1" w:rsidP="00DF321C">
      <w:pPr>
        <w:jc w:val="center"/>
        <w:rPr>
          <w:b/>
          <w:bCs/>
          <w:lang w:val="es-MX"/>
        </w:rPr>
      </w:pPr>
      <w:r w:rsidRPr="00A401B1">
        <w:rPr>
          <w:b/>
          <w:bCs/>
          <w:lang w:val="es-MX"/>
        </w:rPr>
        <w:lastRenderedPageBreak/>
        <w:t>Glosario</w:t>
      </w:r>
    </w:p>
    <w:p w14:paraId="4D2549B9" w14:textId="77777777" w:rsidR="00A401B1" w:rsidRPr="00A401B1" w:rsidRDefault="00A401B1">
      <w:pPr>
        <w:numPr>
          <w:ilvl w:val="0"/>
          <w:numId w:val="7"/>
        </w:numPr>
        <w:spacing w:line="480" w:lineRule="auto"/>
        <w:ind w:left="357" w:firstLine="720"/>
        <w:rPr>
          <w:lang w:val="es-MX"/>
        </w:rPr>
      </w:pPr>
      <w:r w:rsidRPr="00A401B1">
        <w:rPr>
          <w:b/>
          <w:bCs/>
          <w:lang w:val="es-MX"/>
        </w:rPr>
        <w:t>Acondicionamiento físico:</w:t>
      </w:r>
      <w:r w:rsidRPr="00A401B1">
        <w:rPr>
          <w:lang w:val="es-MX"/>
        </w:rPr>
        <w:t xml:space="preserve"> Proceso mediante el cual una persona mejora su capacidad física general a través de ejercicios planificados y progresivos.</w:t>
      </w:r>
    </w:p>
    <w:p w14:paraId="2A8A25FC" w14:textId="77777777" w:rsidR="00A401B1" w:rsidRPr="00A401B1" w:rsidRDefault="00A401B1">
      <w:pPr>
        <w:numPr>
          <w:ilvl w:val="0"/>
          <w:numId w:val="7"/>
        </w:numPr>
        <w:spacing w:line="480" w:lineRule="auto"/>
        <w:ind w:left="357" w:firstLine="720"/>
        <w:rPr>
          <w:lang w:val="es-MX"/>
        </w:rPr>
      </w:pPr>
      <w:r w:rsidRPr="00A401B1">
        <w:rPr>
          <w:b/>
          <w:bCs/>
          <w:lang w:val="es-MX"/>
        </w:rPr>
        <w:t>Asesoría nutricional:</w:t>
      </w:r>
      <w:r w:rsidRPr="00A401B1">
        <w:rPr>
          <w:lang w:val="es-MX"/>
        </w:rPr>
        <w:t xml:space="preserve"> Servicio profesional orientado a guiar la alimentación de una persona de acuerdo con sus necesidades, objetivos y estado de salud.</w:t>
      </w:r>
    </w:p>
    <w:p w14:paraId="10DFFDFB" w14:textId="77777777" w:rsidR="00A401B1" w:rsidRPr="00A401B1" w:rsidRDefault="00A401B1">
      <w:pPr>
        <w:numPr>
          <w:ilvl w:val="0"/>
          <w:numId w:val="7"/>
        </w:numPr>
        <w:spacing w:line="480" w:lineRule="auto"/>
        <w:ind w:left="357" w:firstLine="720"/>
        <w:rPr>
          <w:lang w:val="es-MX"/>
        </w:rPr>
      </w:pPr>
      <w:r w:rsidRPr="00A401B1">
        <w:rPr>
          <w:b/>
          <w:bCs/>
          <w:lang w:val="es-MX"/>
        </w:rPr>
        <w:t>Bienestar holístico:</w:t>
      </w:r>
      <w:r w:rsidRPr="00A401B1">
        <w:rPr>
          <w:lang w:val="es-MX"/>
        </w:rPr>
        <w:t xml:space="preserve"> Enfoque que busca el equilibrio integral de la persona, considerando aspectos físicos, mentales, emocionales y sociales.</w:t>
      </w:r>
    </w:p>
    <w:p w14:paraId="7C1F39F5" w14:textId="20BEF700" w:rsidR="00A401B1" w:rsidRPr="00A401B1" w:rsidRDefault="00A401B1">
      <w:pPr>
        <w:numPr>
          <w:ilvl w:val="0"/>
          <w:numId w:val="7"/>
        </w:numPr>
        <w:spacing w:line="480" w:lineRule="auto"/>
        <w:ind w:left="357" w:firstLine="720"/>
        <w:rPr>
          <w:lang w:val="es-MX"/>
        </w:rPr>
      </w:pPr>
      <w:r w:rsidRPr="00A401B1">
        <w:rPr>
          <w:b/>
          <w:bCs/>
          <w:lang w:val="es-MX"/>
        </w:rPr>
        <w:t>Buyer Persona:</w:t>
      </w:r>
      <w:r w:rsidRPr="00A401B1">
        <w:rPr>
          <w:lang w:val="es-MX"/>
        </w:rPr>
        <w:t xml:space="preserve"> Representación semificticia de la cliente ideal basada en datos reales (edad, intereses, motivaciones) que permite diseñar estrategias de mercado más efectivas.</w:t>
      </w:r>
    </w:p>
    <w:p w14:paraId="54FF598C" w14:textId="77777777" w:rsidR="00A401B1" w:rsidRPr="00A401B1" w:rsidRDefault="00A401B1">
      <w:pPr>
        <w:numPr>
          <w:ilvl w:val="0"/>
          <w:numId w:val="7"/>
        </w:numPr>
        <w:spacing w:line="480" w:lineRule="auto"/>
        <w:ind w:left="357" w:firstLine="720"/>
        <w:rPr>
          <w:lang w:val="es-MX"/>
        </w:rPr>
      </w:pPr>
      <w:r w:rsidRPr="00A401B1">
        <w:rPr>
          <w:b/>
          <w:bCs/>
          <w:lang w:val="es-MX"/>
        </w:rPr>
        <w:t>Entrenamiento personalizado:</w:t>
      </w:r>
      <w:r w:rsidRPr="00A401B1">
        <w:rPr>
          <w:lang w:val="es-MX"/>
        </w:rPr>
        <w:t xml:space="preserve"> Plan de ejercicios diseñado a la medida de cada persona, teniendo en cuenta su condición física, objetivos y limitaciones.</w:t>
      </w:r>
    </w:p>
    <w:p w14:paraId="631B3F47" w14:textId="77777777" w:rsidR="00A401B1" w:rsidRPr="00A401B1" w:rsidRDefault="00A401B1">
      <w:pPr>
        <w:numPr>
          <w:ilvl w:val="0"/>
          <w:numId w:val="7"/>
        </w:numPr>
        <w:spacing w:line="480" w:lineRule="auto"/>
        <w:ind w:left="357" w:firstLine="720"/>
        <w:rPr>
          <w:lang w:val="es-MX"/>
        </w:rPr>
      </w:pPr>
      <w:r w:rsidRPr="00A401B1">
        <w:rPr>
          <w:b/>
          <w:bCs/>
          <w:lang w:val="es-MX"/>
        </w:rPr>
        <w:t>Estilo de vida saludable:</w:t>
      </w:r>
      <w:r w:rsidRPr="00A401B1">
        <w:rPr>
          <w:lang w:val="es-MX"/>
        </w:rPr>
        <w:t xml:space="preserve"> Conjunto de hábitos relacionados con la actividad física, la alimentación, el descanso y el manejo del estrés que favorecen la salud integral.</w:t>
      </w:r>
    </w:p>
    <w:p w14:paraId="27576475" w14:textId="77777777" w:rsidR="00A401B1" w:rsidRPr="00A401B1" w:rsidRDefault="00A401B1">
      <w:pPr>
        <w:numPr>
          <w:ilvl w:val="0"/>
          <w:numId w:val="7"/>
        </w:numPr>
        <w:spacing w:line="480" w:lineRule="auto"/>
        <w:ind w:left="357" w:firstLine="720"/>
        <w:rPr>
          <w:lang w:val="es-MX"/>
        </w:rPr>
      </w:pPr>
      <w:r w:rsidRPr="00A401B1">
        <w:rPr>
          <w:b/>
          <w:bCs/>
          <w:lang w:val="es-MX"/>
        </w:rPr>
        <w:t>Modelo híbrido:</w:t>
      </w:r>
      <w:r w:rsidRPr="00A401B1">
        <w:rPr>
          <w:lang w:val="es-MX"/>
        </w:rPr>
        <w:t xml:space="preserve"> Estrategia que combina la prestación de servicios de manera presencial y virtual.</w:t>
      </w:r>
    </w:p>
    <w:p w14:paraId="5EB591ED" w14:textId="48B37C5F" w:rsidR="00A401B1" w:rsidRPr="00A401B1" w:rsidRDefault="00A401B1">
      <w:pPr>
        <w:numPr>
          <w:ilvl w:val="0"/>
          <w:numId w:val="7"/>
        </w:numPr>
        <w:spacing w:line="480" w:lineRule="auto"/>
        <w:ind w:left="357" w:firstLine="720"/>
        <w:rPr>
          <w:lang w:val="es-MX"/>
        </w:rPr>
      </w:pPr>
      <w:r w:rsidRPr="00A401B1">
        <w:rPr>
          <w:b/>
          <w:bCs/>
          <w:lang w:val="es-MX"/>
        </w:rPr>
        <w:t>ODS:</w:t>
      </w:r>
      <w:r w:rsidRPr="00A401B1">
        <w:rPr>
          <w:lang w:val="es-MX"/>
        </w:rPr>
        <w:t xml:space="preserve"> Agenda global definida por la ONU que establece metas para promover el desarrollo sostenible en aspectos sociales, económicos y ambientales.</w:t>
      </w:r>
    </w:p>
    <w:p w14:paraId="76AC1E7D" w14:textId="77777777" w:rsidR="00A401B1" w:rsidRPr="00A401B1" w:rsidRDefault="00A401B1">
      <w:pPr>
        <w:numPr>
          <w:ilvl w:val="0"/>
          <w:numId w:val="7"/>
        </w:numPr>
        <w:spacing w:line="480" w:lineRule="auto"/>
        <w:ind w:left="357" w:firstLine="720"/>
        <w:rPr>
          <w:lang w:val="es-MX"/>
        </w:rPr>
      </w:pPr>
      <w:r w:rsidRPr="00A401B1">
        <w:rPr>
          <w:b/>
          <w:bCs/>
          <w:lang w:val="es-MX"/>
        </w:rPr>
        <w:t>Sedentarismo:</w:t>
      </w:r>
      <w:r w:rsidRPr="00A401B1">
        <w:rPr>
          <w:lang w:val="es-MX"/>
        </w:rPr>
        <w:t xml:space="preserve"> Falta de actividad física regular que puede afectar la salud y aumentar el riesgo de enfermedades crónicas.</w:t>
      </w:r>
    </w:p>
    <w:p w14:paraId="441AA91B" w14:textId="77777777" w:rsidR="00A401B1" w:rsidRPr="00A401B1" w:rsidRDefault="00A401B1">
      <w:pPr>
        <w:numPr>
          <w:ilvl w:val="0"/>
          <w:numId w:val="7"/>
        </w:numPr>
        <w:spacing w:line="480" w:lineRule="auto"/>
        <w:ind w:left="357" w:firstLine="720"/>
        <w:rPr>
          <w:lang w:val="es-MX"/>
        </w:rPr>
      </w:pPr>
      <w:r w:rsidRPr="00A401B1">
        <w:rPr>
          <w:b/>
          <w:bCs/>
          <w:lang w:val="es-MX"/>
        </w:rPr>
        <w:lastRenderedPageBreak/>
        <w:t>Servicio premium:</w:t>
      </w:r>
      <w:r w:rsidRPr="00A401B1">
        <w:rPr>
          <w:lang w:val="es-MX"/>
        </w:rPr>
        <w:t xml:space="preserve"> Oferta de alto nivel que se diferencia por su exclusividad, calidad superior, atención personalizada y valor agregado para el cliente.</w:t>
      </w:r>
    </w:p>
    <w:p w14:paraId="0809159C" w14:textId="77777777" w:rsidR="00363ECF" w:rsidRDefault="00363ECF" w:rsidP="00FA182A">
      <w:pPr>
        <w:rPr>
          <w:b/>
          <w:bCs/>
          <w:lang w:val="es-US"/>
        </w:rPr>
      </w:pPr>
    </w:p>
    <w:p w14:paraId="0110213F" w14:textId="77777777" w:rsidR="00363ECF" w:rsidRDefault="00363ECF" w:rsidP="00FA182A">
      <w:pPr>
        <w:rPr>
          <w:b/>
          <w:bCs/>
          <w:lang w:val="es-US"/>
        </w:rPr>
      </w:pPr>
    </w:p>
    <w:p w14:paraId="1A424A6A" w14:textId="77777777" w:rsidR="00363ECF" w:rsidRDefault="00363ECF" w:rsidP="00FA182A">
      <w:pPr>
        <w:rPr>
          <w:b/>
          <w:bCs/>
          <w:lang w:val="es-US"/>
        </w:rPr>
      </w:pPr>
    </w:p>
    <w:p w14:paraId="7B09E60E" w14:textId="77777777" w:rsidR="00363ECF" w:rsidRDefault="00363ECF" w:rsidP="00FA182A">
      <w:pPr>
        <w:rPr>
          <w:b/>
          <w:bCs/>
          <w:lang w:val="es-US"/>
        </w:rPr>
      </w:pPr>
    </w:p>
    <w:p w14:paraId="30AF95B3" w14:textId="77777777" w:rsidR="00363ECF" w:rsidRDefault="00363ECF" w:rsidP="00FA182A">
      <w:pPr>
        <w:rPr>
          <w:b/>
          <w:bCs/>
          <w:lang w:val="es-US"/>
        </w:rPr>
      </w:pPr>
    </w:p>
    <w:p w14:paraId="1F663503" w14:textId="77777777" w:rsidR="00BB218B" w:rsidRDefault="00BB218B" w:rsidP="00FA182A">
      <w:pPr>
        <w:rPr>
          <w:b/>
          <w:bCs/>
          <w:lang w:val="es-US"/>
        </w:rPr>
      </w:pPr>
    </w:p>
    <w:p w14:paraId="6158B6B1" w14:textId="77777777" w:rsidR="00363ECF" w:rsidRDefault="00363ECF" w:rsidP="00FA182A">
      <w:pPr>
        <w:rPr>
          <w:b/>
          <w:bCs/>
          <w:lang w:val="es-US"/>
        </w:rPr>
      </w:pPr>
    </w:p>
    <w:p w14:paraId="0848D562" w14:textId="77777777" w:rsidR="00363ECF" w:rsidRDefault="00363ECF" w:rsidP="00FA182A">
      <w:pPr>
        <w:rPr>
          <w:b/>
          <w:bCs/>
          <w:lang w:val="es-US"/>
        </w:rPr>
      </w:pPr>
    </w:p>
    <w:p w14:paraId="5907F0D3" w14:textId="4243F2FE" w:rsidR="00DF321C" w:rsidRDefault="00DF321C" w:rsidP="00FA182A">
      <w:pPr>
        <w:rPr>
          <w:b/>
          <w:bCs/>
          <w:lang w:val="es-US"/>
        </w:rPr>
      </w:pPr>
    </w:p>
    <w:p w14:paraId="43CDDAEE" w14:textId="77777777" w:rsidR="00B76938" w:rsidRDefault="00B76938" w:rsidP="00FA182A">
      <w:pPr>
        <w:rPr>
          <w:b/>
          <w:bCs/>
          <w:lang w:val="es-US"/>
        </w:rPr>
      </w:pPr>
    </w:p>
    <w:p w14:paraId="6C1A668C" w14:textId="77777777" w:rsidR="00DF321C" w:rsidRDefault="00DF321C" w:rsidP="00FA182A">
      <w:pPr>
        <w:rPr>
          <w:b/>
          <w:bCs/>
          <w:lang w:val="es-US"/>
        </w:rPr>
      </w:pPr>
    </w:p>
    <w:p w14:paraId="79FF1924" w14:textId="1AE67732" w:rsidR="00DF321C" w:rsidRDefault="00DF321C" w:rsidP="00FA182A">
      <w:pPr>
        <w:rPr>
          <w:b/>
          <w:bCs/>
          <w:lang w:val="es-US"/>
        </w:rPr>
      </w:pPr>
    </w:p>
    <w:p w14:paraId="167772DD" w14:textId="7F7E3683" w:rsidR="00B56A01" w:rsidRDefault="00B56A01" w:rsidP="00FA182A">
      <w:pPr>
        <w:rPr>
          <w:b/>
          <w:bCs/>
          <w:lang w:val="es-US"/>
        </w:rPr>
      </w:pPr>
    </w:p>
    <w:p w14:paraId="27FE4291" w14:textId="604C7BA2" w:rsidR="00B56A01" w:rsidRDefault="00B56A01" w:rsidP="00FA182A">
      <w:pPr>
        <w:rPr>
          <w:b/>
          <w:bCs/>
          <w:lang w:val="es-US"/>
        </w:rPr>
      </w:pPr>
    </w:p>
    <w:p w14:paraId="712FD036" w14:textId="77777777" w:rsidR="00B56A01" w:rsidRDefault="00B56A01" w:rsidP="00FA182A">
      <w:pPr>
        <w:rPr>
          <w:b/>
          <w:bCs/>
          <w:lang w:val="es-US"/>
        </w:rPr>
      </w:pPr>
    </w:p>
    <w:p w14:paraId="6E5C3251" w14:textId="77777777" w:rsidR="00DF321C" w:rsidRDefault="00DF321C" w:rsidP="00FA182A">
      <w:pPr>
        <w:rPr>
          <w:b/>
          <w:bCs/>
          <w:lang w:val="es-US"/>
        </w:rPr>
      </w:pPr>
    </w:p>
    <w:p w14:paraId="311CA9F6" w14:textId="77777777" w:rsidR="00DF321C" w:rsidRDefault="00DF321C" w:rsidP="00FA182A">
      <w:pPr>
        <w:rPr>
          <w:b/>
          <w:bCs/>
          <w:lang w:val="es-US"/>
        </w:rPr>
      </w:pPr>
    </w:p>
    <w:p w14:paraId="2B7D1B79" w14:textId="5F19D3A7" w:rsidR="00DF321C" w:rsidRDefault="00DF321C" w:rsidP="00FA182A">
      <w:pPr>
        <w:rPr>
          <w:b/>
          <w:bCs/>
          <w:lang w:val="es-US"/>
        </w:rPr>
      </w:pPr>
    </w:p>
    <w:p w14:paraId="7CD98FE5" w14:textId="4172496A" w:rsidR="00EB12F6" w:rsidRDefault="00EB12F6" w:rsidP="00FA182A">
      <w:pPr>
        <w:rPr>
          <w:b/>
          <w:bCs/>
          <w:lang w:val="es-US"/>
        </w:rPr>
      </w:pPr>
    </w:p>
    <w:p w14:paraId="58773FD9" w14:textId="71D94796" w:rsidR="00EB12F6" w:rsidRDefault="00EB12F6" w:rsidP="00FA182A">
      <w:pPr>
        <w:rPr>
          <w:b/>
          <w:bCs/>
          <w:lang w:val="es-US"/>
        </w:rPr>
      </w:pPr>
    </w:p>
    <w:p w14:paraId="379C4AF1" w14:textId="77777777" w:rsidR="00EB12F6" w:rsidRDefault="00EB12F6" w:rsidP="00FA182A">
      <w:pPr>
        <w:rPr>
          <w:b/>
          <w:bCs/>
          <w:lang w:val="es-US"/>
        </w:rPr>
      </w:pPr>
    </w:p>
    <w:p w14:paraId="5FC3C53C" w14:textId="77777777" w:rsidR="00DF321C" w:rsidRDefault="00DF321C" w:rsidP="00FA182A">
      <w:pPr>
        <w:rPr>
          <w:b/>
          <w:bCs/>
          <w:lang w:val="es-US"/>
        </w:rPr>
      </w:pPr>
    </w:p>
    <w:p w14:paraId="425A4A64" w14:textId="03FA3A86" w:rsidR="00A401B1" w:rsidRDefault="006160A6" w:rsidP="00DF321C">
      <w:pPr>
        <w:jc w:val="center"/>
        <w:rPr>
          <w:b/>
          <w:bCs/>
          <w:lang w:val="es-US"/>
        </w:rPr>
      </w:pPr>
      <w:r w:rsidRPr="006160A6">
        <w:rPr>
          <w:b/>
          <w:bCs/>
          <w:lang w:val="es-US"/>
        </w:rPr>
        <w:lastRenderedPageBreak/>
        <w:t>Listado de abreviaturas</w:t>
      </w:r>
    </w:p>
    <w:p w14:paraId="4267665B" w14:textId="7348C3E5" w:rsidR="006160A6" w:rsidRDefault="006160A6">
      <w:pPr>
        <w:pStyle w:val="Prrafodelista"/>
        <w:numPr>
          <w:ilvl w:val="0"/>
          <w:numId w:val="8"/>
        </w:numPr>
        <w:spacing w:line="480" w:lineRule="auto"/>
        <w:ind w:left="357" w:firstLine="720"/>
        <w:rPr>
          <w:lang w:val="es-US"/>
        </w:rPr>
      </w:pPr>
      <w:r>
        <w:rPr>
          <w:b/>
          <w:bCs/>
          <w:lang w:val="es-US"/>
        </w:rPr>
        <w:t xml:space="preserve">COP: </w:t>
      </w:r>
      <w:r w:rsidRPr="006160A6">
        <w:rPr>
          <w:lang w:val="es-US"/>
        </w:rPr>
        <w:t>Pesos colombianos</w:t>
      </w:r>
    </w:p>
    <w:p w14:paraId="4670CFB8" w14:textId="72415AC1" w:rsidR="00363ECF" w:rsidRDefault="00363ECF">
      <w:pPr>
        <w:pStyle w:val="Prrafodelista"/>
        <w:numPr>
          <w:ilvl w:val="0"/>
          <w:numId w:val="8"/>
        </w:numPr>
        <w:spacing w:line="480" w:lineRule="auto"/>
        <w:ind w:left="357" w:firstLine="720"/>
        <w:rPr>
          <w:lang w:val="es-US"/>
        </w:rPr>
      </w:pPr>
      <w:r w:rsidRPr="00363ECF">
        <w:rPr>
          <w:b/>
          <w:bCs/>
          <w:lang w:val="es-US"/>
        </w:rPr>
        <w:t>DANE:</w:t>
      </w:r>
      <w:r w:rsidRPr="00363ECF">
        <w:rPr>
          <w:lang w:val="es-US"/>
        </w:rPr>
        <w:t xml:space="preserve"> Departamento administrativo nacional de estadística</w:t>
      </w:r>
    </w:p>
    <w:p w14:paraId="7EE43B58" w14:textId="23B1F7A8" w:rsidR="00363ECF" w:rsidRPr="00D66357" w:rsidRDefault="00363ECF">
      <w:pPr>
        <w:pStyle w:val="Prrafodelista"/>
        <w:numPr>
          <w:ilvl w:val="0"/>
          <w:numId w:val="8"/>
        </w:numPr>
        <w:spacing w:line="480" w:lineRule="auto"/>
        <w:ind w:left="357" w:firstLine="720"/>
        <w:rPr>
          <w:b/>
          <w:bCs/>
          <w:lang w:val="en-US"/>
        </w:rPr>
      </w:pPr>
      <w:r w:rsidRPr="00D66357">
        <w:rPr>
          <w:b/>
          <w:bCs/>
          <w:lang w:val="en-US"/>
        </w:rPr>
        <w:t xml:space="preserve">FIT: </w:t>
      </w:r>
      <w:r w:rsidRPr="00D66357">
        <w:rPr>
          <w:lang w:val="en-US"/>
        </w:rPr>
        <w:t>Fitness integrated training (Entrenamiento físico integral)</w:t>
      </w:r>
    </w:p>
    <w:p w14:paraId="4E9937F4" w14:textId="6F30562B" w:rsidR="006160A6" w:rsidRDefault="006160A6">
      <w:pPr>
        <w:pStyle w:val="Prrafodelista"/>
        <w:numPr>
          <w:ilvl w:val="0"/>
          <w:numId w:val="8"/>
        </w:numPr>
        <w:spacing w:line="480" w:lineRule="auto"/>
        <w:ind w:left="357" w:firstLine="720"/>
        <w:rPr>
          <w:lang w:val="es-US"/>
        </w:rPr>
      </w:pPr>
      <w:r>
        <w:rPr>
          <w:b/>
          <w:bCs/>
          <w:lang w:val="es-US"/>
        </w:rPr>
        <w:t>ODS:</w:t>
      </w:r>
      <w:r>
        <w:rPr>
          <w:lang w:val="es-US"/>
        </w:rPr>
        <w:t xml:space="preserve"> Objetivos de desarrollo sostenible</w:t>
      </w:r>
    </w:p>
    <w:p w14:paraId="4C2F1C13" w14:textId="4EC11156" w:rsidR="00182BEC" w:rsidRDefault="00182BEC">
      <w:pPr>
        <w:pStyle w:val="Prrafodelista"/>
        <w:numPr>
          <w:ilvl w:val="0"/>
          <w:numId w:val="8"/>
        </w:numPr>
        <w:spacing w:line="480" w:lineRule="auto"/>
        <w:ind w:left="357" w:firstLine="720"/>
        <w:rPr>
          <w:lang w:val="es-US"/>
        </w:rPr>
      </w:pPr>
      <w:r>
        <w:rPr>
          <w:b/>
          <w:bCs/>
          <w:lang w:val="es-US"/>
        </w:rPr>
        <w:t>CIIU:</w:t>
      </w:r>
      <w:r>
        <w:rPr>
          <w:lang w:val="es-US"/>
        </w:rPr>
        <w:t xml:space="preserve"> Códigos numéricos que agrupan o clasifican las actividades económicas productivas.</w:t>
      </w:r>
    </w:p>
    <w:p w14:paraId="5C790FCA" w14:textId="14427555" w:rsidR="00BB218B" w:rsidRDefault="00BB218B">
      <w:pPr>
        <w:pStyle w:val="Prrafodelista"/>
        <w:numPr>
          <w:ilvl w:val="0"/>
          <w:numId w:val="8"/>
        </w:numPr>
        <w:spacing w:line="480" w:lineRule="auto"/>
        <w:ind w:left="357" w:firstLine="720"/>
        <w:rPr>
          <w:lang w:val="es-US"/>
        </w:rPr>
      </w:pPr>
      <w:r w:rsidRPr="00BB218B">
        <w:rPr>
          <w:b/>
          <w:bCs/>
          <w:lang w:val="es-US"/>
        </w:rPr>
        <w:t>ENSIN</w:t>
      </w:r>
      <w:r>
        <w:rPr>
          <w:b/>
          <w:bCs/>
          <w:lang w:val="es-US"/>
        </w:rPr>
        <w:t>:</w:t>
      </w:r>
      <w:r w:rsidRPr="00BB218B">
        <w:rPr>
          <w:b/>
          <w:bCs/>
          <w:lang w:val="es-US"/>
        </w:rPr>
        <w:t xml:space="preserve"> </w:t>
      </w:r>
      <w:r w:rsidRPr="00BB218B">
        <w:rPr>
          <w:lang w:val="es-US"/>
        </w:rPr>
        <w:t xml:space="preserve">Encuesta Nacional de Situación Nutricional </w:t>
      </w:r>
    </w:p>
    <w:p w14:paraId="32716C71" w14:textId="77777777" w:rsidR="00363ECF" w:rsidRPr="006160A6" w:rsidRDefault="00363ECF" w:rsidP="00363ECF">
      <w:pPr>
        <w:pStyle w:val="Prrafodelista"/>
        <w:spacing w:before="240"/>
        <w:rPr>
          <w:lang w:val="es-US"/>
        </w:rPr>
      </w:pPr>
    </w:p>
    <w:p w14:paraId="2A124D20" w14:textId="77777777" w:rsidR="00FA182A" w:rsidRDefault="00FA182A" w:rsidP="00DB6F7E"/>
    <w:p w14:paraId="109BEC47" w14:textId="77777777" w:rsidR="00FA182A" w:rsidRDefault="00FA182A" w:rsidP="00DB6F7E"/>
    <w:p w14:paraId="355EADDD" w14:textId="77777777" w:rsidR="00363ECF" w:rsidRDefault="00363ECF" w:rsidP="00DB6F7E"/>
    <w:p w14:paraId="2A33F1DF" w14:textId="77777777" w:rsidR="00363ECF" w:rsidRDefault="00363ECF" w:rsidP="00DB6F7E"/>
    <w:p w14:paraId="0EE3C51C" w14:textId="77777777" w:rsidR="00363ECF" w:rsidRDefault="00363ECF" w:rsidP="00DB6F7E"/>
    <w:p w14:paraId="2EB4B9E5" w14:textId="77777777" w:rsidR="00363ECF" w:rsidRDefault="00363ECF" w:rsidP="00DB6F7E"/>
    <w:p w14:paraId="0B49D353" w14:textId="77777777" w:rsidR="00363ECF" w:rsidRDefault="00363ECF" w:rsidP="00DB6F7E"/>
    <w:p w14:paraId="022FFE3C" w14:textId="77777777" w:rsidR="00363ECF" w:rsidRDefault="00363ECF" w:rsidP="00DB6F7E"/>
    <w:p w14:paraId="729DA9AD" w14:textId="77777777" w:rsidR="00363ECF" w:rsidRDefault="00363ECF" w:rsidP="00DB6F7E"/>
    <w:p w14:paraId="01628803" w14:textId="77777777" w:rsidR="00363ECF" w:rsidRDefault="00363ECF" w:rsidP="00DB6F7E"/>
    <w:p w14:paraId="6CA91E41" w14:textId="77777777" w:rsidR="00363ECF" w:rsidRDefault="00363ECF" w:rsidP="00DB6F7E"/>
    <w:p w14:paraId="42356296" w14:textId="77777777" w:rsidR="00363ECF" w:rsidRDefault="00363ECF" w:rsidP="00DB6F7E"/>
    <w:p w14:paraId="3CE11EEC" w14:textId="45C31483" w:rsidR="00363ECF" w:rsidRDefault="00363ECF" w:rsidP="00DB6F7E"/>
    <w:p w14:paraId="67F6B4A3" w14:textId="77777777" w:rsidR="001F45A6" w:rsidRDefault="001F45A6" w:rsidP="00DB6F7E"/>
    <w:p w14:paraId="5467B31E" w14:textId="70F64228" w:rsidR="00927B4E" w:rsidRDefault="00D546CA" w:rsidP="00DF321C">
      <w:pPr>
        <w:pStyle w:val="Ttulo1"/>
        <w:jc w:val="center"/>
        <w:rPr>
          <w:color w:val="000000" w:themeColor="text1"/>
        </w:rPr>
      </w:pPr>
      <w:bookmarkStart w:id="8" w:name="_Toc220422371"/>
      <w:r w:rsidRPr="00DF321C">
        <w:rPr>
          <w:color w:val="000000" w:themeColor="text1"/>
        </w:rPr>
        <w:lastRenderedPageBreak/>
        <w:t>Introducción</w:t>
      </w:r>
      <w:bookmarkEnd w:id="8"/>
    </w:p>
    <w:p w14:paraId="459A7420" w14:textId="77777777" w:rsidR="00DF321C" w:rsidRPr="00DF321C" w:rsidRDefault="00DF321C" w:rsidP="00DF321C"/>
    <w:p w14:paraId="7BEFE941" w14:textId="77777777" w:rsidR="006239FE" w:rsidRDefault="007E7646" w:rsidP="006239FE">
      <w:pPr>
        <w:spacing w:after="160" w:line="480" w:lineRule="auto"/>
        <w:ind w:firstLine="720"/>
        <w:rPr>
          <w:rFonts w:eastAsia="Times New Roman" w:cs="Times New Roman"/>
          <w:kern w:val="2"/>
          <w:szCs w:val="24"/>
          <w:lang w:val="es-US" w:eastAsia="es-MX"/>
          <w14:ligatures w14:val="standardContextual"/>
        </w:rPr>
      </w:pPr>
      <w:r w:rsidRPr="007E7646">
        <w:rPr>
          <w:rFonts w:eastAsia="Times New Roman" w:cs="Times New Roman"/>
          <w:kern w:val="2"/>
          <w:szCs w:val="24"/>
          <w:lang w:val="es-US" w:eastAsia="es-MX"/>
          <w14:ligatures w14:val="standardContextual"/>
        </w:rPr>
        <w:t>En</w:t>
      </w:r>
      <w:r w:rsidR="006239FE" w:rsidRPr="006239FE">
        <w:rPr>
          <w:rFonts w:eastAsia="Times New Roman" w:cs="Times New Roman"/>
          <w:kern w:val="2"/>
          <w:szCs w:val="24"/>
          <w:lang w:val="es-US" w:eastAsia="es-MX"/>
          <w14:ligatures w14:val="standardContextual"/>
        </w:rPr>
        <w:t xml:space="preserve"> los últimos años, Colombia ha enfrentado problemáticas crecientes asociadas al sedentarismo, los malos hábitos alimenticios, la desinformación en salud y los altos niveles de estrés, factores que afectan a una proporción significativa de la población. Según el Ministerio de Salud y Protección Social (2020), más de la mitad de los adultos presenta sobrepeso u obesidad, una condición que deteriora la calidad de vida, incrementa el riesgo de enfermedades crónicas no transmisibles y genera altos costos sociales y económicos.</w:t>
      </w:r>
      <w:r w:rsidR="006239FE">
        <w:rPr>
          <w:rFonts w:eastAsia="Times New Roman" w:cs="Times New Roman"/>
          <w:kern w:val="2"/>
          <w:szCs w:val="24"/>
          <w:lang w:val="es-US" w:eastAsia="es-MX"/>
          <w14:ligatures w14:val="standardContextual"/>
        </w:rPr>
        <w:t xml:space="preserve"> </w:t>
      </w:r>
    </w:p>
    <w:p w14:paraId="62C4EE8D" w14:textId="14E04CD3"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En ciudades como Villavicencio (Meta), la población entre 15 y 65 años combina actividades académicas, laborales y familiares, lo que ha favorecido estilos de vida marcados por la inactividad, el estrés constante y prácticas alimentarias poco saludables. A nivel nacional, el 35 % de los adultos no realiza suficiente actividad física (OECD, 2025), mientras que cerca de la mitad no cumple con los niveles recomendados de ejercicio semanal y más del 50 % presenta comportamientos sedentarios prolongados (Aguilera et al., 2022). Esto evidencia la necesidad de servicios integrales de bienestar que articulen actividad física, educación nutricional y manejo del estrés.</w:t>
      </w:r>
    </w:p>
    <w:p w14:paraId="38008E6F" w14:textId="77777777"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p>
    <w:p w14:paraId="086511CB" w14:textId="28210A4C"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Aunque existen gimnasios, entrenadores y aplicaciones de ejercicio, la mayoría ofrece soluciones genéricas que no consideran necesidades individuales ni integran componentes especializados. En particular, pocas alternativas incluyen servicios de alimentación exclusiva</w:t>
      </w:r>
      <w:r>
        <w:rPr>
          <w:rFonts w:eastAsia="Times New Roman" w:cs="Times New Roman"/>
          <w:kern w:val="2"/>
          <w:szCs w:val="24"/>
          <w:lang w:val="es-US" w:eastAsia="es-MX"/>
          <w14:ligatures w14:val="standardContextual"/>
        </w:rPr>
        <w:t xml:space="preserve">, </w:t>
      </w:r>
      <w:r w:rsidRPr="006239FE">
        <w:rPr>
          <w:rFonts w:eastAsia="Times New Roman" w:cs="Times New Roman"/>
          <w:kern w:val="2"/>
          <w:szCs w:val="24"/>
          <w:lang w:val="es-US" w:eastAsia="es-MX"/>
          <w14:ligatures w14:val="standardContextual"/>
        </w:rPr>
        <w:t>basada en valoraciones clínicas, planes nutricionales personalizados y seguimiento profesional</w:t>
      </w:r>
      <w:r>
        <w:rPr>
          <w:rFonts w:eastAsia="Times New Roman" w:cs="Times New Roman"/>
          <w:kern w:val="2"/>
          <w:szCs w:val="24"/>
          <w:lang w:val="es-US" w:eastAsia="es-MX"/>
          <w14:ligatures w14:val="standardContextual"/>
        </w:rPr>
        <w:t xml:space="preserve"> </w:t>
      </w:r>
      <w:r w:rsidRPr="006239FE">
        <w:rPr>
          <w:rFonts w:eastAsia="Times New Roman" w:cs="Times New Roman"/>
          <w:kern w:val="2"/>
          <w:szCs w:val="24"/>
          <w:lang w:val="es-US" w:eastAsia="es-MX"/>
          <w14:ligatures w14:val="standardContextual"/>
        </w:rPr>
        <w:t xml:space="preserve">o zonas húmedas como sauna, turco, jacuzzi, hidroterapia o duchas especializadas que han </w:t>
      </w:r>
      <w:r w:rsidRPr="006239FE">
        <w:rPr>
          <w:rFonts w:eastAsia="Times New Roman" w:cs="Times New Roman"/>
          <w:kern w:val="2"/>
          <w:szCs w:val="24"/>
          <w:lang w:val="es-US" w:eastAsia="es-MX"/>
          <w14:ligatures w14:val="standardContextual"/>
        </w:rPr>
        <w:lastRenderedPageBreak/>
        <w:t>demostrado beneficios en la recuperación muscular, la reducción del estrés, la mejora circulatoria y el bienestar general.</w:t>
      </w:r>
    </w:p>
    <w:p w14:paraId="28684794" w14:textId="77777777"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p>
    <w:p w14:paraId="438EC066" w14:textId="77777777"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Ante esta brecha surge Golden Fit, un emprendimiento de salud y bienestar con enfoque holístico, que integra entrenamiento físico personalizado, asesoría nutricional profesional, planes de alimentación exclusivos y el uso de zonas húmedas para favorecer procesos de recuperación, relajación y equilibrio físico y mental. Esta combinación permite brindar una experiencia más completa, orientada no solo al ejercicio, sino también a la prevención, la restauración y la mejora integral del bienestar.</w:t>
      </w:r>
    </w:p>
    <w:p w14:paraId="5677D568" w14:textId="77777777"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p>
    <w:p w14:paraId="4E42D424" w14:textId="722E2768"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 xml:space="preserve">La relevancia de Golden Fit se sustenta en </w:t>
      </w:r>
      <w:r>
        <w:rPr>
          <w:rFonts w:eastAsia="Times New Roman" w:cs="Times New Roman"/>
          <w:kern w:val="2"/>
          <w:szCs w:val="24"/>
          <w:lang w:val="es-US" w:eastAsia="es-MX"/>
          <w14:ligatures w14:val="standardContextual"/>
        </w:rPr>
        <w:t>cuatro</w:t>
      </w:r>
      <w:r w:rsidRPr="006239FE">
        <w:rPr>
          <w:rFonts w:eastAsia="Times New Roman" w:cs="Times New Roman"/>
          <w:kern w:val="2"/>
          <w:szCs w:val="24"/>
          <w:lang w:val="es-US" w:eastAsia="es-MX"/>
          <w14:ligatures w14:val="standardContextual"/>
        </w:rPr>
        <w:t xml:space="preserve"> perspectivas:</w:t>
      </w:r>
    </w:p>
    <w:p w14:paraId="74D14F5A" w14:textId="77777777"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p>
    <w:p w14:paraId="1287403D" w14:textId="2729C6A1" w:rsidR="006239FE" w:rsidRPr="006239FE" w:rsidRDefault="006239FE" w:rsidP="00C82109">
      <w:pPr>
        <w:pStyle w:val="Prrafodelista"/>
        <w:numPr>
          <w:ilvl w:val="0"/>
          <w:numId w:val="38"/>
        </w:numPr>
        <w:spacing w:after="160" w:line="480" w:lineRule="auto"/>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Disciplinar: aporta al campo de la administración mediante el diseño de un modelo de negocio innovador</w:t>
      </w:r>
      <w:r w:rsidR="007D51D2">
        <w:rPr>
          <w:rFonts w:eastAsia="Times New Roman" w:cs="Times New Roman"/>
          <w:kern w:val="2"/>
          <w:szCs w:val="24"/>
          <w:lang w:val="es-US" w:eastAsia="es-MX"/>
          <w14:ligatures w14:val="standardContextual"/>
        </w:rPr>
        <w:t>,</w:t>
      </w:r>
      <w:r w:rsidRPr="006239FE">
        <w:rPr>
          <w:rFonts w:eastAsia="Times New Roman" w:cs="Times New Roman"/>
          <w:kern w:val="2"/>
          <w:szCs w:val="24"/>
          <w:lang w:val="es-US" w:eastAsia="es-MX"/>
          <w14:ligatures w14:val="standardContextual"/>
        </w:rPr>
        <w:t xml:space="preserve"> basado en servicios integrados de bienestar.</w:t>
      </w:r>
    </w:p>
    <w:p w14:paraId="584424CE" w14:textId="1B38AEF8" w:rsidR="006239FE" w:rsidRPr="006239FE" w:rsidRDefault="006239FE" w:rsidP="00C82109">
      <w:pPr>
        <w:pStyle w:val="Prrafodelista"/>
        <w:numPr>
          <w:ilvl w:val="0"/>
          <w:numId w:val="38"/>
        </w:numPr>
        <w:spacing w:after="160" w:line="480" w:lineRule="auto"/>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 xml:space="preserve">Social: </w:t>
      </w:r>
      <w:r w:rsidR="00736E31">
        <w:rPr>
          <w:rFonts w:eastAsia="Times New Roman" w:cs="Times New Roman"/>
          <w:kern w:val="2"/>
          <w:szCs w:val="24"/>
          <w:lang w:val="es-US" w:eastAsia="es-MX"/>
          <w14:ligatures w14:val="standardContextual"/>
        </w:rPr>
        <w:t xml:space="preserve"> este ayuda</w:t>
      </w:r>
      <w:r w:rsidRPr="006239FE">
        <w:rPr>
          <w:rFonts w:eastAsia="Times New Roman" w:cs="Times New Roman"/>
          <w:kern w:val="2"/>
          <w:szCs w:val="24"/>
          <w:lang w:val="es-US" w:eastAsia="es-MX"/>
          <w14:ligatures w14:val="standardContextual"/>
        </w:rPr>
        <w:t xml:space="preserve"> a la prevención de enfermedades </w:t>
      </w:r>
      <w:r w:rsidR="00736E31">
        <w:rPr>
          <w:rFonts w:eastAsia="Times New Roman" w:cs="Times New Roman"/>
          <w:kern w:val="2"/>
          <w:szCs w:val="24"/>
          <w:lang w:val="es-US" w:eastAsia="es-MX"/>
          <w14:ligatures w14:val="standardContextual"/>
        </w:rPr>
        <w:t>relacionadas</w:t>
      </w:r>
      <w:r w:rsidRPr="006239FE">
        <w:rPr>
          <w:rFonts w:eastAsia="Times New Roman" w:cs="Times New Roman"/>
          <w:kern w:val="2"/>
          <w:szCs w:val="24"/>
          <w:lang w:val="es-US" w:eastAsia="es-MX"/>
          <w14:ligatures w14:val="standardContextual"/>
        </w:rPr>
        <w:t xml:space="preserve"> al </w:t>
      </w:r>
      <w:r w:rsidR="007D51D2" w:rsidRPr="006239FE">
        <w:rPr>
          <w:rFonts w:eastAsia="Times New Roman" w:cs="Times New Roman"/>
          <w:kern w:val="2"/>
          <w:szCs w:val="24"/>
          <w:lang w:val="es-US" w:eastAsia="es-MX"/>
          <w14:ligatures w14:val="standardContextual"/>
        </w:rPr>
        <w:t>sedentarismo</w:t>
      </w:r>
      <w:r w:rsidR="007D51D2">
        <w:rPr>
          <w:rFonts w:eastAsia="Times New Roman" w:cs="Times New Roman"/>
          <w:kern w:val="2"/>
          <w:szCs w:val="24"/>
          <w:lang w:val="es-US" w:eastAsia="es-MX"/>
          <w14:ligatures w14:val="standardContextual"/>
        </w:rPr>
        <w:t xml:space="preserve">, </w:t>
      </w:r>
      <w:r w:rsidR="007D51D2" w:rsidRPr="006239FE">
        <w:rPr>
          <w:rFonts w:eastAsia="Times New Roman" w:cs="Times New Roman"/>
          <w:kern w:val="2"/>
          <w:szCs w:val="24"/>
          <w:lang w:val="es-US" w:eastAsia="es-MX"/>
          <w14:ligatures w14:val="standardContextual"/>
        </w:rPr>
        <w:t>promueve</w:t>
      </w:r>
      <w:r w:rsidRPr="006239FE">
        <w:rPr>
          <w:rFonts w:eastAsia="Times New Roman" w:cs="Times New Roman"/>
          <w:kern w:val="2"/>
          <w:szCs w:val="24"/>
          <w:lang w:val="es-US" w:eastAsia="es-MX"/>
          <w14:ligatures w14:val="standardContextual"/>
        </w:rPr>
        <w:t xml:space="preserve"> la educación nutricional y hábitos saludables en la </w:t>
      </w:r>
      <w:r w:rsidR="00736E31">
        <w:rPr>
          <w:rFonts w:eastAsia="Times New Roman" w:cs="Times New Roman"/>
          <w:kern w:val="2"/>
          <w:szCs w:val="24"/>
          <w:lang w:val="es-US" w:eastAsia="es-MX"/>
          <w14:ligatures w14:val="standardContextual"/>
        </w:rPr>
        <w:t>sociedad</w:t>
      </w:r>
      <w:r w:rsidRPr="006239FE">
        <w:rPr>
          <w:rFonts w:eastAsia="Times New Roman" w:cs="Times New Roman"/>
          <w:kern w:val="2"/>
          <w:szCs w:val="24"/>
          <w:lang w:val="es-US" w:eastAsia="es-MX"/>
          <w14:ligatures w14:val="standardContextual"/>
        </w:rPr>
        <w:t>.</w:t>
      </w:r>
    </w:p>
    <w:p w14:paraId="4944DF08" w14:textId="79CD998B" w:rsidR="006239FE" w:rsidRDefault="006239FE" w:rsidP="00C82109">
      <w:pPr>
        <w:pStyle w:val="Prrafodelista"/>
        <w:numPr>
          <w:ilvl w:val="0"/>
          <w:numId w:val="38"/>
        </w:numPr>
        <w:spacing w:after="160" w:line="480" w:lineRule="auto"/>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Científica: se apoya en evidencia reciente que demuestra la efectividad del ejercicio personalizado, los programas nutricionales estructurados y el uso de zonas húmedas en la mejora de la salud física y mental (Ministerio de Salud y Protección Social, 2023).</w:t>
      </w:r>
    </w:p>
    <w:p w14:paraId="5F88729D" w14:textId="63209AC3" w:rsidR="006239FE" w:rsidRPr="006239FE" w:rsidRDefault="006239FE" w:rsidP="00C82109">
      <w:pPr>
        <w:pStyle w:val="Prrafodelista"/>
        <w:numPr>
          <w:ilvl w:val="0"/>
          <w:numId w:val="38"/>
        </w:numPr>
        <w:spacing w:after="160" w:line="480" w:lineRule="auto"/>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 xml:space="preserve">Holística: Desde este enfoque, Golden Fit no se limita al entrenamiento físico, sino que incorpora prácticas complementarias como zonas húmedas, técnicas de </w:t>
      </w:r>
      <w:r w:rsidRPr="006239FE">
        <w:rPr>
          <w:rFonts w:eastAsia="Times New Roman" w:cs="Times New Roman"/>
          <w:kern w:val="2"/>
          <w:szCs w:val="24"/>
          <w:lang w:val="es-US" w:eastAsia="es-MX"/>
          <w14:ligatures w14:val="standardContextual"/>
        </w:rPr>
        <w:lastRenderedPageBreak/>
        <w:t>relajación, meditación, alimentación exclusiva y acompañamiento emocional básico que potencian procesos de recuperación, reducen el estrés y promueven la adopción de hábitos saludables. Este enfoque integral se alinea con modelos contemporáneos de salud que priorizan la prevención, la autogestión del bienestar y el equilibrio psicofísico.</w:t>
      </w:r>
    </w:p>
    <w:p w14:paraId="722D1AD5" w14:textId="77777777" w:rsidR="006239FE" w:rsidRPr="006239FE" w:rsidRDefault="006239FE" w:rsidP="006239FE">
      <w:pPr>
        <w:spacing w:after="160" w:line="480" w:lineRule="auto"/>
        <w:ind w:firstLine="720"/>
        <w:rPr>
          <w:rFonts w:eastAsia="Times New Roman" w:cs="Times New Roman"/>
          <w:kern w:val="2"/>
          <w:szCs w:val="24"/>
          <w:lang w:val="es-US" w:eastAsia="es-MX"/>
          <w14:ligatures w14:val="standardContextual"/>
        </w:rPr>
      </w:pPr>
    </w:p>
    <w:p w14:paraId="06C99E4A" w14:textId="02D3A318" w:rsidR="00DF321C" w:rsidRDefault="006239FE" w:rsidP="006239FE">
      <w:pPr>
        <w:spacing w:after="160" w:line="480" w:lineRule="auto"/>
        <w:ind w:firstLine="720"/>
        <w:rPr>
          <w:rFonts w:eastAsia="Times New Roman" w:cs="Times New Roman"/>
          <w:kern w:val="2"/>
          <w:szCs w:val="24"/>
          <w:lang w:val="es-US" w:eastAsia="es-MX"/>
          <w14:ligatures w14:val="standardContextual"/>
        </w:rPr>
      </w:pPr>
      <w:r w:rsidRPr="006239FE">
        <w:rPr>
          <w:rFonts w:eastAsia="Times New Roman" w:cs="Times New Roman"/>
          <w:kern w:val="2"/>
          <w:szCs w:val="24"/>
          <w:lang w:val="es-US" w:eastAsia="es-MX"/>
          <w14:ligatures w14:val="standardContextual"/>
        </w:rPr>
        <w:t>El objetivo principal de este estudio es evaluar la viabilidad de Golden Fit como un servicio premium</w:t>
      </w:r>
      <w:r>
        <w:rPr>
          <w:rFonts w:eastAsia="Times New Roman" w:cs="Times New Roman"/>
          <w:kern w:val="2"/>
          <w:szCs w:val="24"/>
          <w:lang w:val="es-US" w:eastAsia="es-MX"/>
          <w14:ligatures w14:val="standardContextual"/>
        </w:rPr>
        <w:t>,</w:t>
      </w:r>
      <w:r w:rsidRPr="006239FE">
        <w:rPr>
          <w:rFonts w:eastAsia="Times New Roman" w:cs="Times New Roman"/>
          <w:kern w:val="2"/>
          <w:szCs w:val="24"/>
          <w:lang w:val="es-US" w:eastAsia="es-MX"/>
          <w14:ligatures w14:val="standardContextual"/>
        </w:rPr>
        <w:t xml:space="preserve"> holístico de salud y bienestar dirigido a personas de 15 a 65 años en Villavicencio, mediante un análisis del mercado, la propuesta de valor, el modelo de negocio, la metodología empleada</w:t>
      </w:r>
      <w:r>
        <w:rPr>
          <w:rFonts w:eastAsia="Times New Roman" w:cs="Times New Roman"/>
          <w:kern w:val="2"/>
          <w:szCs w:val="24"/>
          <w:lang w:val="es-US" w:eastAsia="es-MX"/>
          <w14:ligatures w14:val="standardContextual"/>
        </w:rPr>
        <w:t xml:space="preserve">, </w:t>
      </w:r>
      <w:r w:rsidRPr="006239FE">
        <w:rPr>
          <w:rFonts w:eastAsia="Times New Roman" w:cs="Times New Roman"/>
          <w:kern w:val="2"/>
          <w:szCs w:val="24"/>
          <w:lang w:val="es-US" w:eastAsia="es-MX"/>
          <w14:ligatures w14:val="standardContextual"/>
        </w:rPr>
        <w:t>el impacto social y económico proyectado.</w:t>
      </w:r>
    </w:p>
    <w:p w14:paraId="0C248273" w14:textId="6FAD2821" w:rsidR="00E84F93" w:rsidRDefault="00E84F93" w:rsidP="006239FE">
      <w:pPr>
        <w:spacing w:after="160" w:line="480" w:lineRule="auto"/>
        <w:ind w:firstLine="720"/>
        <w:rPr>
          <w:rFonts w:eastAsia="Times New Roman" w:cs="Times New Roman"/>
          <w:kern w:val="2"/>
          <w:szCs w:val="24"/>
          <w:lang w:val="es-US" w:eastAsia="es-MX"/>
          <w14:ligatures w14:val="standardContextual"/>
        </w:rPr>
      </w:pPr>
    </w:p>
    <w:p w14:paraId="60E96D38" w14:textId="5F96E403" w:rsidR="00E84F93" w:rsidRDefault="00E84F93" w:rsidP="006239FE">
      <w:pPr>
        <w:spacing w:after="160" w:line="480" w:lineRule="auto"/>
        <w:ind w:firstLine="720"/>
        <w:rPr>
          <w:rFonts w:eastAsia="Times New Roman" w:cs="Times New Roman"/>
          <w:kern w:val="2"/>
          <w:szCs w:val="24"/>
          <w:lang w:val="es-US" w:eastAsia="es-MX"/>
          <w14:ligatures w14:val="standardContextual"/>
        </w:rPr>
      </w:pPr>
    </w:p>
    <w:p w14:paraId="3AB642F2" w14:textId="7C45C465" w:rsidR="00E84F93" w:rsidRDefault="00E84F93" w:rsidP="006239FE">
      <w:pPr>
        <w:spacing w:after="160" w:line="480" w:lineRule="auto"/>
        <w:ind w:firstLine="720"/>
        <w:rPr>
          <w:rFonts w:eastAsia="Times New Roman" w:cs="Times New Roman"/>
          <w:kern w:val="2"/>
          <w:szCs w:val="24"/>
          <w:lang w:val="es-US" w:eastAsia="es-MX"/>
          <w14:ligatures w14:val="standardContextual"/>
        </w:rPr>
      </w:pPr>
    </w:p>
    <w:p w14:paraId="1B8C4AE8" w14:textId="3AC8D7A3" w:rsidR="00E84F93" w:rsidRDefault="00E84F93" w:rsidP="006239FE">
      <w:pPr>
        <w:spacing w:after="160" w:line="480" w:lineRule="auto"/>
        <w:ind w:firstLine="720"/>
        <w:rPr>
          <w:rFonts w:eastAsia="Times New Roman" w:cs="Times New Roman"/>
          <w:kern w:val="2"/>
          <w:szCs w:val="24"/>
          <w:lang w:val="es-US" w:eastAsia="es-MX"/>
          <w14:ligatures w14:val="standardContextual"/>
        </w:rPr>
      </w:pPr>
    </w:p>
    <w:p w14:paraId="46054D00" w14:textId="08B5D06E" w:rsidR="00E84F93" w:rsidRDefault="00E84F93" w:rsidP="006239FE">
      <w:pPr>
        <w:spacing w:after="160" w:line="480" w:lineRule="auto"/>
        <w:ind w:firstLine="720"/>
        <w:rPr>
          <w:rFonts w:eastAsia="Times New Roman" w:cs="Times New Roman"/>
          <w:kern w:val="2"/>
          <w:szCs w:val="24"/>
          <w:lang w:val="es-US" w:eastAsia="es-MX"/>
          <w14:ligatures w14:val="standardContextual"/>
        </w:rPr>
      </w:pPr>
    </w:p>
    <w:p w14:paraId="4209B971" w14:textId="06AB8B07" w:rsidR="007D51D2" w:rsidRDefault="007D51D2" w:rsidP="006239FE">
      <w:pPr>
        <w:spacing w:after="160" w:line="480" w:lineRule="auto"/>
        <w:ind w:firstLine="720"/>
        <w:rPr>
          <w:rFonts w:eastAsia="Times New Roman" w:cs="Times New Roman"/>
          <w:kern w:val="2"/>
          <w:szCs w:val="24"/>
          <w:lang w:val="es-US" w:eastAsia="es-MX"/>
          <w14:ligatures w14:val="standardContextual"/>
        </w:rPr>
      </w:pPr>
    </w:p>
    <w:p w14:paraId="5F9E9341" w14:textId="51634202" w:rsidR="00E84F93" w:rsidRDefault="00E84F93" w:rsidP="006239FE">
      <w:pPr>
        <w:spacing w:after="160" w:line="480" w:lineRule="auto"/>
        <w:ind w:firstLine="720"/>
        <w:rPr>
          <w:rFonts w:eastAsia="Times New Roman" w:cs="Times New Roman"/>
          <w:kern w:val="2"/>
          <w:szCs w:val="24"/>
          <w:lang w:val="es-US" w:eastAsia="es-MX"/>
          <w14:ligatures w14:val="standardContextual"/>
        </w:rPr>
      </w:pPr>
    </w:p>
    <w:p w14:paraId="67E830D3" w14:textId="51A5F048" w:rsidR="00405ED1" w:rsidRDefault="00405ED1" w:rsidP="006239FE">
      <w:pPr>
        <w:spacing w:after="160" w:line="480" w:lineRule="auto"/>
        <w:ind w:firstLine="720"/>
        <w:rPr>
          <w:rFonts w:eastAsia="Times New Roman" w:cs="Times New Roman"/>
          <w:kern w:val="2"/>
          <w:szCs w:val="24"/>
          <w:lang w:val="es-US" w:eastAsia="es-MX"/>
          <w14:ligatures w14:val="standardContextual"/>
        </w:rPr>
      </w:pPr>
    </w:p>
    <w:p w14:paraId="65FFEDFE" w14:textId="77777777" w:rsidR="00405ED1" w:rsidRDefault="00405ED1" w:rsidP="006239FE">
      <w:pPr>
        <w:spacing w:after="160" w:line="480" w:lineRule="auto"/>
        <w:ind w:firstLine="720"/>
        <w:rPr>
          <w:rFonts w:eastAsia="Times New Roman" w:cs="Times New Roman"/>
          <w:kern w:val="2"/>
          <w:szCs w:val="24"/>
          <w:lang w:val="es-US" w:eastAsia="es-MX"/>
          <w14:ligatures w14:val="standardContextual"/>
        </w:rPr>
      </w:pPr>
    </w:p>
    <w:p w14:paraId="24BC0EAC" w14:textId="77777777" w:rsidR="00B762C5" w:rsidRPr="00DF321C" w:rsidRDefault="00B762C5" w:rsidP="00C53ABC">
      <w:pPr>
        <w:pStyle w:val="Ttulo1"/>
        <w:jc w:val="center"/>
        <w:rPr>
          <w:color w:val="000000" w:themeColor="text1"/>
        </w:rPr>
      </w:pPr>
      <w:bookmarkStart w:id="9" w:name="_Toc220422372"/>
      <w:bookmarkStart w:id="10" w:name="_Hlk209479813"/>
      <w:r w:rsidRPr="00DF321C">
        <w:rPr>
          <w:color w:val="000000" w:themeColor="text1"/>
        </w:rPr>
        <w:lastRenderedPageBreak/>
        <w:t>Marco de referencia</w:t>
      </w:r>
      <w:bookmarkEnd w:id="9"/>
    </w:p>
    <w:p w14:paraId="5D8BA83C" w14:textId="77777777" w:rsidR="00B762C5" w:rsidRPr="00DF321C" w:rsidRDefault="00B762C5" w:rsidP="00B762C5">
      <w:pPr>
        <w:rPr>
          <w:color w:val="000000" w:themeColor="text1"/>
          <w:lang w:val="es-US"/>
        </w:rPr>
      </w:pPr>
    </w:p>
    <w:p w14:paraId="51C1F823" w14:textId="77777777" w:rsidR="00B762C5" w:rsidRPr="00C63A52" w:rsidRDefault="00B762C5" w:rsidP="00B762C5">
      <w:pPr>
        <w:keepNext/>
        <w:keepLines/>
        <w:spacing w:before="200" w:after="0"/>
        <w:outlineLvl w:val="1"/>
        <w:rPr>
          <w:rFonts w:asciiTheme="majorHAnsi" w:eastAsiaTheme="majorEastAsia" w:hAnsiTheme="majorHAnsi" w:cstheme="majorBidi"/>
          <w:b/>
          <w:bCs/>
          <w:color w:val="000000" w:themeColor="text1"/>
          <w:sz w:val="26"/>
          <w:szCs w:val="26"/>
        </w:rPr>
      </w:pPr>
      <w:bookmarkStart w:id="11" w:name="_Toc220422373"/>
      <w:r w:rsidRPr="00C63A52">
        <w:rPr>
          <w:rFonts w:asciiTheme="majorHAnsi" w:eastAsiaTheme="majorEastAsia" w:hAnsiTheme="majorHAnsi" w:cstheme="majorBidi"/>
          <w:b/>
          <w:bCs/>
          <w:color w:val="000000" w:themeColor="text1"/>
          <w:sz w:val="26"/>
          <w:szCs w:val="26"/>
        </w:rPr>
        <w:t>Marco Teórico</w:t>
      </w:r>
      <w:bookmarkEnd w:id="11"/>
    </w:p>
    <w:bookmarkEnd w:id="10"/>
    <w:p w14:paraId="1959379A" w14:textId="77777777" w:rsidR="00B762C5" w:rsidRPr="00E97E16" w:rsidRDefault="00B762C5" w:rsidP="00B762C5">
      <w:pPr>
        <w:rPr>
          <w:lang w:val="es-US"/>
        </w:rPr>
      </w:pPr>
    </w:p>
    <w:p w14:paraId="294D519E" w14:textId="45648C10" w:rsidR="00E84F93" w:rsidRPr="00E84F93" w:rsidRDefault="003E677B" w:rsidP="00E84F93">
      <w:pPr>
        <w:spacing w:line="480" w:lineRule="auto"/>
        <w:ind w:firstLine="720"/>
        <w:rPr>
          <w:lang w:val="es-US"/>
        </w:rPr>
      </w:pPr>
      <w:r>
        <w:rPr>
          <w:lang w:val="es-US"/>
        </w:rPr>
        <w:t>L</w:t>
      </w:r>
      <w:r w:rsidR="004C36CA" w:rsidRPr="004C36CA">
        <w:rPr>
          <w:lang w:val="es-US"/>
        </w:rPr>
        <w:t>os</w:t>
      </w:r>
      <w:r w:rsidR="00E84F93" w:rsidRPr="00E84F93">
        <w:rPr>
          <w:lang w:val="es-US"/>
        </w:rPr>
        <w:t xml:space="preserve"> consumidores del sector de la salud y el bienestar buscan cada vez más servicios personalizados, exclusivos y medibles, dejando atrás los modelos tradicionales basados en rutinas generales y poco adaptadas. Esta tendencia se relaciona con la comprensión contemporánea de la salud como un fenómeno multidimensional en el que confluyen el estado físico, la alimentación, la salud mental, las emociones y los hábitos de vida.</w:t>
      </w:r>
    </w:p>
    <w:p w14:paraId="1640DF43" w14:textId="77777777" w:rsidR="00E84F93" w:rsidRPr="00E84F93" w:rsidRDefault="00E84F93" w:rsidP="00E84F93">
      <w:pPr>
        <w:spacing w:line="480" w:lineRule="auto"/>
        <w:ind w:firstLine="720"/>
        <w:rPr>
          <w:lang w:val="es-US"/>
        </w:rPr>
      </w:pPr>
      <w:r w:rsidRPr="00E84F93">
        <w:rPr>
          <w:lang w:val="es-US"/>
        </w:rPr>
        <w:t>Golden Fit fundamenta su propuesta en el concepto de bienestar holístico, entendido como la integración equilibrada de la salud física, mental y emocional. Según la Organización Mundial de la Salud, el bienestar implica un estado integral que trasciende la ausencia de enfermedad e incluye el desarrollo pleno de las capacidades humanas (OMS, 2022). En coherencia con esta visión, estudios recientes demuestran que los programas que combinan ejercicio físico, hábitos nutricionales adecuados y técnicas de manejo emocional generan mejoras significativas en la calidad de vida, el estado anímico, el rendimiento físico y la salud metabólica (García et al., 2021).</w:t>
      </w:r>
    </w:p>
    <w:p w14:paraId="51C1BE0B" w14:textId="3D5E1309" w:rsidR="00E84F93" w:rsidRDefault="00E84F93" w:rsidP="00E84F93">
      <w:pPr>
        <w:spacing w:line="480" w:lineRule="auto"/>
        <w:ind w:firstLine="720"/>
        <w:rPr>
          <w:lang w:val="es-US"/>
        </w:rPr>
      </w:pPr>
    </w:p>
    <w:p w14:paraId="5D0D1636" w14:textId="59694DF0" w:rsidR="00E84F93" w:rsidRDefault="00E84F93" w:rsidP="00E84F93">
      <w:pPr>
        <w:spacing w:line="480" w:lineRule="auto"/>
        <w:ind w:firstLine="720"/>
        <w:rPr>
          <w:lang w:val="es-US"/>
        </w:rPr>
      </w:pPr>
    </w:p>
    <w:p w14:paraId="37DFE800" w14:textId="77777777" w:rsidR="00405ED1" w:rsidRDefault="00405ED1" w:rsidP="00E84F93">
      <w:pPr>
        <w:spacing w:line="480" w:lineRule="auto"/>
        <w:ind w:firstLine="720"/>
        <w:rPr>
          <w:lang w:val="es-US"/>
        </w:rPr>
      </w:pPr>
    </w:p>
    <w:p w14:paraId="31FB368B" w14:textId="77777777" w:rsidR="00E84F93" w:rsidRPr="00E84F93" w:rsidRDefault="00E84F93" w:rsidP="00E84F93">
      <w:pPr>
        <w:spacing w:line="480" w:lineRule="auto"/>
        <w:ind w:firstLine="720"/>
        <w:rPr>
          <w:lang w:val="es-US"/>
        </w:rPr>
      </w:pPr>
    </w:p>
    <w:p w14:paraId="10A48863" w14:textId="77777777" w:rsidR="00E84F93" w:rsidRPr="00E84F93" w:rsidRDefault="00E84F93" w:rsidP="00E84F93">
      <w:pPr>
        <w:spacing w:line="480" w:lineRule="auto"/>
        <w:ind w:firstLine="720"/>
        <w:rPr>
          <w:lang w:val="es-US"/>
        </w:rPr>
      </w:pPr>
      <w:r w:rsidRPr="00E84F93">
        <w:rPr>
          <w:lang w:val="es-US"/>
        </w:rPr>
        <w:lastRenderedPageBreak/>
        <w:t>En este sentido, Golden Fit articula cuatro pilares esenciales que consolidan su enfoque holístico:</w:t>
      </w:r>
    </w:p>
    <w:p w14:paraId="1310F005" w14:textId="77777777" w:rsidR="00E84F93" w:rsidRPr="00E84F93" w:rsidRDefault="00E84F93" w:rsidP="00E84F93">
      <w:pPr>
        <w:spacing w:line="480" w:lineRule="auto"/>
        <w:ind w:firstLine="720"/>
        <w:rPr>
          <w:lang w:val="es-US"/>
        </w:rPr>
      </w:pPr>
    </w:p>
    <w:p w14:paraId="7977AFAC" w14:textId="4721ECD6" w:rsidR="00E84F93" w:rsidRPr="00E84F93" w:rsidRDefault="00E84F93" w:rsidP="00C82109">
      <w:pPr>
        <w:pStyle w:val="Prrafodelista"/>
        <w:numPr>
          <w:ilvl w:val="0"/>
          <w:numId w:val="39"/>
        </w:numPr>
        <w:spacing w:line="480" w:lineRule="auto"/>
        <w:rPr>
          <w:lang w:val="es-US"/>
        </w:rPr>
      </w:pPr>
      <w:r w:rsidRPr="00E84F93">
        <w:rPr>
          <w:lang w:val="es-US"/>
        </w:rPr>
        <w:t xml:space="preserve">Entrenamiento físico personalizado: diseñado según la condición, objetivos, edad y características individuales de cada </w:t>
      </w:r>
      <w:r w:rsidR="00414F3B">
        <w:rPr>
          <w:lang w:val="es-US"/>
        </w:rPr>
        <w:t>cliente</w:t>
      </w:r>
      <w:r w:rsidRPr="00E84F93">
        <w:rPr>
          <w:lang w:val="es-US"/>
        </w:rPr>
        <w:t>.</w:t>
      </w:r>
    </w:p>
    <w:p w14:paraId="02FDE705" w14:textId="6CD956D7" w:rsidR="00E84F93" w:rsidRPr="00E84F93" w:rsidRDefault="00E84F93" w:rsidP="00C82109">
      <w:pPr>
        <w:pStyle w:val="Prrafodelista"/>
        <w:numPr>
          <w:ilvl w:val="0"/>
          <w:numId w:val="39"/>
        </w:numPr>
        <w:spacing w:line="480" w:lineRule="auto"/>
        <w:rPr>
          <w:lang w:val="es-US"/>
        </w:rPr>
      </w:pPr>
      <w:r w:rsidRPr="00E84F93">
        <w:rPr>
          <w:lang w:val="es-US"/>
        </w:rPr>
        <w:t>Asesoría nutricional profesional y alimentación exclusiva: basada en valoraciones clínicas, planes alimentarios adaptados y acompañamiento continuo que favorece la adherencia y la educación nutricional.</w:t>
      </w:r>
    </w:p>
    <w:p w14:paraId="141A731D" w14:textId="3E586F3A" w:rsidR="00E84F93" w:rsidRPr="00E84F93" w:rsidRDefault="00E84F93" w:rsidP="00C82109">
      <w:pPr>
        <w:pStyle w:val="Prrafodelista"/>
        <w:numPr>
          <w:ilvl w:val="0"/>
          <w:numId w:val="39"/>
        </w:numPr>
        <w:spacing w:line="480" w:lineRule="auto"/>
        <w:rPr>
          <w:lang w:val="es-US"/>
        </w:rPr>
      </w:pPr>
      <w:r w:rsidRPr="00E84F93">
        <w:rPr>
          <w:lang w:val="es-US"/>
        </w:rPr>
        <w:t>Actividades de bienestar emocional: como meditación, yoga, ejercicios de respiración, actividades grupales y estrategias de reducción del estrés</w:t>
      </w:r>
    </w:p>
    <w:p w14:paraId="55BED63B" w14:textId="77777777" w:rsidR="00E84F93" w:rsidRPr="00E84F93" w:rsidRDefault="00E84F93" w:rsidP="00C82109">
      <w:pPr>
        <w:pStyle w:val="Prrafodelista"/>
        <w:numPr>
          <w:ilvl w:val="0"/>
          <w:numId w:val="39"/>
        </w:numPr>
        <w:spacing w:line="480" w:lineRule="auto"/>
        <w:rPr>
          <w:lang w:val="es-US"/>
        </w:rPr>
      </w:pPr>
      <w:r w:rsidRPr="00E84F93">
        <w:rPr>
          <w:lang w:val="es-US"/>
        </w:rPr>
        <w:t>Uso de zonas húmedas y recuperación terapéutica: que incluyen sauna, turco, jacuzzi o hidroterapia. Diversos estudios señalan que estas prácticas contribuyen a la recuperación muscular, la reducción del estrés, la mejora circulatoria y la regulación del sistema nervioso (López &amp; Hernández, 2021).</w:t>
      </w:r>
    </w:p>
    <w:p w14:paraId="152D8634" w14:textId="77777777" w:rsidR="00E84F93" w:rsidRPr="00E84F93" w:rsidRDefault="00E84F93" w:rsidP="00E84F93">
      <w:pPr>
        <w:spacing w:line="480" w:lineRule="auto"/>
        <w:ind w:firstLine="720"/>
        <w:rPr>
          <w:lang w:val="es-US"/>
        </w:rPr>
      </w:pPr>
    </w:p>
    <w:p w14:paraId="7919177F" w14:textId="2E688E80" w:rsidR="00920106" w:rsidRPr="00920106" w:rsidRDefault="00E84F93" w:rsidP="00920106">
      <w:pPr>
        <w:spacing w:line="480" w:lineRule="auto"/>
        <w:ind w:firstLine="720"/>
        <w:rPr>
          <w:lang w:val="es-US"/>
        </w:rPr>
      </w:pPr>
      <w:r w:rsidRPr="00E84F93">
        <w:rPr>
          <w:lang w:val="es-US"/>
        </w:rPr>
        <w:t>Además, el proyecto se soporta en las herramientas de gestión empresarial que fortalecen su estructura conceptual</w:t>
      </w:r>
      <w:r w:rsidR="00CC6700">
        <w:rPr>
          <w:lang w:val="es-US"/>
        </w:rPr>
        <w:t xml:space="preserve"> (Paz, et al., 2019)</w:t>
      </w:r>
      <w:r w:rsidRPr="00E84F93">
        <w:rPr>
          <w:lang w:val="es-US"/>
        </w:rPr>
        <w:t xml:space="preserve">. El Business Model Canvas, propuesto por Osterwalder y Pigneur, continúa siendo una metodología vigente que permite visualizar de manera integral la propuesta de valor, la segmentación de clientes, los canales de entrega y las fuentes de ingresos (Osterwalder &amp; Pigneur, 2020). </w:t>
      </w:r>
      <w:r w:rsidR="00920106">
        <w:rPr>
          <w:lang w:val="es-US"/>
        </w:rPr>
        <w:t>E</w:t>
      </w:r>
      <w:r w:rsidR="00920106" w:rsidRPr="00920106">
        <w:rPr>
          <w:lang w:val="es-US"/>
        </w:rPr>
        <w:t xml:space="preserve">s una herramienta estratégica desarrollada por Osterwalder y Pigneur (2020) que permite comprender, diseñar y analizar modelos de negocio de una manera visual, estructurada y dinámica. Su principal aporte </w:t>
      </w:r>
      <w:r w:rsidR="00736E31">
        <w:rPr>
          <w:lang w:val="es-US"/>
        </w:rPr>
        <w:t>ayuda</w:t>
      </w:r>
      <w:r w:rsidR="00920106" w:rsidRPr="00920106">
        <w:rPr>
          <w:lang w:val="es-US"/>
        </w:rPr>
        <w:t xml:space="preserve"> en facilitar la </w:t>
      </w:r>
      <w:r w:rsidR="00920106" w:rsidRPr="00920106">
        <w:rPr>
          <w:lang w:val="es-US"/>
        </w:rPr>
        <w:lastRenderedPageBreak/>
        <w:t xml:space="preserve">representación clara de cómo una organización crea, entrega y </w:t>
      </w:r>
      <w:r w:rsidR="00736E31">
        <w:rPr>
          <w:lang w:val="es-US"/>
        </w:rPr>
        <w:t>crea</w:t>
      </w:r>
      <w:r w:rsidR="00920106" w:rsidRPr="00920106">
        <w:rPr>
          <w:lang w:val="es-US"/>
        </w:rPr>
        <w:t xml:space="preserve"> valor, integrando los elementos fundamentales del negocio</w:t>
      </w:r>
      <w:r w:rsidR="00736E31">
        <w:rPr>
          <w:lang w:val="es-US"/>
        </w:rPr>
        <w:t>,</w:t>
      </w:r>
    </w:p>
    <w:p w14:paraId="52A76955" w14:textId="32B8C8A7" w:rsidR="00920106" w:rsidRPr="00920106" w:rsidRDefault="00920106" w:rsidP="00920106">
      <w:pPr>
        <w:spacing w:line="480" w:lineRule="auto"/>
        <w:ind w:firstLine="720"/>
        <w:rPr>
          <w:lang w:val="es-US"/>
        </w:rPr>
      </w:pPr>
      <w:r w:rsidRPr="00920106">
        <w:rPr>
          <w:lang w:val="es-US"/>
        </w:rPr>
        <w:t>E</w:t>
      </w:r>
      <w:r w:rsidR="00736E31">
        <w:rPr>
          <w:lang w:val="es-US"/>
        </w:rPr>
        <w:t>ste</w:t>
      </w:r>
      <w:r w:rsidRPr="00920106">
        <w:rPr>
          <w:lang w:val="es-US"/>
        </w:rPr>
        <w:t xml:space="preserve"> modelo se compone de nueve </w:t>
      </w:r>
      <w:r w:rsidR="00736E31">
        <w:rPr>
          <w:lang w:val="es-US"/>
        </w:rPr>
        <w:t>partes</w:t>
      </w:r>
      <w:r w:rsidRPr="00920106">
        <w:rPr>
          <w:lang w:val="es-US"/>
        </w:rPr>
        <w:t xml:space="preserve"> </w:t>
      </w:r>
      <w:r w:rsidR="00736E31">
        <w:rPr>
          <w:lang w:val="es-US"/>
        </w:rPr>
        <w:t>relacionadas</w:t>
      </w:r>
      <w:r w:rsidRPr="00920106">
        <w:rPr>
          <w:lang w:val="es-US"/>
        </w:rPr>
        <w:t xml:space="preserve"> que describen el funcionamiento integral de la empresa:</w:t>
      </w:r>
    </w:p>
    <w:p w14:paraId="7B80C801" w14:textId="77777777" w:rsidR="00920106" w:rsidRPr="00920106" w:rsidRDefault="00920106" w:rsidP="00920106">
      <w:pPr>
        <w:spacing w:line="480" w:lineRule="auto"/>
        <w:ind w:firstLine="720"/>
        <w:rPr>
          <w:lang w:val="es-US"/>
        </w:rPr>
      </w:pPr>
    </w:p>
    <w:p w14:paraId="23E29E90" w14:textId="3BA5C6D6" w:rsidR="00920106" w:rsidRPr="00920106" w:rsidRDefault="00920106" w:rsidP="00C82109">
      <w:pPr>
        <w:pStyle w:val="Prrafodelista"/>
        <w:numPr>
          <w:ilvl w:val="0"/>
          <w:numId w:val="40"/>
        </w:numPr>
        <w:spacing w:line="480" w:lineRule="auto"/>
        <w:rPr>
          <w:lang w:val="es-US"/>
        </w:rPr>
      </w:pPr>
      <w:r w:rsidRPr="00920106">
        <w:rPr>
          <w:lang w:val="es-US"/>
        </w:rPr>
        <w:t xml:space="preserve">Segmentos de clientes: </w:t>
      </w:r>
      <w:r w:rsidR="00736E31">
        <w:rPr>
          <w:lang w:val="es-US"/>
        </w:rPr>
        <w:t>nos ayuda a</w:t>
      </w:r>
      <w:r w:rsidR="00736E31" w:rsidRPr="00920106">
        <w:rPr>
          <w:lang w:val="es-US"/>
        </w:rPr>
        <w:t xml:space="preserve"> identific</w:t>
      </w:r>
      <w:r w:rsidR="00736E31">
        <w:rPr>
          <w:lang w:val="es-US"/>
        </w:rPr>
        <w:t>ar</w:t>
      </w:r>
      <w:r w:rsidRPr="00920106">
        <w:rPr>
          <w:lang w:val="es-US"/>
        </w:rPr>
        <w:t xml:space="preserve"> los grupos de </w:t>
      </w:r>
      <w:r w:rsidR="00736E31">
        <w:rPr>
          <w:lang w:val="es-US"/>
        </w:rPr>
        <w:t xml:space="preserve">población </w:t>
      </w:r>
      <w:r w:rsidRPr="00920106">
        <w:rPr>
          <w:lang w:val="es-US"/>
        </w:rPr>
        <w:t>a quienes se dirige la propuesta de valor.</w:t>
      </w:r>
    </w:p>
    <w:p w14:paraId="6E8B6436" w14:textId="6F77D140" w:rsidR="00920106" w:rsidRPr="00920106" w:rsidRDefault="00920106" w:rsidP="00C82109">
      <w:pPr>
        <w:pStyle w:val="Prrafodelista"/>
        <w:numPr>
          <w:ilvl w:val="0"/>
          <w:numId w:val="40"/>
        </w:numPr>
        <w:spacing w:line="480" w:lineRule="auto"/>
        <w:rPr>
          <w:lang w:val="es-US"/>
        </w:rPr>
      </w:pPr>
      <w:r w:rsidRPr="00920106">
        <w:rPr>
          <w:lang w:val="es-US"/>
        </w:rPr>
        <w:t>Propuesta de valor: define los beneficios, soluciones y características diferenciales que ofrece el servicio o producto.</w:t>
      </w:r>
    </w:p>
    <w:p w14:paraId="610FA548" w14:textId="62A37564" w:rsidR="00920106" w:rsidRPr="00920106" w:rsidRDefault="00920106" w:rsidP="00C82109">
      <w:pPr>
        <w:pStyle w:val="Prrafodelista"/>
        <w:numPr>
          <w:ilvl w:val="0"/>
          <w:numId w:val="40"/>
        </w:numPr>
        <w:spacing w:line="480" w:lineRule="auto"/>
        <w:rPr>
          <w:lang w:val="es-US"/>
        </w:rPr>
      </w:pPr>
      <w:r w:rsidRPr="00920106">
        <w:rPr>
          <w:lang w:val="es-US"/>
        </w:rPr>
        <w:t>Canales: especifica los medios a través de los cuales la empresa comunica, entrega y mantiene contacto con sus clientes.</w:t>
      </w:r>
    </w:p>
    <w:p w14:paraId="550BAA2A" w14:textId="33DB61F5" w:rsidR="00920106" w:rsidRPr="00920106" w:rsidRDefault="00920106" w:rsidP="00C82109">
      <w:pPr>
        <w:pStyle w:val="Prrafodelista"/>
        <w:numPr>
          <w:ilvl w:val="0"/>
          <w:numId w:val="40"/>
        </w:numPr>
        <w:spacing w:line="480" w:lineRule="auto"/>
        <w:rPr>
          <w:lang w:val="es-US"/>
        </w:rPr>
      </w:pPr>
      <w:r w:rsidRPr="00920106">
        <w:rPr>
          <w:lang w:val="es-US"/>
        </w:rPr>
        <w:t>Relación con clientes: describe el tipo de vínculo que se establecerá, como acompañamiento personalizado, soporte, autoservicio o comunidades.</w:t>
      </w:r>
    </w:p>
    <w:p w14:paraId="04CB121D" w14:textId="0249CBAD" w:rsidR="00920106" w:rsidRPr="00920106" w:rsidRDefault="00920106" w:rsidP="00C82109">
      <w:pPr>
        <w:pStyle w:val="Prrafodelista"/>
        <w:numPr>
          <w:ilvl w:val="0"/>
          <w:numId w:val="40"/>
        </w:numPr>
        <w:spacing w:line="480" w:lineRule="auto"/>
        <w:rPr>
          <w:lang w:val="es-US"/>
        </w:rPr>
      </w:pPr>
      <w:r w:rsidRPr="00920106">
        <w:rPr>
          <w:lang w:val="es-US"/>
        </w:rPr>
        <w:t>Fuentes de ingresos: detalla cómo la empresa genera valor económico a partir de sus propuestas.</w:t>
      </w:r>
    </w:p>
    <w:p w14:paraId="180C2862" w14:textId="0AD4C9F6" w:rsidR="00920106" w:rsidRPr="00405ED1" w:rsidRDefault="00920106" w:rsidP="00405ED1">
      <w:pPr>
        <w:pStyle w:val="Prrafodelista"/>
        <w:numPr>
          <w:ilvl w:val="0"/>
          <w:numId w:val="40"/>
        </w:numPr>
        <w:spacing w:line="480" w:lineRule="auto"/>
        <w:rPr>
          <w:lang w:val="es-US"/>
        </w:rPr>
      </w:pPr>
      <w:r w:rsidRPr="00920106">
        <w:rPr>
          <w:lang w:val="es-US"/>
        </w:rPr>
        <w:t>Recursos clave: son los activos necesarios para que el modelo funcione, como talento humano, infraestructura, marca o plataformas tecnológicas.</w:t>
      </w:r>
    </w:p>
    <w:p w14:paraId="383B2AC4" w14:textId="64174CE4" w:rsidR="00920106" w:rsidRPr="00920106" w:rsidRDefault="00920106" w:rsidP="00C82109">
      <w:pPr>
        <w:pStyle w:val="Prrafodelista"/>
        <w:numPr>
          <w:ilvl w:val="0"/>
          <w:numId w:val="40"/>
        </w:numPr>
        <w:spacing w:line="480" w:lineRule="auto"/>
        <w:rPr>
          <w:lang w:val="es-US"/>
        </w:rPr>
      </w:pPr>
      <w:r w:rsidRPr="00920106">
        <w:rPr>
          <w:lang w:val="es-US"/>
        </w:rPr>
        <w:t>Actividades clave: representan las acciones esenciales para entregar la propuesta de valor, tales como entrenamiento, asesoría nutricional o gestión administrativa.</w:t>
      </w:r>
    </w:p>
    <w:p w14:paraId="668AFB19" w14:textId="459A1419" w:rsidR="00920106" w:rsidRPr="00920106" w:rsidRDefault="00920106" w:rsidP="00C82109">
      <w:pPr>
        <w:pStyle w:val="Prrafodelista"/>
        <w:numPr>
          <w:ilvl w:val="0"/>
          <w:numId w:val="40"/>
        </w:numPr>
        <w:spacing w:line="480" w:lineRule="auto"/>
        <w:rPr>
          <w:lang w:val="es-US"/>
        </w:rPr>
      </w:pPr>
      <w:r w:rsidRPr="00920106">
        <w:rPr>
          <w:lang w:val="es-US"/>
        </w:rPr>
        <w:t xml:space="preserve">Socios clave: </w:t>
      </w:r>
      <w:r w:rsidR="00736E31">
        <w:rPr>
          <w:lang w:val="es-US"/>
        </w:rPr>
        <w:t>estos son</w:t>
      </w:r>
      <w:r w:rsidRPr="00920106">
        <w:rPr>
          <w:lang w:val="es-US"/>
        </w:rPr>
        <w:t xml:space="preserve"> aliados, proveedores o instituciones que </w:t>
      </w:r>
      <w:r w:rsidR="00736E31">
        <w:rPr>
          <w:lang w:val="es-US"/>
        </w:rPr>
        <w:t>ayuden</w:t>
      </w:r>
      <w:r w:rsidRPr="00920106">
        <w:rPr>
          <w:lang w:val="es-US"/>
        </w:rPr>
        <w:t xml:space="preserve"> al funcionamiento del negocio.</w:t>
      </w:r>
    </w:p>
    <w:p w14:paraId="7CCFECC8" w14:textId="77777777" w:rsidR="00920106" w:rsidRPr="00920106" w:rsidRDefault="00920106" w:rsidP="00C82109">
      <w:pPr>
        <w:pStyle w:val="Prrafodelista"/>
        <w:numPr>
          <w:ilvl w:val="0"/>
          <w:numId w:val="40"/>
        </w:numPr>
        <w:spacing w:line="480" w:lineRule="auto"/>
        <w:rPr>
          <w:lang w:val="es-US"/>
        </w:rPr>
      </w:pPr>
      <w:r w:rsidRPr="00920106">
        <w:rPr>
          <w:lang w:val="es-US"/>
        </w:rPr>
        <w:lastRenderedPageBreak/>
        <w:t>Estructura de costos: contempla los gastos necesarios para operar, incluyendo salarios, insumos, tecnología o servicios.</w:t>
      </w:r>
    </w:p>
    <w:p w14:paraId="470AEFF1" w14:textId="18A4E822" w:rsidR="00920106" w:rsidRDefault="00920106" w:rsidP="00920106">
      <w:pPr>
        <w:spacing w:line="480" w:lineRule="auto"/>
        <w:ind w:firstLine="720"/>
        <w:rPr>
          <w:lang w:val="es-US"/>
        </w:rPr>
      </w:pPr>
      <w:r>
        <w:rPr>
          <w:lang w:val="es-US"/>
        </w:rPr>
        <w:t xml:space="preserve">Esta </w:t>
      </w:r>
      <w:r w:rsidR="005C4DB2">
        <w:rPr>
          <w:lang w:val="es-US"/>
        </w:rPr>
        <w:t>herramienta</w:t>
      </w:r>
      <w:r w:rsidRPr="00920106">
        <w:rPr>
          <w:lang w:val="es-US"/>
        </w:rPr>
        <w:t xml:space="preserve"> resulta especialmente útil en emprendimientos de bienestar como Golden Fit porque permite integrar elementos estratégicos entrenamiento personalizado, nutrición exclusiva y zonas húmedas dentro de una visión clara, flexible y coherente del negocio. Asimismo, facilita la toma de decisiones, la optimización de recursos y el diseño de estrategias orientadas a las necesidades del cliente.</w:t>
      </w:r>
    </w:p>
    <w:p w14:paraId="32EFC2B0" w14:textId="77777777" w:rsidR="00920106" w:rsidRDefault="00920106" w:rsidP="00920106">
      <w:pPr>
        <w:spacing w:line="480" w:lineRule="auto"/>
        <w:rPr>
          <w:lang w:val="es-US"/>
        </w:rPr>
      </w:pPr>
    </w:p>
    <w:p w14:paraId="779A6E63" w14:textId="7EE9DE74" w:rsidR="00014409" w:rsidRDefault="00E84F93" w:rsidP="00920106">
      <w:pPr>
        <w:spacing w:line="480" w:lineRule="auto"/>
        <w:ind w:firstLine="720"/>
        <w:rPr>
          <w:lang w:val="es-US"/>
        </w:rPr>
      </w:pPr>
      <w:r w:rsidRPr="00E84F93">
        <w:rPr>
          <w:lang w:val="es-US"/>
        </w:rPr>
        <w:t>Complementariamente, el uso de buyer persona facilita la comprensión profunda del cliente ideal mediante la identificación de motivaciones, expectativas, barreras y necesidades específicas, permitiendo diseñar estrategias más efectivas centradas en el usuario (Revella, 2020).</w:t>
      </w:r>
      <w:r>
        <w:rPr>
          <w:lang w:val="es-US"/>
        </w:rPr>
        <w:t xml:space="preserve"> </w:t>
      </w:r>
      <w:r w:rsidRPr="00E84F93">
        <w:rPr>
          <w:lang w:val="es-US"/>
        </w:rPr>
        <w:t>La integración de estos enfoques consolida a Golden Fit como un modelo innovador dentro del sector fitness, nutricional y de bienestar, capaz de responder a las nuevas demandas del mercado mediante un servicio que prioriza la personalización, la atención integral, el acompañamiento continuo y la experiencia diferenciada del cliente.</w:t>
      </w:r>
    </w:p>
    <w:p w14:paraId="68BC54B7" w14:textId="77777777" w:rsidR="00014409" w:rsidRDefault="00014409" w:rsidP="00B762C5">
      <w:pPr>
        <w:rPr>
          <w:lang w:val="es-US"/>
        </w:rPr>
      </w:pPr>
    </w:p>
    <w:tbl>
      <w:tblPr>
        <w:tblStyle w:val="Tablaconcuadrcula"/>
        <w:tblW w:w="8926" w:type="dxa"/>
        <w:tblLook w:val="04A0" w:firstRow="1" w:lastRow="0" w:firstColumn="1" w:lastColumn="0" w:noHBand="0" w:noVBand="1"/>
      </w:tblPr>
      <w:tblGrid>
        <w:gridCol w:w="3256"/>
        <w:gridCol w:w="2976"/>
        <w:gridCol w:w="2694"/>
      </w:tblGrid>
      <w:tr w:rsidR="00014409" w14:paraId="44150CA3" w14:textId="77777777" w:rsidTr="00825254">
        <w:trPr>
          <w:trHeight w:val="7142"/>
        </w:trPr>
        <w:tc>
          <w:tcPr>
            <w:tcW w:w="3256" w:type="dxa"/>
          </w:tcPr>
          <w:p w14:paraId="3A008F42" w14:textId="77777777" w:rsidR="00014409" w:rsidRPr="001F0B48" w:rsidRDefault="00014409" w:rsidP="008C2BAA">
            <w:pPr>
              <w:rPr>
                <w:b/>
                <w:bCs/>
              </w:rPr>
            </w:pPr>
            <w:r w:rsidRPr="001F0B48">
              <w:rPr>
                <w:b/>
                <w:bCs/>
              </w:rPr>
              <w:lastRenderedPageBreak/>
              <w:t>Socios Clave:</w:t>
            </w:r>
          </w:p>
          <w:p w14:paraId="03ED8874" w14:textId="2453C07E" w:rsidR="00920106" w:rsidRDefault="00920106" w:rsidP="00C82109">
            <w:pPr>
              <w:pStyle w:val="Prrafodelista"/>
              <w:numPr>
                <w:ilvl w:val="0"/>
                <w:numId w:val="10"/>
              </w:numPr>
            </w:pPr>
            <w:r>
              <w:t>Universidades y centros educativos (prácticas, convenios y proyección comunitaria).</w:t>
            </w:r>
          </w:p>
          <w:p w14:paraId="3C0C54CD" w14:textId="77777777" w:rsidR="00920106" w:rsidRDefault="00920106" w:rsidP="00920106">
            <w:pPr>
              <w:pStyle w:val="Prrafodelista"/>
            </w:pPr>
          </w:p>
          <w:p w14:paraId="590371F4" w14:textId="401E0AB3" w:rsidR="00920106" w:rsidRDefault="00920106" w:rsidP="00C82109">
            <w:pPr>
              <w:pStyle w:val="Prrafodelista"/>
              <w:numPr>
                <w:ilvl w:val="0"/>
                <w:numId w:val="10"/>
              </w:numPr>
            </w:pPr>
            <w:r>
              <w:t>Gimnasios y centros deportivos aliados.</w:t>
            </w:r>
          </w:p>
          <w:p w14:paraId="54FB04A2" w14:textId="77777777" w:rsidR="00920106" w:rsidRDefault="00920106" w:rsidP="00920106">
            <w:pPr>
              <w:pStyle w:val="Prrafodelista"/>
            </w:pPr>
          </w:p>
          <w:p w14:paraId="5B8D40C7" w14:textId="77777777" w:rsidR="00920106" w:rsidRDefault="00920106" w:rsidP="00920106">
            <w:pPr>
              <w:pStyle w:val="Prrafodelista"/>
            </w:pPr>
          </w:p>
          <w:p w14:paraId="127EB25D" w14:textId="58D0823D" w:rsidR="00920106" w:rsidRDefault="00920106" w:rsidP="00C82109">
            <w:pPr>
              <w:pStyle w:val="Prrafodelista"/>
              <w:numPr>
                <w:ilvl w:val="0"/>
                <w:numId w:val="10"/>
              </w:numPr>
            </w:pPr>
            <w:r>
              <w:t>Empresas interesadas en promover bienestar corporativo.</w:t>
            </w:r>
          </w:p>
          <w:p w14:paraId="52215260" w14:textId="77777777" w:rsidR="00920106" w:rsidRDefault="00920106" w:rsidP="00920106">
            <w:pPr>
              <w:pStyle w:val="Prrafodelista"/>
            </w:pPr>
          </w:p>
          <w:p w14:paraId="447DD926" w14:textId="6361FC26" w:rsidR="00920106" w:rsidRDefault="00920106" w:rsidP="00C82109">
            <w:pPr>
              <w:pStyle w:val="Prrafodelista"/>
              <w:numPr>
                <w:ilvl w:val="0"/>
                <w:numId w:val="10"/>
              </w:numPr>
            </w:pPr>
            <w:r>
              <w:t>Profesionales en psicología, coaching y bienestar emocional.</w:t>
            </w:r>
          </w:p>
          <w:p w14:paraId="41131E63" w14:textId="77777777" w:rsidR="00920106" w:rsidRDefault="00920106" w:rsidP="00920106"/>
          <w:p w14:paraId="1F88F1D1" w14:textId="3448F721" w:rsidR="00920106" w:rsidRDefault="00920106" w:rsidP="00C82109">
            <w:pPr>
              <w:pStyle w:val="Prrafodelista"/>
              <w:numPr>
                <w:ilvl w:val="0"/>
                <w:numId w:val="10"/>
              </w:numPr>
            </w:pPr>
            <w:r>
              <w:t>Equipos deportivos y clubes locales.</w:t>
            </w:r>
          </w:p>
          <w:p w14:paraId="6E3D85A0" w14:textId="77777777" w:rsidR="00920106" w:rsidRDefault="00920106" w:rsidP="00920106"/>
          <w:p w14:paraId="2BAB5307" w14:textId="5016CF9D" w:rsidR="00920106" w:rsidRDefault="00920106" w:rsidP="00C82109">
            <w:pPr>
              <w:pStyle w:val="Prrafodelista"/>
              <w:numPr>
                <w:ilvl w:val="0"/>
                <w:numId w:val="10"/>
              </w:numPr>
            </w:pPr>
            <w:r>
              <w:t>Centros médicos, EPS e IPS con servicios de valoración clínica.</w:t>
            </w:r>
          </w:p>
          <w:p w14:paraId="16279D51" w14:textId="77777777" w:rsidR="00920106" w:rsidRDefault="00920106" w:rsidP="00920106"/>
          <w:p w14:paraId="2FE9935D" w14:textId="47A38258" w:rsidR="00920106" w:rsidRDefault="00920106" w:rsidP="00C82109">
            <w:pPr>
              <w:pStyle w:val="Prrafodelista"/>
              <w:numPr>
                <w:ilvl w:val="0"/>
                <w:numId w:val="10"/>
              </w:numPr>
            </w:pPr>
            <w:r>
              <w:t>Laboratorios para exámenes diagnósticos y análisis nutricionales.</w:t>
            </w:r>
          </w:p>
          <w:p w14:paraId="359B7E36" w14:textId="2EC72A08" w:rsidR="00AB137B" w:rsidRDefault="00920106" w:rsidP="00C82109">
            <w:pPr>
              <w:pStyle w:val="Prrafodelista"/>
              <w:numPr>
                <w:ilvl w:val="0"/>
                <w:numId w:val="10"/>
              </w:numPr>
            </w:pPr>
            <w:r>
              <w:t>Proveedores de tecnología, software y herramientas de seguimiento.</w:t>
            </w:r>
          </w:p>
        </w:tc>
        <w:tc>
          <w:tcPr>
            <w:tcW w:w="2976" w:type="dxa"/>
          </w:tcPr>
          <w:p w14:paraId="29459FB5" w14:textId="77777777" w:rsidR="00014409" w:rsidRPr="001F0B48" w:rsidRDefault="00014409" w:rsidP="008C2BAA">
            <w:pPr>
              <w:rPr>
                <w:b/>
                <w:bCs/>
              </w:rPr>
            </w:pPr>
            <w:r w:rsidRPr="001F0B48">
              <w:rPr>
                <w:b/>
                <w:bCs/>
              </w:rPr>
              <w:t>Actividades clave:</w:t>
            </w:r>
          </w:p>
          <w:p w14:paraId="4F701F35" w14:textId="2D602C50" w:rsidR="00920106" w:rsidRDefault="00920106" w:rsidP="00C82109">
            <w:pPr>
              <w:pStyle w:val="Prrafodelista"/>
              <w:numPr>
                <w:ilvl w:val="0"/>
                <w:numId w:val="11"/>
              </w:numPr>
            </w:pPr>
            <w:r>
              <w:t>Diseño de planes personalizados de entrenamiento y nutrición exclusiva.</w:t>
            </w:r>
          </w:p>
          <w:p w14:paraId="5D90D380" w14:textId="77777777" w:rsidR="00183A16" w:rsidRDefault="00183A16" w:rsidP="00183A16">
            <w:pPr>
              <w:pStyle w:val="Prrafodelista"/>
            </w:pPr>
          </w:p>
          <w:p w14:paraId="4D1BF25E" w14:textId="2FF5934C" w:rsidR="00920106" w:rsidRDefault="00920106" w:rsidP="00C82109">
            <w:pPr>
              <w:pStyle w:val="Prrafodelista"/>
              <w:numPr>
                <w:ilvl w:val="0"/>
                <w:numId w:val="11"/>
              </w:numPr>
            </w:pPr>
            <w:r>
              <w:t>Realización de entrenamientos presenciales y virtuales.</w:t>
            </w:r>
          </w:p>
          <w:p w14:paraId="7B209E27" w14:textId="77777777" w:rsidR="00183A16" w:rsidRDefault="00183A16" w:rsidP="00183A16">
            <w:pPr>
              <w:pStyle w:val="Prrafodelista"/>
            </w:pPr>
          </w:p>
          <w:p w14:paraId="2D9AB5E3" w14:textId="6A1BD4D6" w:rsidR="00920106" w:rsidRDefault="00920106" w:rsidP="00C82109">
            <w:pPr>
              <w:pStyle w:val="Prrafodelista"/>
              <w:numPr>
                <w:ilvl w:val="0"/>
                <w:numId w:val="11"/>
              </w:numPr>
            </w:pPr>
            <w:r>
              <w:t>Monitoreo constante del progreso físico, emocional y nutricional</w:t>
            </w:r>
            <w:r w:rsidR="00183A16">
              <w:t>.</w:t>
            </w:r>
          </w:p>
          <w:p w14:paraId="48C1054F" w14:textId="77777777" w:rsidR="00183A16" w:rsidRDefault="00183A16" w:rsidP="00183A16">
            <w:pPr>
              <w:pStyle w:val="Prrafodelista"/>
            </w:pPr>
          </w:p>
          <w:p w14:paraId="7DAE4D3A" w14:textId="487B5386" w:rsidR="00920106" w:rsidRDefault="00920106" w:rsidP="00C82109">
            <w:pPr>
              <w:pStyle w:val="Prrafodelista"/>
              <w:numPr>
                <w:ilvl w:val="0"/>
                <w:numId w:val="11"/>
              </w:numPr>
            </w:pPr>
            <w:r>
              <w:t>Implementación de estrategias de marketing digital para captación y fidelización.</w:t>
            </w:r>
          </w:p>
          <w:p w14:paraId="3E400BC7" w14:textId="77777777" w:rsidR="00183A16" w:rsidRDefault="00183A16" w:rsidP="00183A16">
            <w:pPr>
              <w:pStyle w:val="Prrafodelista"/>
            </w:pPr>
          </w:p>
          <w:p w14:paraId="7679D936" w14:textId="0889BD03" w:rsidR="00920106" w:rsidRDefault="00920106" w:rsidP="00C82109">
            <w:pPr>
              <w:pStyle w:val="Prrafodelista"/>
              <w:numPr>
                <w:ilvl w:val="0"/>
                <w:numId w:val="11"/>
              </w:numPr>
            </w:pPr>
            <w:r>
              <w:t>Gestión financiera, administrativa y operativa del negocio.</w:t>
            </w:r>
          </w:p>
          <w:p w14:paraId="2724C3E1" w14:textId="77777777" w:rsidR="00183A16" w:rsidRDefault="00183A16" w:rsidP="00183A16">
            <w:pPr>
              <w:pStyle w:val="Prrafodelista"/>
            </w:pPr>
          </w:p>
          <w:p w14:paraId="7282443E" w14:textId="39138A9C" w:rsidR="00920106" w:rsidRDefault="00920106" w:rsidP="00C82109">
            <w:pPr>
              <w:pStyle w:val="Prrafodelista"/>
              <w:numPr>
                <w:ilvl w:val="0"/>
                <w:numId w:val="11"/>
              </w:numPr>
            </w:pPr>
            <w:r>
              <w:t>Construcción de alianzas estratégicas con instituciones académicas y empresas.</w:t>
            </w:r>
          </w:p>
          <w:p w14:paraId="3DB94B47" w14:textId="77777777" w:rsidR="00183A16" w:rsidRDefault="00183A16" w:rsidP="00183A16">
            <w:pPr>
              <w:pStyle w:val="Prrafodelista"/>
            </w:pPr>
          </w:p>
          <w:p w14:paraId="07CAFE60" w14:textId="0FEA1C39" w:rsidR="00183A16" w:rsidRDefault="00920106" w:rsidP="00C82109">
            <w:pPr>
              <w:pStyle w:val="Prrafodelista"/>
              <w:numPr>
                <w:ilvl w:val="0"/>
                <w:numId w:val="11"/>
              </w:numPr>
            </w:pPr>
            <w:r>
              <w:t>Gestión y mantenimiento de zonas húmedas y espacios de bienestar.</w:t>
            </w:r>
          </w:p>
          <w:p w14:paraId="23496EE8" w14:textId="77777777" w:rsidR="00183A16" w:rsidRDefault="00183A16" w:rsidP="00183A16"/>
          <w:p w14:paraId="174AE453" w14:textId="77777777" w:rsidR="00014409" w:rsidRDefault="00920106" w:rsidP="00C82109">
            <w:pPr>
              <w:pStyle w:val="Prrafodelista"/>
              <w:numPr>
                <w:ilvl w:val="0"/>
                <w:numId w:val="11"/>
              </w:numPr>
            </w:pPr>
            <w:r>
              <w:t>Realización de talleres, cursos y actividades grupales.</w:t>
            </w:r>
          </w:p>
          <w:p w14:paraId="2F260F3B" w14:textId="77777777" w:rsidR="00183A16" w:rsidRDefault="00183A16" w:rsidP="00183A16">
            <w:pPr>
              <w:pStyle w:val="Prrafodelista"/>
            </w:pPr>
          </w:p>
          <w:p w14:paraId="06BFEBE7" w14:textId="77777777" w:rsidR="00183A16" w:rsidRDefault="00183A16" w:rsidP="00183A16"/>
          <w:p w14:paraId="562465F8" w14:textId="77777777" w:rsidR="00183A16" w:rsidRDefault="00183A16" w:rsidP="00183A16"/>
          <w:p w14:paraId="7BC811B5" w14:textId="0BC9C201" w:rsidR="00183A16" w:rsidRDefault="00183A16" w:rsidP="00183A16"/>
        </w:tc>
        <w:tc>
          <w:tcPr>
            <w:tcW w:w="2694" w:type="dxa"/>
          </w:tcPr>
          <w:p w14:paraId="455C3461" w14:textId="77777777" w:rsidR="00014409" w:rsidRPr="001F0B48" w:rsidRDefault="00014409" w:rsidP="008C2BAA">
            <w:pPr>
              <w:rPr>
                <w:b/>
                <w:bCs/>
              </w:rPr>
            </w:pPr>
            <w:r w:rsidRPr="001F0B48">
              <w:rPr>
                <w:b/>
                <w:bCs/>
              </w:rPr>
              <w:t>Recursos importantes</w:t>
            </w:r>
            <w:r>
              <w:rPr>
                <w:b/>
                <w:bCs/>
              </w:rPr>
              <w:t>:</w:t>
            </w:r>
          </w:p>
          <w:p w14:paraId="2A30527C" w14:textId="3F87982F" w:rsidR="00920106" w:rsidRDefault="00920106" w:rsidP="00C82109">
            <w:pPr>
              <w:pStyle w:val="Prrafodelista"/>
              <w:numPr>
                <w:ilvl w:val="0"/>
                <w:numId w:val="12"/>
              </w:numPr>
            </w:pPr>
            <w:r>
              <w:t>Entrenadores certificados, nutricionistas y personal de bienestar.</w:t>
            </w:r>
          </w:p>
          <w:p w14:paraId="4FE623F5" w14:textId="77777777" w:rsidR="00183A16" w:rsidRDefault="00183A16" w:rsidP="00183A16">
            <w:pPr>
              <w:pStyle w:val="Prrafodelista"/>
            </w:pPr>
          </w:p>
          <w:p w14:paraId="180F692B" w14:textId="4BE7C458" w:rsidR="00920106" w:rsidRDefault="00920106" w:rsidP="00C82109">
            <w:pPr>
              <w:pStyle w:val="Prrafodelista"/>
              <w:numPr>
                <w:ilvl w:val="0"/>
                <w:numId w:val="12"/>
              </w:numPr>
            </w:pPr>
            <w:r>
              <w:t>Infraestructura física: área de entrenamiento, zonas húmedas, sala de relajación.</w:t>
            </w:r>
          </w:p>
          <w:p w14:paraId="15642FB9" w14:textId="77777777" w:rsidR="00183A16" w:rsidRDefault="00183A16" w:rsidP="00183A16">
            <w:pPr>
              <w:pStyle w:val="Prrafodelista"/>
            </w:pPr>
          </w:p>
          <w:p w14:paraId="66A835A7" w14:textId="4B929B7A" w:rsidR="00920106" w:rsidRDefault="00920106" w:rsidP="00C82109">
            <w:pPr>
              <w:pStyle w:val="Prrafodelista"/>
              <w:numPr>
                <w:ilvl w:val="0"/>
                <w:numId w:val="12"/>
              </w:numPr>
            </w:pPr>
            <w:r>
              <w:t>Marca registrada e identidad corporativa.</w:t>
            </w:r>
          </w:p>
          <w:p w14:paraId="526370B5" w14:textId="77777777" w:rsidR="00183A16" w:rsidRDefault="00183A16" w:rsidP="00183A16">
            <w:pPr>
              <w:pStyle w:val="Prrafodelista"/>
            </w:pPr>
          </w:p>
          <w:p w14:paraId="7009B3B5" w14:textId="3FE0349B" w:rsidR="00920106" w:rsidRDefault="00920106" w:rsidP="00C82109">
            <w:pPr>
              <w:pStyle w:val="Prrafodelista"/>
              <w:numPr>
                <w:ilvl w:val="0"/>
                <w:numId w:val="12"/>
              </w:numPr>
            </w:pPr>
            <w:r>
              <w:t>Plataformas tecnológicas para seguimiento y comunicación (app, software de mediciones).</w:t>
            </w:r>
          </w:p>
          <w:p w14:paraId="174EF827" w14:textId="77777777" w:rsidR="00183A16" w:rsidRDefault="00183A16" w:rsidP="00183A16">
            <w:pPr>
              <w:pStyle w:val="Prrafodelista"/>
            </w:pPr>
          </w:p>
          <w:p w14:paraId="1B03B81A" w14:textId="086751FA" w:rsidR="00920106" w:rsidRDefault="00920106" w:rsidP="00C82109">
            <w:pPr>
              <w:pStyle w:val="Prrafodelista"/>
              <w:numPr>
                <w:ilvl w:val="0"/>
                <w:numId w:val="12"/>
              </w:numPr>
            </w:pPr>
            <w:r>
              <w:t>Equipos deportivos, herramientas de medición y dispositivos de evaluación corporal.</w:t>
            </w:r>
          </w:p>
          <w:p w14:paraId="7EC0A754" w14:textId="77777777" w:rsidR="00183A16" w:rsidRDefault="00183A16" w:rsidP="00183A16">
            <w:pPr>
              <w:pStyle w:val="Prrafodelista"/>
            </w:pPr>
          </w:p>
          <w:p w14:paraId="000111D0" w14:textId="78BA7770" w:rsidR="00014409" w:rsidRDefault="00920106" w:rsidP="00C82109">
            <w:pPr>
              <w:pStyle w:val="Prrafodelista"/>
              <w:numPr>
                <w:ilvl w:val="0"/>
                <w:numId w:val="12"/>
              </w:numPr>
            </w:pPr>
            <w:r>
              <w:t>Equipo de marketing y comerciales motivados.</w:t>
            </w:r>
          </w:p>
        </w:tc>
      </w:tr>
      <w:tr w:rsidR="00014409" w14:paraId="476FBBA0" w14:textId="77777777" w:rsidTr="008C2BAA">
        <w:tc>
          <w:tcPr>
            <w:tcW w:w="3256" w:type="dxa"/>
          </w:tcPr>
          <w:p w14:paraId="7692AC45" w14:textId="77777777" w:rsidR="00014409" w:rsidRPr="001F0B48" w:rsidRDefault="00014409" w:rsidP="008C2BAA">
            <w:pPr>
              <w:rPr>
                <w:b/>
                <w:bCs/>
              </w:rPr>
            </w:pPr>
            <w:r w:rsidRPr="001F0B48">
              <w:rPr>
                <w:b/>
                <w:bCs/>
              </w:rPr>
              <w:lastRenderedPageBreak/>
              <w:t>Propuesta de valor</w:t>
            </w:r>
            <w:r>
              <w:rPr>
                <w:b/>
                <w:bCs/>
              </w:rPr>
              <w:t>:</w:t>
            </w:r>
          </w:p>
          <w:p w14:paraId="33C1855C" w14:textId="4D68D17B" w:rsidR="00920106" w:rsidRDefault="00920106" w:rsidP="00C82109">
            <w:pPr>
              <w:pStyle w:val="Prrafodelista"/>
              <w:numPr>
                <w:ilvl w:val="0"/>
                <w:numId w:val="13"/>
              </w:numPr>
            </w:pPr>
            <w:r>
              <w:t>Servicio premium y exclusivo con atención personalizada.</w:t>
            </w:r>
          </w:p>
          <w:p w14:paraId="49393539" w14:textId="77777777" w:rsidR="00183A16" w:rsidRDefault="00183A16" w:rsidP="00183A16">
            <w:pPr>
              <w:pStyle w:val="Prrafodelista"/>
            </w:pPr>
          </w:p>
          <w:p w14:paraId="254F1D8E" w14:textId="32BBA7DF" w:rsidR="00920106" w:rsidRDefault="00920106" w:rsidP="00C82109">
            <w:pPr>
              <w:pStyle w:val="Prrafodelista"/>
              <w:numPr>
                <w:ilvl w:val="0"/>
                <w:numId w:val="13"/>
              </w:numPr>
            </w:pPr>
            <w:r>
              <w:t>Entrenamiento físico adaptado a objetivos, edad y condición individual.</w:t>
            </w:r>
          </w:p>
          <w:p w14:paraId="6423D985" w14:textId="77777777" w:rsidR="00183A16" w:rsidRDefault="00183A16" w:rsidP="00183A16"/>
          <w:p w14:paraId="5DA24CC3" w14:textId="24589B14" w:rsidR="00920106" w:rsidRDefault="00920106" w:rsidP="00C82109">
            <w:pPr>
              <w:pStyle w:val="Prrafodelista"/>
              <w:numPr>
                <w:ilvl w:val="0"/>
                <w:numId w:val="13"/>
              </w:numPr>
            </w:pPr>
            <w:r>
              <w:t>Asesoría nutricional integral con planes de alimentación exclusivos.</w:t>
            </w:r>
          </w:p>
          <w:p w14:paraId="764204CF" w14:textId="77777777" w:rsidR="00183A16" w:rsidRDefault="00183A16" w:rsidP="00183A16"/>
          <w:p w14:paraId="3667AA69" w14:textId="77777777" w:rsidR="00920106" w:rsidRDefault="00920106" w:rsidP="00C82109">
            <w:pPr>
              <w:pStyle w:val="Prrafodelista"/>
              <w:numPr>
                <w:ilvl w:val="0"/>
                <w:numId w:val="13"/>
              </w:numPr>
            </w:pPr>
            <w:r>
              <w:t>Enfoque holístico que integra salud física, mental y emocional.</w:t>
            </w:r>
          </w:p>
          <w:p w14:paraId="42014241" w14:textId="77777777" w:rsidR="00920106" w:rsidRDefault="00920106" w:rsidP="00920106"/>
          <w:p w14:paraId="455795B9" w14:textId="77777777" w:rsidR="00920106" w:rsidRDefault="00920106" w:rsidP="00C82109">
            <w:pPr>
              <w:pStyle w:val="Prrafodelista"/>
              <w:numPr>
                <w:ilvl w:val="0"/>
                <w:numId w:val="13"/>
              </w:numPr>
            </w:pPr>
            <w:r>
              <w:t>Acceso a zonas húmedas para recuperación, relajación y manejo del estrés.</w:t>
            </w:r>
          </w:p>
          <w:p w14:paraId="4C17B971" w14:textId="77777777" w:rsidR="00920106" w:rsidRDefault="00920106" w:rsidP="00920106">
            <w:pPr>
              <w:ind w:left="360"/>
            </w:pPr>
          </w:p>
          <w:p w14:paraId="4531F8B8" w14:textId="77777777" w:rsidR="00920106" w:rsidRDefault="00920106" w:rsidP="00C82109">
            <w:pPr>
              <w:pStyle w:val="Prrafodelista"/>
              <w:numPr>
                <w:ilvl w:val="0"/>
                <w:numId w:val="13"/>
              </w:numPr>
            </w:pPr>
            <w:r>
              <w:t>Tecnología de seguimiento para medir progreso real y mejorar adherencia.</w:t>
            </w:r>
          </w:p>
          <w:p w14:paraId="291F8E6D" w14:textId="77777777" w:rsidR="00920106" w:rsidRDefault="00920106" w:rsidP="00183A16">
            <w:pPr>
              <w:pStyle w:val="Prrafodelista"/>
            </w:pPr>
          </w:p>
          <w:p w14:paraId="3AA7AE6F" w14:textId="77777777" w:rsidR="00920106" w:rsidRDefault="00920106" w:rsidP="00C82109">
            <w:pPr>
              <w:pStyle w:val="Prrafodelista"/>
              <w:numPr>
                <w:ilvl w:val="0"/>
                <w:numId w:val="13"/>
              </w:numPr>
            </w:pPr>
            <w:r>
              <w:t>Acompañamiento motivacional constante por profesionales certificados.</w:t>
            </w:r>
          </w:p>
          <w:p w14:paraId="4DDBB310" w14:textId="77777777" w:rsidR="00920106" w:rsidRDefault="00920106" w:rsidP="00183A16"/>
          <w:p w14:paraId="0305D86D" w14:textId="77777777" w:rsidR="00014409" w:rsidRDefault="00920106" w:rsidP="00C82109">
            <w:pPr>
              <w:pStyle w:val="Prrafodelista"/>
              <w:numPr>
                <w:ilvl w:val="0"/>
                <w:numId w:val="13"/>
              </w:numPr>
            </w:pPr>
            <w:r>
              <w:t>Experiencias grupales, talleres y actividades de bienestar.</w:t>
            </w:r>
          </w:p>
          <w:p w14:paraId="124C88F2" w14:textId="77777777" w:rsidR="00183A16" w:rsidRDefault="00183A16" w:rsidP="00183A16">
            <w:pPr>
              <w:pStyle w:val="Prrafodelista"/>
            </w:pPr>
          </w:p>
          <w:p w14:paraId="5217A6D9" w14:textId="77777777" w:rsidR="00183A16" w:rsidRDefault="00183A16" w:rsidP="00183A16"/>
          <w:p w14:paraId="7A6497C6" w14:textId="77777777" w:rsidR="00183A16" w:rsidRDefault="00183A16" w:rsidP="00183A16"/>
          <w:p w14:paraId="548FF519" w14:textId="77777777" w:rsidR="00183A16" w:rsidRDefault="00183A16" w:rsidP="00183A16"/>
          <w:p w14:paraId="5FA9E78A" w14:textId="77777777" w:rsidR="00183A16" w:rsidRDefault="00183A16" w:rsidP="00183A16"/>
          <w:p w14:paraId="585549DB" w14:textId="77777777" w:rsidR="00183A16" w:rsidRDefault="00183A16" w:rsidP="00183A16"/>
          <w:p w14:paraId="0DF00833" w14:textId="77777777" w:rsidR="00183A16" w:rsidRDefault="00183A16" w:rsidP="00183A16"/>
          <w:p w14:paraId="17A283BC" w14:textId="77777777" w:rsidR="00183A16" w:rsidRDefault="00183A16" w:rsidP="00183A16"/>
          <w:p w14:paraId="4D3B435A" w14:textId="4C774BC4" w:rsidR="00183A16" w:rsidRDefault="00183A16" w:rsidP="00183A16"/>
        </w:tc>
        <w:tc>
          <w:tcPr>
            <w:tcW w:w="2976" w:type="dxa"/>
          </w:tcPr>
          <w:p w14:paraId="7593AB95" w14:textId="77777777" w:rsidR="00014409" w:rsidRPr="001F0B48" w:rsidRDefault="00014409" w:rsidP="008C2BAA">
            <w:pPr>
              <w:rPr>
                <w:b/>
                <w:bCs/>
              </w:rPr>
            </w:pPr>
            <w:r w:rsidRPr="001F0B48">
              <w:rPr>
                <w:b/>
                <w:bCs/>
              </w:rPr>
              <w:t>Relación con clientes</w:t>
            </w:r>
            <w:r>
              <w:rPr>
                <w:b/>
                <w:bCs/>
              </w:rPr>
              <w:t>:</w:t>
            </w:r>
          </w:p>
          <w:p w14:paraId="336DB18F" w14:textId="77777777" w:rsidR="00183A16" w:rsidRDefault="00183A16" w:rsidP="00C82109">
            <w:pPr>
              <w:pStyle w:val="Prrafodelista"/>
              <w:numPr>
                <w:ilvl w:val="0"/>
                <w:numId w:val="14"/>
              </w:numPr>
            </w:pPr>
            <w:r>
              <w:t>Atención completamente personalizada y basada en objetivos.</w:t>
            </w:r>
          </w:p>
          <w:p w14:paraId="124185A8" w14:textId="77777777" w:rsidR="00183A16" w:rsidRDefault="00183A16" w:rsidP="00183A16">
            <w:pPr>
              <w:pStyle w:val="Prrafodelista"/>
            </w:pPr>
          </w:p>
          <w:p w14:paraId="76B1352D" w14:textId="77777777" w:rsidR="00183A16" w:rsidRDefault="00183A16" w:rsidP="00C82109">
            <w:pPr>
              <w:pStyle w:val="Prrafodelista"/>
              <w:numPr>
                <w:ilvl w:val="0"/>
                <w:numId w:val="14"/>
              </w:numPr>
            </w:pPr>
            <w:r>
              <w:t>Membresías premium con seguimiento constante.</w:t>
            </w:r>
          </w:p>
          <w:p w14:paraId="0751F391" w14:textId="77777777" w:rsidR="00183A16" w:rsidRDefault="00183A16" w:rsidP="00183A16">
            <w:pPr>
              <w:pStyle w:val="Prrafodelista"/>
            </w:pPr>
          </w:p>
          <w:p w14:paraId="6DF9AAA9" w14:textId="77777777" w:rsidR="00183A16" w:rsidRDefault="00183A16" w:rsidP="00C82109">
            <w:pPr>
              <w:pStyle w:val="Prrafodelista"/>
              <w:numPr>
                <w:ilvl w:val="0"/>
                <w:numId w:val="14"/>
              </w:numPr>
            </w:pPr>
            <w:r>
              <w:t>Comunicación directa por WhatsApp, aplicación móvil o correo.</w:t>
            </w:r>
          </w:p>
          <w:p w14:paraId="1E14FCF3" w14:textId="77777777" w:rsidR="00183A16" w:rsidRDefault="00183A16" w:rsidP="00183A16">
            <w:pPr>
              <w:pStyle w:val="Prrafodelista"/>
            </w:pPr>
          </w:p>
          <w:p w14:paraId="2638AAF4" w14:textId="77777777" w:rsidR="00183A16" w:rsidRDefault="00183A16" w:rsidP="00C82109">
            <w:pPr>
              <w:pStyle w:val="Prrafodelista"/>
              <w:numPr>
                <w:ilvl w:val="0"/>
                <w:numId w:val="14"/>
              </w:numPr>
            </w:pPr>
            <w:r>
              <w:t>Programas de fidelización y referidos.</w:t>
            </w:r>
          </w:p>
          <w:p w14:paraId="670320B7" w14:textId="77777777" w:rsidR="00183A16" w:rsidRDefault="00183A16" w:rsidP="00183A16">
            <w:pPr>
              <w:pStyle w:val="Prrafodelista"/>
            </w:pPr>
          </w:p>
          <w:p w14:paraId="0C3F6D46" w14:textId="7E0AF0A8" w:rsidR="00014409" w:rsidRDefault="00183A16" w:rsidP="00C82109">
            <w:pPr>
              <w:pStyle w:val="Prrafodelista"/>
              <w:numPr>
                <w:ilvl w:val="0"/>
                <w:numId w:val="14"/>
              </w:numPr>
            </w:pPr>
            <w:r>
              <w:t>Atención continua mediante sesiones virtuales y soporte remoto.</w:t>
            </w:r>
          </w:p>
        </w:tc>
        <w:tc>
          <w:tcPr>
            <w:tcW w:w="2694" w:type="dxa"/>
          </w:tcPr>
          <w:p w14:paraId="784FC69B" w14:textId="77777777" w:rsidR="00014409" w:rsidRPr="00825254" w:rsidRDefault="00014409" w:rsidP="008C2BAA">
            <w:pPr>
              <w:rPr>
                <w:b/>
                <w:bCs/>
              </w:rPr>
            </w:pPr>
            <w:r w:rsidRPr="00825254">
              <w:rPr>
                <w:b/>
                <w:bCs/>
              </w:rPr>
              <w:t>Segmentos de clientes:</w:t>
            </w:r>
          </w:p>
          <w:p w14:paraId="045AF5C8" w14:textId="77777777" w:rsidR="00183A16" w:rsidRDefault="00183A16" w:rsidP="00C82109">
            <w:pPr>
              <w:pStyle w:val="Prrafodelista"/>
              <w:numPr>
                <w:ilvl w:val="0"/>
                <w:numId w:val="15"/>
              </w:numPr>
            </w:pPr>
            <w:r>
              <w:t>Adolescentes y jóvenes (15–25 años) interesados en mejorar condición física y hábitos.</w:t>
            </w:r>
          </w:p>
          <w:p w14:paraId="3093A0EC" w14:textId="77777777" w:rsidR="00183A16" w:rsidRDefault="00183A16" w:rsidP="00183A16">
            <w:pPr>
              <w:pStyle w:val="Prrafodelista"/>
            </w:pPr>
          </w:p>
          <w:p w14:paraId="2A91381B" w14:textId="77777777" w:rsidR="00183A16" w:rsidRDefault="00183A16" w:rsidP="00C82109">
            <w:pPr>
              <w:pStyle w:val="Prrafodelista"/>
              <w:numPr>
                <w:ilvl w:val="0"/>
                <w:numId w:val="15"/>
              </w:numPr>
            </w:pPr>
            <w:r>
              <w:t>Profesionales jóvenes (26–40 años) con poco tiempo y alto nivel de estrés.</w:t>
            </w:r>
          </w:p>
          <w:p w14:paraId="20222A65" w14:textId="77777777" w:rsidR="00183A16" w:rsidRDefault="00183A16" w:rsidP="00183A16">
            <w:pPr>
              <w:pStyle w:val="Prrafodelista"/>
            </w:pPr>
          </w:p>
          <w:p w14:paraId="59C11C36" w14:textId="77777777" w:rsidR="00183A16" w:rsidRDefault="00183A16" w:rsidP="00C82109">
            <w:pPr>
              <w:pStyle w:val="Prrafodelista"/>
              <w:numPr>
                <w:ilvl w:val="0"/>
                <w:numId w:val="15"/>
              </w:numPr>
            </w:pPr>
            <w:r>
              <w:t>Adultos (41–65 años) que buscan salud preventiva, movilidad y bienestar integral.</w:t>
            </w:r>
          </w:p>
          <w:p w14:paraId="6064344F" w14:textId="77777777" w:rsidR="00183A16" w:rsidRDefault="00183A16" w:rsidP="00183A16">
            <w:pPr>
              <w:pStyle w:val="Prrafodelista"/>
            </w:pPr>
          </w:p>
          <w:p w14:paraId="7F379BBA" w14:textId="77777777" w:rsidR="00183A16" w:rsidRDefault="00183A16" w:rsidP="00C82109">
            <w:pPr>
              <w:pStyle w:val="Prrafodelista"/>
              <w:numPr>
                <w:ilvl w:val="0"/>
                <w:numId w:val="15"/>
              </w:numPr>
            </w:pPr>
            <w:r>
              <w:t>Personas de nivel socioeconómico medio y medio–alto.</w:t>
            </w:r>
          </w:p>
          <w:p w14:paraId="135E3764" w14:textId="77777777" w:rsidR="00183A16" w:rsidRDefault="00183A16" w:rsidP="00183A16">
            <w:pPr>
              <w:pStyle w:val="Prrafodelista"/>
            </w:pPr>
          </w:p>
          <w:p w14:paraId="207FC4E2" w14:textId="77777777" w:rsidR="00183A16" w:rsidRDefault="00183A16" w:rsidP="00C82109">
            <w:pPr>
              <w:pStyle w:val="Prrafodelista"/>
              <w:numPr>
                <w:ilvl w:val="0"/>
                <w:numId w:val="15"/>
              </w:numPr>
            </w:pPr>
            <w:r>
              <w:t>Habitantes de Villavicencio que buscan servicios diferenciados, exclusivos y personalización total.</w:t>
            </w:r>
          </w:p>
          <w:p w14:paraId="60B0C580" w14:textId="77777777" w:rsidR="00183A16" w:rsidRDefault="00183A16" w:rsidP="00183A16">
            <w:pPr>
              <w:pStyle w:val="Prrafodelista"/>
            </w:pPr>
          </w:p>
          <w:p w14:paraId="103B210D" w14:textId="7895B090" w:rsidR="00014409" w:rsidRPr="00825254" w:rsidRDefault="00183A16" w:rsidP="00C82109">
            <w:pPr>
              <w:pStyle w:val="Prrafodelista"/>
              <w:numPr>
                <w:ilvl w:val="0"/>
                <w:numId w:val="15"/>
              </w:numPr>
            </w:pPr>
            <w:r>
              <w:t>Empresas interesadas en programas de bienestar corporativo.</w:t>
            </w:r>
          </w:p>
        </w:tc>
      </w:tr>
      <w:tr w:rsidR="00014409" w14:paraId="4D366B83" w14:textId="77777777" w:rsidTr="008C2BAA">
        <w:tc>
          <w:tcPr>
            <w:tcW w:w="3256" w:type="dxa"/>
          </w:tcPr>
          <w:p w14:paraId="247DC30A" w14:textId="77777777" w:rsidR="00014409" w:rsidRPr="001F0B48" w:rsidRDefault="00014409" w:rsidP="008C2BAA">
            <w:pPr>
              <w:rPr>
                <w:b/>
                <w:bCs/>
              </w:rPr>
            </w:pPr>
            <w:r w:rsidRPr="001F0B48">
              <w:rPr>
                <w:b/>
                <w:bCs/>
              </w:rPr>
              <w:lastRenderedPageBreak/>
              <w:t>Estructura de costos</w:t>
            </w:r>
            <w:r>
              <w:rPr>
                <w:b/>
                <w:bCs/>
              </w:rPr>
              <w:t>:</w:t>
            </w:r>
          </w:p>
          <w:p w14:paraId="08538FDC" w14:textId="77777777" w:rsidR="00183A16" w:rsidRDefault="00183A16" w:rsidP="00C82109">
            <w:pPr>
              <w:pStyle w:val="Prrafodelista"/>
              <w:numPr>
                <w:ilvl w:val="0"/>
                <w:numId w:val="16"/>
              </w:numPr>
            </w:pPr>
            <w:r>
              <w:t>Alquiler, adecuación y mantenimiento del espacio (incluyendo zonas húmedas).</w:t>
            </w:r>
          </w:p>
          <w:p w14:paraId="08C2A78B" w14:textId="77777777" w:rsidR="00183A16" w:rsidRDefault="00183A16" w:rsidP="00183A16">
            <w:pPr>
              <w:pStyle w:val="Prrafodelista"/>
            </w:pPr>
          </w:p>
          <w:p w14:paraId="2EA230F3" w14:textId="77777777" w:rsidR="00183A16" w:rsidRDefault="00183A16" w:rsidP="00C82109">
            <w:pPr>
              <w:pStyle w:val="Prrafodelista"/>
              <w:numPr>
                <w:ilvl w:val="0"/>
                <w:numId w:val="16"/>
              </w:numPr>
            </w:pPr>
            <w:r>
              <w:t>Sueldos de entrenadores, nutricionistas y personal administrativo.</w:t>
            </w:r>
          </w:p>
          <w:p w14:paraId="1F3CAF9F" w14:textId="77777777" w:rsidR="00183A16" w:rsidRDefault="00183A16" w:rsidP="00183A16">
            <w:pPr>
              <w:pStyle w:val="Prrafodelista"/>
            </w:pPr>
          </w:p>
          <w:p w14:paraId="762A3C54" w14:textId="77777777" w:rsidR="00183A16" w:rsidRDefault="00183A16" w:rsidP="00C82109">
            <w:pPr>
              <w:pStyle w:val="Prrafodelista"/>
              <w:numPr>
                <w:ilvl w:val="0"/>
                <w:numId w:val="16"/>
              </w:numPr>
            </w:pPr>
            <w:r>
              <w:t>Tecnología: software, apps, licencias, plataformas.</w:t>
            </w:r>
          </w:p>
          <w:p w14:paraId="4D594CFD" w14:textId="77777777" w:rsidR="00183A16" w:rsidRDefault="00183A16" w:rsidP="00183A16">
            <w:pPr>
              <w:pStyle w:val="Prrafodelista"/>
            </w:pPr>
          </w:p>
          <w:p w14:paraId="75EB6418" w14:textId="77777777" w:rsidR="00183A16" w:rsidRDefault="00183A16" w:rsidP="00C82109">
            <w:pPr>
              <w:pStyle w:val="Prrafodelista"/>
              <w:numPr>
                <w:ilvl w:val="0"/>
                <w:numId w:val="16"/>
              </w:numPr>
            </w:pPr>
            <w:r>
              <w:t>Inversión en marketing digital y campañas de posicionamiento.</w:t>
            </w:r>
          </w:p>
          <w:p w14:paraId="626BD2EB" w14:textId="77777777" w:rsidR="00183A16" w:rsidRDefault="00183A16" w:rsidP="00183A16">
            <w:pPr>
              <w:pStyle w:val="Prrafodelista"/>
            </w:pPr>
          </w:p>
          <w:p w14:paraId="5D877848" w14:textId="77777777" w:rsidR="00183A16" w:rsidRDefault="00183A16" w:rsidP="00C82109">
            <w:pPr>
              <w:pStyle w:val="Prrafodelista"/>
              <w:numPr>
                <w:ilvl w:val="0"/>
                <w:numId w:val="16"/>
              </w:numPr>
            </w:pPr>
            <w:r>
              <w:t>Equipos deportivos, maquinaria y dispositivos de medición.</w:t>
            </w:r>
          </w:p>
          <w:p w14:paraId="311E461D" w14:textId="77777777" w:rsidR="00183A16" w:rsidRDefault="00183A16" w:rsidP="00183A16">
            <w:pPr>
              <w:pStyle w:val="Prrafodelista"/>
            </w:pPr>
          </w:p>
          <w:p w14:paraId="717485D9" w14:textId="77777777" w:rsidR="00183A16" w:rsidRDefault="00183A16" w:rsidP="00C82109">
            <w:pPr>
              <w:pStyle w:val="Prrafodelista"/>
              <w:numPr>
                <w:ilvl w:val="0"/>
                <w:numId w:val="16"/>
              </w:numPr>
            </w:pPr>
            <w:r>
              <w:t>Costos administrativos, legales y servicios públicos.</w:t>
            </w:r>
          </w:p>
          <w:p w14:paraId="1E3FC255" w14:textId="77777777" w:rsidR="00183A16" w:rsidRDefault="00183A16" w:rsidP="00183A16">
            <w:pPr>
              <w:pStyle w:val="Prrafodelista"/>
            </w:pPr>
          </w:p>
          <w:p w14:paraId="03EB8286" w14:textId="0F0EEAF5" w:rsidR="00014409" w:rsidRDefault="00183A16" w:rsidP="00C82109">
            <w:pPr>
              <w:pStyle w:val="Prrafodelista"/>
              <w:numPr>
                <w:ilvl w:val="0"/>
                <w:numId w:val="16"/>
              </w:numPr>
            </w:pPr>
            <w:r>
              <w:t>Insumos para talleres, hidratación y actividades especiales.</w:t>
            </w:r>
          </w:p>
        </w:tc>
        <w:tc>
          <w:tcPr>
            <w:tcW w:w="2976" w:type="dxa"/>
          </w:tcPr>
          <w:p w14:paraId="7CFB1196" w14:textId="77777777" w:rsidR="00014409" w:rsidRPr="00437615" w:rsidRDefault="00014409" w:rsidP="008C2BAA">
            <w:pPr>
              <w:rPr>
                <w:b/>
                <w:bCs/>
              </w:rPr>
            </w:pPr>
            <w:r w:rsidRPr="00437615">
              <w:rPr>
                <w:b/>
                <w:bCs/>
              </w:rPr>
              <w:t>Canales</w:t>
            </w:r>
            <w:r>
              <w:rPr>
                <w:b/>
                <w:bCs/>
              </w:rPr>
              <w:t>:</w:t>
            </w:r>
          </w:p>
          <w:p w14:paraId="0CA65851" w14:textId="77777777" w:rsidR="00183A16" w:rsidRDefault="00183A16" w:rsidP="00C82109">
            <w:pPr>
              <w:pStyle w:val="Prrafodelista"/>
              <w:numPr>
                <w:ilvl w:val="0"/>
                <w:numId w:val="17"/>
              </w:numPr>
            </w:pPr>
            <w:r>
              <w:t>Entrenamientos presenciales en sede.</w:t>
            </w:r>
          </w:p>
          <w:p w14:paraId="6496CC80" w14:textId="77777777" w:rsidR="00183A16" w:rsidRDefault="00183A16" w:rsidP="00183A16">
            <w:pPr>
              <w:pStyle w:val="Prrafodelista"/>
            </w:pPr>
          </w:p>
          <w:p w14:paraId="083049BB" w14:textId="77777777" w:rsidR="00183A16" w:rsidRDefault="00183A16" w:rsidP="00C82109">
            <w:pPr>
              <w:pStyle w:val="Prrafodelista"/>
              <w:numPr>
                <w:ilvl w:val="0"/>
                <w:numId w:val="17"/>
              </w:numPr>
            </w:pPr>
            <w:r>
              <w:t>Plataforma online: Zoom, app propia y seguimiento digital.</w:t>
            </w:r>
          </w:p>
          <w:p w14:paraId="3F894EBE" w14:textId="77777777" w:rsidR="00183A16" w:rsidRDefault="00183A16" w:rsidP="00183A16">
            <w:pPr>
              <w:pStyle w:val="Prrafodelista"/>
            </w:pPr>
          </w:p>
          <w:p w14:paraId="119EB7A0" w14:textId="3011D0E6" w:rsidR="00183A16" w:rsidRDefault="00183A16" w:rsidP="00C82109">
            <w:pPr>
              <w:pStyle w:val="Prrafodelista"/>
              <w:numPr>
                <w:ilvl w:val="0"/>
                <w:numId w:val="17"/>
              </w:numPr>
            </w:pPr>
            <w:r>
              <w:t>Redes sociales</w:t>
            </w:r>
            <w:r w:rsidR="007D51D2">
              <w:t>:</w:t>
            </w:r>
            <w:r>
              <w:t xml:space="preserve"> (Instagram, TikTok, Facebook) como canales de captación.</w:t>
            </w:r>
          </w:p>
          <w:p w14:paraId="10F73E7C" w14:textId="77777777" w:rsidR="00183A16" w:rsidRDefault="00183A16" w:rsidP="00183A16">
            <w:pPr>
              <w:pStyle w:val="Prrafodelista"/>
            </w:pPr>
          </w:p>
          <w:p w14:paraId="7824C7DA" w14:textId="77777777" w:rsidR="00183A16" w:rsidRDefault="00183A16" w:rsidP="00C82109">
            <w:pPr>
              <w:pStyle w:val="Prrafodelista"/>
              <w:numPr>
                <w:ilvl w:val="0"/>
                <w:numId w:val="17"/>
              </w:numPr>
            </w:pPr>
            <w:r>
              <w:t>Página web con agenda, pagos y contenido informativo.</w:t>
            </w:r>
          </w:p>
          <w:p w14:paraId="3613E7DD" w14:textId="77777777" w:rsidR="00183A16" w:rsidRDefault="00183A16" w:rsidP="00183A16">
            <w:pPr>
              <w:pStyle w:val="Prrafodelista"/>
            </w:pPr>
          </w:p>
          <w:p w14:paraId="34B2D1E4" w14:textId="77777777" w:rsidR="00183A16" w:rsidRDefault="00183A16" w:rsidP="00C82109">
            <w:pPr>
              <w:pStyle w:val="Prrafodelista"/>
              <w:numPr>
                <w:ilvl w:val="0"/>
                <w:numId w:val="17"/>
              </w:numPr>
            </w:pPr>
            <w:r>
              <w:t>Alianzas con universidades, empresas y centros médicos.</w:t>
            </w:r>
          </w:p>
          <w:p w14:paraId="4B2AF20B" w14:textId="77777777" w:rsidR="00183A16" w:rsidRDefault="00183A16" w:rsidP="00183A16">
            <w:pPr>
              <w:pStyle w:val="Prrafodelista"/>
            </w:pPr>
          </w:p>
          <w:p w14:paraId="48CC2AC3" w14:textId="49945E25" w:rsidR="00014409" w:rsidRDefault="00183A16" w:rsidP="00C82109">
            <w:pPr>
              <w:pStyle w:val="Prrafodelista"/>
              <w:numPr>
                <w:ilvl w:val="0"/>
                <w:numId w:val="17"/>
              </w:numPr>
            </w:pPr>
            <w:r>
              <w:t>Talleres presenciales y eventos deportivos.</w:t>
            </w:r>
          </w:p>
        </w:tc>
        <w:tc>
          <w:tcPr>
            <w:tcW w:w="2694" w:type="dxa"/>
          </w:tcPr>
          <w:p w14:paraId="5B915DF8" w14:textId="77777777" w:rsidR="00014409" w:rsidRPr="00437615" w:rsidRDefault="00014409" w:rsidP="008C2BAA">
            <w:pPr>
              <w:rPr>
                <w:b/>
                <w:bCs/>
              </w:rPr>
            </w:pPr>
            <w:r w:rsidRPr="00437615">
              <w:rPr>
                <w:b/>
                <w:bCs/>
              </w:rPr>
              <w:t>Fuentes de ingreso</w:t>
            </w:r>
            <w:r>
              <w:rPr>
                <w:b/>
                <w:bCs/>
              </w:rPr>
              <w:t>:</w:t>
            </w:r>
          </w:p>
          <w:p w14:paraId="21299563" w14:textId="77777777" w:rsidR="00183A16" w:rsidRDefault="00183A16" w:rsidP="00C82109">
            <w:pPr>
              <w:pStyle w:val="Prrafodelista"/>
              <w:numPr>
                <w:ilvl w:val="0"/>
                <w:numId w:val="18"/>
              </w:numPr>
            </w:pPr>
            <w:r>
              <w:t>Membresías premium mensuales.</w:t>
            </w:r>
          </w:p>
          <w:p w14:paraId="5354B53B" w14:textId="77777777" w:rsidR="00183A16" w:rsidRDefault="00183A16" w:rsidP="00183A16">
            <w:pPr>
              <w:pStyle w:val="Prrafodelista"/>
            </w:pPr>
          </w:p>
          <w:p w14:paraId="73B97019" w14:textId="77777777" w:rsidR="00183A16" w:rsidRDefault="00183A16" w:rsidP="00C82109">
            <w:pPr>
              <w:pStyle w:val="Prrafodelista"/>
              <w:numPr>
                <w:ilvl w:val="0"/>
                <w:numId w:val="18"/>
              </w:numPr>
            </w:pPr>
            <w:r>
              <w:t>Paquetes integrales de entrenamiento + nutrición + zonas húmedas.</w:t>
            </w:r>
          </w:p>
          <w:p w14:paraId="2C0E5CDB" w14:textId="77777777" w:rsidR="00183A16" w:rsidRDefault="00183A16" w:rsidP="00183A16">
            <w:pPr>
              <w:pStyle w:val="Prrafodelista"/>
            </w:pPr>
          </w:p>
          <w:p w14:paraId="3E0CF515" w14:textId="77777777" w:rsidR="00183A16" w:rsidRDefault="00183A16" w:rsidP="00C82109">
            <w:pPr>
              <w:pStyle w:val="Prrafodelista"/>
              <w:numPr>
                <w:ilvl w:val="0"/>
                <w:numId w:val="18"/>
              </w:numPr>
            </w:pPr>
            <w:r>
              <w:t>Cursos online de bienestar, alimentación y hábitos saludables.</w:t>
            </w:r>
          </w:p>
          <w:p w14:paraId="1222F0F6" w14:textId="77777777" w:rsidR="00183A16" w:rsidRDefault="00183A16" w:rsidP="00183A16">
            <w:pPr>
              <w:pStyle w:val="Prrafodelista"/>
            </w:pPr>
          </w:p>
          <w:p w14:paraId="6182C809" w14:textId="77777777" w:rsidR="00183A16" w:rsidRDefault="00183A16" w:rsidP="00C82109">
            <w:pPr>
              <w:pStyle w:val="Prrafodelista"/>
              <w:numPr>
                <w:ilvl w:val="0"/>
                <w:numId w:val="18"/>
              </w:numPr>
            </w:pPr>
            <w:r>
              <w:t>Planes corporativos para empresas.</w:t>
            </w:r>
          </w:p>
          <w:p w14:paraId="7140E3B9" w14:textId="77777777" w:rsidR="00183A16" w:rsidRDefault="00183A16" w:rsidP="00183A16">
            <w:pPr>
              <w:pStyle w:val="Prrafodelista"/>
            </w:pPr>
          </w:p>
          <w:p w14:paraId="616D23F8" w14:textId="77777777" w:rsidR="00183A16" w:rsidRDefault="00183A16" w:rsidP="00C82109">
            <w:pPr>
              <w:pStyle w:val="Prrafodelista"/>
              <w:numPr>
                <w:ilvl w:val="0"/>
                <w:numId w:val="18"/>
              </w:numPr>
            </w:pPr>
            <w:r>
              <w:t>Talleres, asesorías especializadas y experiencias grupales.</w:t>
            </w:r>
          </w:p>
          <w:p w14:paraId="3309D35C" w14:textId="77777777" w:rsidR="00183A16" w:rsidRDefault="00183A16" w:rsidP="00183A16">
            <w:pPr>
              <w:pStyle w:val="Prrafodelista"/>
            </w:pPr>
          </w:p>
          <w:p w14:paraId="79911097" w14:textId="1AFE4A57" w:rsidR="00014409" w:rsidRDefault="00183A16" w:rsidP="00C82109">
            <w:pPr>
              <w:pStyle w:val="Prrafodelista"/>
              <w:numPr>
                <w:ilvl w:val="0"/>
                <w:numId w:val="18"/>
              </w:numPr>
            </w:pPr>
            <w:r>
              <w:t>Servicios de evaluación física y nutricional clínica.</w:t>
            </w:r>
          </w:p>
        </w:tc>
      </w:tr>
    </w:tbl>
    <w:p w14:paraId="3BC767C4" w14:textId="77777777" w:rsidR="00014409" w:rsidRDefault="00014409" w:rsidP="00014409"/>
    <w:p w14:paraId="645B15F3" w14:textId="17D0286D" w:rsidR="003E62AF" w:rsidRDefault="00014409" w:rsidP="003E62AF">
      <w:pPr>
        <w:pStyle w:val="Descripcin"/>
        <w:rPr>
          <w:color w:val="auto"/>
        </w:rPr>
      </w:pPr>
      <w:bookmarkStart w:id="12" w:name="_Toc220422420"/>
      <w:r w:rsidRPr="001F0B48">
        <w:rPr>
          <w:color w:val="auto"/>
        </w:rPr>
        <w:t xml:space="preserve">Ilustración </w:t>
      </w:r>
      <w:r w:rsidRPr="001F0B48">
        <w:rPr>
          <w:color w:val="auto"/>
        </w:rPr>
        <w:fldChar w:fldCharType="begin"/>
      </w:r>
      <w:r w:rsidRPr="001F0B48">
        <w:rPr>
          <w:color w:val="auto"/>
        </w:rPr>
        <w:instrText xml:space="preserve"> SEQ Ilustración \* ARABIC </w:instrText>
      </w:r>
      <w:r w:rsidRPr="001F0B48">
        <w:rPr>
          <w:color w:val="auto"/>
        </w:rPr>
        <w:fldChar w:fldCharType="separate"/>
      </w:r>
      <w:r w:rsidR="00891006">
        <w:rPr>
          <w:noProof/>
          <w:color w:val="auto"/>
        </w:rPr>
        <w:t>1</w:t>
      </w:r>
      <w:r w:rsidRPr="001F0B48">
        <w:rPr>
          <w:color w:val="auto"/>
        </w:rPr>
        <w:fldChar w:fldCharType="end"/>
      </w:r>
      <w:r w:rsidRPr="001F0B48">
        <w:rPr>
          <w:color w:val="auto"/>
        </w:rPr>
        <w:t xml:space="preserve"> Busines Model Canvas</w:t>
      </w:r>
      <w:bookmarkStart w:id="13" w:name="_Hlk209480118"/>
      <w:bookmarkEnd w:id="12"/>
    </w:p>
    <w:p w14:paraId="586EB2CA" w14:textId="4A5D2BDE" w:rsidR="007C2875" w:rsidRDefault="007C2875" w:rsidP="007C2875">
      <w:pPr>
        <w:tabs>
          <w:tab w:val="left" w:pos="2775"/>
        </w:tabs>
      </w:pPr>
      <w:r>
        <w:tab/>
      </w:r>
    </w:p>
    <w:p w14:paraId="66AB4717" w14:textId="05220A20" w:rsidR="007C2875" w:rsidRDefault="007C2875" w:rsidP="007C2875">
      <w:pPr>
        <w:tabs>
          <w:tab w:val="left" w:pos="2775"/>
        </w:tabs>
      </w:pPr>
    </w:p>
    <w:p w14:paraId="05EB1BB6" w14:textId="529F385B" w:rsidR="007C2875" w:rsidRDefault="007C2875" w:rsidP="007C2875">
      <w:pPr>
        <w:tabs>
          <w:tab w:val="left" w:pos="2775"/>
        </w:tabs>
      </w:pPr>
    </w:p>
    <w:p w14:paraId="4141E0D0" w14:textId="21616C25" w:rsidR="007C2875" w:rsidRDefault="007C2875" w:rsidP="007C2875">
      <w:pPr>
        <w:tabs>
          <w:tab w:val="left" w:pos="2775"/>
        </w:tabs>
      </w:pPr>
    </w:p>
    <w:p w14:paraId="317E91B2" w14:textId="25EAF5BB" w:rsidR="007C2875" w:rsidRDefault="007C2875" w:rsidP="007C2875">
      <w:pPr>
        <w:tabs>
          <w:tab w:val="left" w:pos="2775"/>
        </w:tabs>
      </w:pPr>
    </w:p>
    <w:p w14:paraId="41E1C81F" w14:textId="77777777" w:rsidR="007C2875" w:rsidRPr="003E62AF" w:rsidRDefault="007C2875" w:rsidP="007C2875">
      <w:pPr>
        <w:tabs>
          <w:tab w:val="left" w:pos="2775"/>
        </w:tabs>
      </w:pPr>
    </w:p>
    <w:p w14:paraId="65E9916E" w14:textId="1F6E4508" w:rsidR="00B762C5" w:rsidRPr="00C63A52" w:rsidRDefault="00B762C5" w:rsidP="00B762C5">
      <w:pPr>
        <w:keepNext/>
        <w:keepLines/>
        <w:spacing w:before="200" w:after="0"/>
        <w:outlineLvl w:val="1"/>
        <w:rPr>
          <w:rFonts w:asciiTheme="majorHAnsi" w:eastAsiaTheme="majorEastAsia" w:hAnsiTheme="majorHAnsi" w:cstheme="majorBidi"/>
          <w:b/>
          <w:bCs/>
          <w:color w:val="000000" w:themeColor="text1"/>
          <w:sz w:val="26"/>
          <w:szCs w:val="26"/>
        </w:rPr>
      </w:pPr>
      <w:bookmarkStart w:id="14" w:name="_Toc220422374"/>
      <w:r w:rsidRPr="00C63A52">
        <w:rPr>
          <w:rFonts w:asciiTheme="majorHAnsi" w:eastAsiaTheme="majorEastAsia" w:hAnsiTheme="majorHAnsi" w:cstheme="majorBidi"/>
          <w:b/>
          <w:bCs/>
          <w:color w:val="000000" w:themeColor="text1"/>
          <w:sz w:val="26"/>
          <w:szCs w:val="26"/>
        </w:rPr>
        <w:lastRenderedPageBreak/>
        <w:t>Marco Contextual</w:t>
      </w:r>
      <w:bookmarkEnd w:id="14"/>
    </w:p>
    <w:bookmarkEnd w:id="13"/>
    <w:p w14:paraId="4C7D2950" w14:textId="77777777" w:rsidR="00B762C5" w:rsidRPr="00E97E16" w:rsidRDefault="00B762C5" w:rsidP="00B762C5">
      <w:pPr>
        <w:rPr>
          <w:lang w:val="es-US"/>
        </w:rPr>
      </w:pPr>
    </w:p>
    <w:p w14:paraId="3D7DC29B" w14:textId="1C08F3C0" w:rsidR="00183A16" w:rsidRPr="00183A16" w:rsidRDefault="00E17818" w:rsidP="00772ED1">
      <w:pPr>
        <w:spacing w:line="480" w:lineRule="auto"/>
        <w:ind w:firstLine="720"/>
        <w:rPr>
          <w:lang w:val="es-US"/>
        </w:rPr>
      </w:pPr>
      <w:r>
        <w:rPr>
          <w:lang w:val="es-US"/>
        </w:rPr>
        <w:t>Esta</w:t>
      </w:r>
      <w:r w:rsidRPr="00E17818">
        <w:rPr>
          <w:lang w:val="es-US"/>
        </w:rPr>
        <w:t xml:space="preserve"> </w:t>
      </w:r>
      <w:r w:rsidR="00183A16" w:rsidRPr="00183A16">
        <w:rPr>
          <w:lang w:val="es-US"/>
        </w:rPr>
        <w:t>idea de negocio se desarrolla en Villavicencio, una ciudad con un crecimiento demográfico sostenido y una estructura poblacional mayoritariamente joven y adulta. De acuerdo con proyecciones recientes, el municipio cuenta con aproximadamente 585.858 habitantes, con una alta concentración de población entre los 15 y 65 años, un grupo etario activo y con creciente interés en servicios de salud y bienestar (Telencuestas, 2024). El Departamento del Meta señala que una parte significativa de la población se ubica entre los 14 y 30 años, lo que evidencia una transición hacia una estructura adulta joven con alto potencial para la demanda de actividades físicas, programas de salud y experiencias de bienestar (Gobernación del Meta, 2024).</w:t>
      </w:r>
    </w:p>
    <w:p w14:paraId="2DFDD1EC" w14:textId="237EA219" w:rsidR="00183A16" w:rsidRPr="00183A16" w:rsidRDefault="00183A16" w:rsidP="00405ED1">
      <w:pPr>
        <w:spacing w:line="480" w:lineRule="auto"/>
        <w:ind w:firstLine="720"/>
        <w:rPr>
          <w:lang w:val="es-US"/>
        </w:rPr>
      </w:pPr>
      <w:r w:rsidRPr="00183A16">
        <w:rPr>
          <w:lang w:val="es-US"/>
        </w:rPr>
        <w:t>A nivel nacional, las cifras muestran un incremento en factores de riesgo relacionados con los estilos de vida poco saludables. En 2022, la prevalencia de obesidad en adultos colombianos alcanzó el 23,62 %, con una proyección del 26 % para el año 2025 (Forbes Colombia, 2025; StatBase, 2024). Asimismo, cerca del 64 % de los adultos presenta un IMC (Índice de Masa Corporal) elevado, lo que incrementa el riesgo de desarrollar enfermedades crónicas no transmisibles como la diabetes, la hipertensión y la enfermedad cardiovascular (Forbes Colombia, 2025). Adicionalmente, estudios recientes evidencian que la obesidad abdominal afecta a casi dos de cada cinco adultos urbanos en el país (Gutiérrez-Salazar et al., 2024).</w:t>
      </w:r>
    </w:p>
    <w:p w14:paraId="0E537C06" w14:textId="697AE2CF" w:rsidR="00183A16" w:rsidRPr="00183A16" w:rsidRDefault="00183A16" w:rsidP="00772ED1">
      <w:pPr>
        <w:spacing w:line="480" w:lineRule="auto"/>
        <w:ind w:firstLine="720"/>
        <w:rPr>
          <w:lang w:val="es-US"/>
        </w:rPr>
      </w:pPr>
      <w:r w:rsidRPr="00183A16">
        <w:rPr>
          <w:lang w:val="es-US"/>
        </w:rPr>
        <w:t xml:space="preserve">La inactividad física continúa siendo un desafío relevante. Según la Organización Mundial de la Salud (OMS), cerca del 39 % de los adultos en Colombia no cumple con los niveles mínimos recomendados de actividad física (OMS, 2022). Estas condiciones afectan especialmente a jóvenes, adultos laboralmente activos y población urbana, lo que coincide con </w:t>
      </w:r>
      <w:r w:rsidRPr="00183A16">
        <w:rPr>
          <w:lang w:val="es-US"/>
        </w:rPr>
        <w:lastRenderedPageBreak/>
        <w:t>las dinámicas de Villavicencio, donde la demanda de servicios confiables, personalizados e integrales en salud y bienestar ha aumentado en los últimos años.</w:t>
      </w:r>
    </w:p>
    <w:p w14:paraId="59CDF0BD" w14:textId="2B18A976" w:rsidR="00183A16" w:rsidRPr="00183A16" w:rsidRDefault="00183A16" w:rsidP="00772ED1">
      <w:pPr>
        <w:spacing w:line="480" w:lineRule="auto"/>
        <w:ind w:firstLine="720"/>
        <w:rPr>
          <w:lang w:val="es-US"/>
        </w:rPr>
      </w:pPr>
      <w:r w:rsidRPr="00183A16">
        <w:rPr>
          <w:lang w:val="es-US"/>
        </w:rPr>
        <w:t xml:space="preserve">Aunque la ciudad cuenta con gimnasios tradicionales, centros deportivos y aplicaciones móviles, muchos de estos servicios carecen de un acompañamiento integral que </w:t>
      </w:r>
      <w:r w:rsidR="00414F3B">
        <w:rPr>
          <w:lang w:val="es-US"/>
        </w:rPr>
        <w:t>tenga</w:t>
      </w:r>
      <w:r w:rsidRPr="00183A16">
        <w:rPr>
          <w:lang w:val="es-US"/>
        </w:rPr>
        <w:t xml:space="preserve"> entrenamiento, asesoría nutricional clínica, seguimiento continuo y espacios de recuperación como zonas húmedas (sauna, turco o hidroterapia). Ante esta brecha, Golden Fit se posiciona como una propuesta innovadora y premium dirigida a personas entre 15 y 65 años que buscan personalización total, un enfoque holístico y una experiencia completa en su proceso de bienestar.</w:t>
      </w:r>
    </w:p>
    <w:p w14:paraId="319E3643" w14:textId="2A5C0E8B" w:rsidR="00183A16" w:rsidRPr="00183A16" w:rsidRDefault="00183A16" w:rsidP="00772ED1">
      <w:pPr>
        <w:spacing w:line="480" w:lineRule="auto"/>
        <w:ind w:firstLine="720"/>
        <w:rPr>
          <w:lang w:val="es-US"/>
        </w:rPr>
      </w:pPr>
      <w:r w:rsidRPr="00183A16">
        <w:rPr>
          <w:lang w:val="es-US"/>
        </w:rPr>
        <w:t>La elección de este segmento poblacional se fundamenta en tres aspectos clave:</w:t>
      </w:r>
    </w:p>
    <w:p w14:paraId="61AF9A48" w14:textId="34394DF6" w:rsidR="00183A16" w:rsidRPr="00772ED1" w:rsidRDefault="00183A16" w:rsidP="00C82109">
      <w:pPr>
        <w:pStyle w:val="Prrafodelista"/>
        <w:numPr>
          <w:ilvl w:val="0"/>
          <w:numId w:val="41"/>
        </w:numPr>
        <w:spacing w:line="480" w:lineRule="auto"/>
        <w:rPr>
          <w:lang w:val="es-US"/>
        </w:rPr>
      </w:pPr>
      <w:r w:rsidRPr="00772ED1">
        <w:rPr>
          <w:lang w:val="es-US"/>
        </w:rPr>
        <w:t>Demográfico: constituye uno de los grupos más amplios y activos de la ciudad, con alta participación en actividades académicas, laborales y sociales.</w:t>
      </w:r>
    </w:p>
    <w:p w14:paraId="371C34CE" w14:textId="2267BFA2" w:rsidR="00183A16" w:rsidRPr="00772ED1" w:rsidRDefault="00183A16" w:rsidP="00C82109">
      <w:pPr>
        <w:pStyle w:val="Prrafodelista"/>
        <w:numPr>
          <w:ilvl w:val="0"/>
          <w:numId w:val="41"/>
        </w:numPr>
        <w:spacing w:line="480" w:lineRule="auto"/>
        <w:rPr>
          <w:lang w:val="es-US"/>
        </w:rPr>
      </w:pPr>
      <w:r w:rsidRPr="00772ED1">
        <w:rPr>
          <w:lang w:val="es-US"/>
        </w:rPr>
        <w:t>De salud pública: presenta índices elevados de sedentarismo, sobrepeso, obesidad, estrés y desinformación en hábitos saludables.</w:t>
      </w:r>
    </w:p>
    <w:p w14:paraId="574993E7" w14:textId="204573F8" w:rsidR="00183A16" w:rsidRPr="00405ED1" w:rsidRDefault="00183A16" w:rsidP="00405ED1">
      <w:pPr>
        <w:pStyle w:val="Prrafodelista"/>
        <w:numPr>
          <w:ilvl w:val="0"/>
          <w:numId w:val="41"/>
        </w:numPr>
        <w:spacing w:line="480" w:lineRule="auto"/>
        <w:rPr>
          <w:lang w:val="es-US"/>
        </w:rPr>
      </w:pPr>
      <w:r w:rsidRPr="00772ED1">
        <w:rPr>
          <w:lang w:val="es-US"/>
        </w:rPr>
        <w:t>Económico y sociocultural: corresponde a personas con capacidad de pago, interés en mejorar su calidad de vida y disposición para adoptar modalidades de entrenamiento personalizadas, asesorías nutricionales exclusivas y experiencias de bienestar como zonas húmedas.</w:t>
      </w:r>
    </w:p>
    <w:p w14:paraId="302B8900" w14:textId="4C1D6AFA" w:rsidR="00B762C5" w:rsidRPr="00E97E16" w:rsidRDefault="00183A16" w:rsidP="00405ED1">
      <w:pPr>
        <w:spacing w:line="480" w:lineRule="auto"/>
        <w:ind w:firstLine="720"/>
        <w:rPr>
          <w:lang w:val="es-US"/>
        </w:rPr>
      </w:pPr>
      <w:r w:rsidRPr="00183A16">
        <w:rPr>
          <w:lang w:val="es-US"/>
        </w:rPr>
        <w:t>En este contexto, Golden Fit representa una oportunidad empresarial coherente con las necesidades actuales del mercado y, al mismo tiempo, una iniciativa de impacto social al promover estilos de vida saludables, educación nutricional y bienestar integral en una población clave para el desarrollo de Villavicencio.</w:t>
      </w:r>
    </w:p>
    <w:p w14:paraId="25975E99" w14:textId="77777777" w:rsidR="00B762C5" w:rsidRPr="00C63A52" w:rsidRDefault="00B762C5" w:rsidP="00B762C5">
      <w:pPr>
        <w:keepNext/>
        <w:keepLines/>
        <w:spacing w:before="200" w:after="0"/>
        <w:outlineLvl w:val="1"/>
        <w:rPr>
          <w:rFonts w:asciiTheme="majorHAnsi" w:eastAsiaTheme="majorEastAsia" w:hAnsiTheme="majorHAnsi" w:cstheme="majorBidi"/>
          <w:b/>
          <w:bCs/>
          <w:color w:val="000000" w:themeColor="text1"/>
          <w:sz w:val="26"/>
          <w:szCs w:val="26"/>
        </w:rPr>
      </w:pPr>
      <w:bookmarkStart w:id="15" w:name="_Toc220422375"/>
      <w:bookmarkStart w:id="16" w:name="_Hlk209480864"/>
      <w:r w:rsidRPr="00C63A52">
        <w:rPr>
          <w:rFonts w:asciiTheme="majorHAnsi" w:eastAsiaTheme="majorEastAsia" w:hAnsiTheme="majorHAnsi" w:cstheme="majorBidi"/>
          <w:b/>
          <w:bCs/>
          <w:color w:val="000000" w:themeColor="text1"/>
          <w:sz w:val="26"/>
          <w:szCs w:val="26"/>
        </w:rPr>
        <w:lastRenderedPageBreak/>
        <w:t>Marco Legal</w:t>
      </w:r>
      <w:bookmarkEnd w:id="15"/>
    </w:p>
    <w:bookmarkEnd w:id="16"/>
    <w:p w14:paraId="3B14D897" w14:textId="77777777" w:rsidR="00B762C5" w:rsidRPr="00E97E16" w:rsidRDefault="00B762C5" w:rsidP="00B762C5">
      <w:pPr>
        <w:rPr>
          <w:lang w:val="es-US"/>
        </w:rPr>
      </w:pPr>
    </w:p>
    <w:p w14:paraId="441F5F4A" w14:textId="77777777" w:rsidR="002F7E9D" w:rsidRPr="002F7E9D" w:rsidRDefault="002F7E9D" w:rsidP="002F7E9D">
      <w:pPr>
        <w:spacing w:line="480" w:lineRule="auto"/>
        <w:ind w:firstLine="720"/>
        <w:rPr>
          <w:lang w:val="es-MX"/>
        </w:rPr>
      </w:pPr>
      <w:r w:rsidRPr="002F7E9D">
        <w:rPr>
          <w:lang w:val="es-MX"/>
        </w:rPr>
        <w:t>El emprendimiento Golden Fit se desarrolla en un marco normativo que asegura la calidad, la seguridad y la protección de los usuarios, de acuerdo con la legislación colombiana en materia de salud, servicios deportivos y derechos del consumidor. Las principales disposiciones legales que regulan la actividad son las siguientes:</w:t>
      </w:r>
    </w:p>
    <w:p w14:paraId="02976A96" w14:textId="77777777" w:rsidR="002F7E9D" w:rsidRPr="00AB137B" w:rsidRDefault="002F7E9D" w:rsidP="00C82109">
      <w:pPr>
        <w:pStyle w:val="Prrafodelista"/>
        <w:numPr>
          <w:ilvl w:val="0"/>
          <w:numId w:val="31"/>
        </w:numPr>
        <w:spacing w:line="480" w:lineRule="auto"/>
        <w:rPr>
          <w:lang w:val="es-MX"/>
        </w:rPr>
      </w:pPr>
      <w:r w:rsidRPr="00AB137B">
        <w:rPr>
          <w:lang w:val="es-MX"/>
        </w:rPr>
        <w:t>Clasificación CIIU 9319 y 8690 (</w:t>
      </w:r>
      <w:r w:rsidRPr="00AB137B">
        <w:rPr>
          <w:i/>
          <w:iCs/>
          <w:lang w:val="es-MX"/>
        </w:rPr>
        <w:t>DANE, 2022</w:t>
      </w:r>
      <w:r w:rsidRPr="00AB137B">
        <w:rPr>
          <w:lang w:val="es-MX"/>
        </w:rPr>
        <w:t>): estos códigos corresponden a “otras actividades deportivas” (acondicionamiento físico y entrenamiento personalizado) y a “otras actividades de atención de la salud humana” (asesoramiento nutricional y promoción de hábitos saludables). Su inclusión garantiza que Golden Fit esté debidamente clasificado dentro del sector económico de servicios.</w:t>
      </w:r>
    </w:p>
    <w:p w14:paraId="05E0A1A9" w14:textId="77777777" w:rsidR="002F7E9D" w:rsidRPr="002F7E9D" w:rsidRDefault="002F7E9D" w:rsidP="00C82109">
      <w:pPr>
        <w:pStyle w:val="Prrafodelista"/>
        <w:numPr>
          <w:ilvl w:val="0"/>
          <w:numId w:val="31"/>
        </w:numPr>
        <w:spacing w:line="480" w:lineRule="auto"/>
        <w:rPr>
          <w:lang w:val="es-MX"/>
        </w:rPr>
      </w:pPr>
      <w:r w:rsidRPr="002F7E9D">
        <w:rPr>
          <w:lang w:val="es-MX"/>
        </w:rPr>
        <w:t>Ley 1480 de 2011 – Estatuto del Consumidor: establece los derechos de los usuarios y la obligación de los proveedores de ofrecer información veraz, publicidad transparente y condiciones seguras en la prestación de servicios. Para Golden Fit, esta norma asegura que los clientes reciban planes claros, precios justos y un servicio confiable.</w:t>
      </w:r>
    </w:p>
    <w:p w14:paraId="64F9C2AC" w14:textId="77777777" w:rsidR="00302915" w:rsidRPr="00302915" w:rsidRDefault="002F7E9D" w:rsidP="00C82109">
      <w:pPr>
        <w:pStyle w:val="Prrafodelista"/>
        <w:numPr>
          <w:ilvl w:val="0"/>
          <w:numId w:val="31"/>
        </w:numPr>
        <w:spacing w:line="480" w:lineRule="auto"/>
        <w:rPr>
          <w:lang w:val="es-MX"/>
        </w:rPr>
      </w:pPr>
      <w:r w:rsidRPr="002F7E9D">
        <w:rPr>
          <w:lang w:val="es-MX"/>
        </w:rPr>
        <w:t>Ley 1581 de 2012 – Protección de Datos Personales: regula el manejo de información sensible, especialmente en entornos digitales. Golden Fit, al trabajar con historias clínicas, evaluaciones físicas y bases de datos de clientes, debe implementar políticas de privacidad y protocolos de seguridad informática que garanticen la confidencialidad de la información.</w:t>
      </w:r>
      <w:r w:rsidR="00302915">
        <w:rPr>
          <w:lang w:val="es-MX"/>
        </w:rPr>
        <w:t xml:space="preserve"> </w:t>
      </w:r>
      <w:r w:rsidR="00302915" w:rsidRPr="00302915">
        <w:rPr>
          <w:lang w:val="es-MX"/>
        </w:rPr>
        <w:t>En coherencia con esta norma, en la aplicación de encuestas se incluyó un apartado de consentimiento informado con el siguiente texto:</w:t>
      </w:r>
    </w:p>
    <w:p w14:paraId="15A68779" w14:textId="10669F88" w:rsidR="002F7E9D" w:rsidRPr="00302915" w:rsidRDefault="00302915" w:rsidP="00302915">
      <w:pPr>
        <w:pStyle w:val="Prrafodelista"/>
        <w:spacing w:line="480" w:lineRule="auto"/>
        <w:rPr>
          <w:lang w:val="es-MX"/>
        </w:rPr>
      </w:pPr>
      <w:r w:rsidRPr="00302915">
        <w:rPr>
          <w:i/>
          <w:iCs/>
          <w:lang w:val="es-MX"/>
        </w:rPr>
        <w:t xml:space="preserve">“Autorización para el Uso de Datos: De acuerdo con la Ley 1581 de 2012 de Protección de Datos Personales en Colombia, te informamos que los datos recolectados serán </w:t>
      </w:r>
      <w:r w:rsidRPr="00302915">
        <w:rPr>
          <w:i/>
          <w:iCs/>
          <w:lang w:val="es-MX"/>
        </w:rPr>
        <w:lastRenderedPageBreak/>
        <w:t>utilizados únicamente con fines de investigación académica para el desarrollo de esta idea de negocio. Al continuar con esta encuesta, autorizas el tratamiento de la información aquí consignada.”</w:t>
      </w:r>
      <w:r w:rsidRPr="00302915">
        <w:rPr>
          <w:lang w:val="es-MX"/>
        </w:rPr>
        <w:br/>
        <w:t>Este procedimiento asegura el respeto a la privacidad de los participantes y el uso responsable de la información.</w:t>
      </w:r>
    </w:p>
    <w:p w14:paraId="09F2A6B6" w14:textId="1CA99481" w:rsidR="00DC3080" w:rsidRPr="00DC3080" w:rsidRDefault="002F7E9D" w:rsidP="00772ED1">
      <w:pPr>
        <w:spacing w:line="480" w:lineRule="auto"/>
        <w:ind w:firstLine="720"/>
        <w:rPr>
          <w:lang w:val="es-MX"/>
        </w:rPr>
      </w:pPr>
      <w:r w:rsidRPr="002F7E9D">
        <w:rPr>
          <w:lang w:val="es-MX"/>
        </w:rPr>
        <w:t>En conclusión, el marco legal colombiano no solo regula la operación de Golden Fit, sino que también respalda su misión de ofrecer un servicio integral, seguro y confiable, alineado con la protección de los usuarios y con la promoción de la salud y el bienestar en la población.</w:t>
      </w:r>
      <w:bookmarkStart w:id="17" w:name="_Hlk209624840"/>
    </w:p>
    <w:p w14:paraId="63BFB6D9" w14:textId="7E9B1B04" w:rsidR="00927B4E" w:rsidRPr="006865DA" w:rsidRDefault="007E7646" w:rsidP="006865DA">
      <w:pPr>
        <w:pStyle w:val="Ttulo1"/>
        <w:jc w:val="center"/>
        <w:rPr>
          <w:color w:val="000000" w:themeColor="text1"/>
        </w:rPr>
      </w:pPr>
      <w:bookmarkStart w:id="18" w:name="_Toc220422376"/>
      <w:r w:rsidRPr="006865DA">
        <w:rPr>
          <w:color w:val="000000" w:themeColor="text1"/>
        </w:rPr>
        <w:t>Oportunidad del Mercado</w:t>
      </w:r>
      <w:bookmarkEnd w:id="18"/>
    </w:p>
    <w:bookmarkEnd w:id="17"/>
    <w:p w14:paraId="22C8E3E0" w14:textId="77777777" w:rsidR="00A51F98" w:rsidRDefault="00A51F98" w:rsidP="00A51F98"/>
    <w:p w14:paraId="6FCB9722" w14:textId="0861E7A2" w:rsidR="00772ED1" w:rsidRPr="00772ED1" w:rsidRDefault="00B53D5F" w:rsidP="00772ED1">
      <w:pPr>
        <w:spacing w:line="480" w:lineRule="auto"/>
        <w:ind w:firstLine="720"/>
        <w:rPr>
          <w:lang w:val="es-MX"/>
        </w:rPr>
      </w:pPr>
      <w:r>
        <w:t xml:space="preserve"> </w:t>
      </w:r>
      <w:r w:rsidR="00772ED1" w:rsidRPr="00772ED1">
        <w:rPr>
          <w:lang w:val="es-MX"/>
        </w:rPr>
        <w:t>En Villavicencio existe una oportunidad de mercado altamente favorable para la implementación de Golden Fit, un servicio premium, exclusivo e integral de salud, bienestar y acondicionamiento físico dirigido a personas entre 18 y 50 años. Este rango etario concentra uno de los segmentos más activos y dinámicos de la ciudad, al incluir estudiantes universitarios, jóvenes profesionales, trabajadores formales e independientes, y adultos que buscan mejorar su salud y su calidad de vida mediante programas personalizados.</w:t>
      </w:r>
    </w:p>
    <w:p w14:paraId="7071F413" w14:textId="77777777" w:rsidR="00772ED1" w:rsidRPr="00772ED1" w:rsidRDefault="00772ED1" w:rsidP="00772ED1">
      <w:pPr>
        <w:spacing w:line="480" w:lineRule="auto"/>
        <w:ind w:firstLine="720"/>
        <w:rPr>
          <w:lang w:val="es-MX"/>
        </w:rPr>
      </w:pPr>
      <w:r w:rsidRPr="00772ED1">
        <w:rPr>
          <w:lang w:val="es-MX"/>
        </w:rPr>
        <w:t>Según cifras recientes del DANE (2023), la estructura poblacional de Villavicencio muestra un predominio de personas en edades productivas (18–50 años), quienes combinan responsabilidades laborales, académicas y familiares. Esta dinámica incrementa el riesgo de sedentarismo, estrés crónico y malos hábitos alimenticios, factores que han derivado en un aumento de enfermedades no transmisibles (ECNT) como la obesidad, la hipertensión y la diabetes. Este grupo demográfico representa un mercado estratégico por dos razones principales:</w:t>
      </w:r>
    </w:p>
    <w:p w14:paraId="5EAD7F80" w14:textId="77777777" w:rsidR="00772ED1" w:rsidRPr="00772ED1" w:rsidRDefault="00772ED1" w:rsidP="00C82109">
      <w:pPr>
        <w:pStyle w:val="Prrafodelista"/>
        <w:numPr>
          <w:ilvl w:val="0"/>
          <w:numId w:val="42"/>
        </w:numPr>
        <w:spacing w:line="480" w:lineRule="auto"/>
        <w:rPr>
          <w:lang w:val="es-MX"/>
        </w:rPr>
      </w:pPr>
      <w:r w:rsidRPr="00772ED1">
        <w:rPr>
          <w:lang w:val="es-MX"/>
        </w:rPr>
        <w:lastRenderedPageBreak/>
        <w:t>Exhiben un creciente interés por el autocuidado, la salud preventiva y la imagen personal.</w:t>
      </w:r>
    </w:p>
    <w:p w14:paraId="08AA3A76" w14:textId="561770EB" w:rsidR="00772ED1" w:rsidRPr="00405ED1" w:rsidRDefault="00772ED1" w:rsidP="00772ED1">
      <w:pPr>
        <w:pStyle w:val="Prrafodelista"/>
        <w:numPr>
          <w:ilvl w:val="0"/>
          <w:numId w:val="42"/>
        </w:numPr>
        <w:spacing w:line="480" w:lineRule="auto"/>
        <w:rPr>
          <w:lang w:val="es-MX"/>
        </w:rPr>
      </w:pPr>
      <w:r w:rsidRPr="00772ED1">
        <w:rPr>
          <w:lang w:val="es-MX"/>
        </w:rPr>
        <w:t>Presentan mayor disposición a invertir en servicios diferenciados, exclusivos y adaptados a rutinas exigentes, con horarios flexibles y acompañamiento profesional (Mercado Fitness, 2022).</w:t>
      </w:r>
    </w:p>
    <w:p w14:paraId="685DD271" w14:textId="77777777" w:rsidR="00772ED1" w:rsidRPr="00772ED1" w:rsidRDefault="00772ED1" w:rsidP="00772ED1">
      <w:pPr>
        <w:spacing w:line="480" w:lineRule="auto"/>
        <w:ind w:firstLine="720"/>
        <w:rPr>
          <w:lang w:val="es-MX"/>
        </w:rPr>
      </w:pPr>
      <w:r w:rsidRPr="00772ED1">
        <w:rPr>
          <w:lang w:val="es-MX"/>
        </w:rPr>
        <w:t>Los resultados obtenidos en las 409 encuestas aplicadas fortalecen esta tendencia. La mayoría de los participantes manifestó alto interés en soluciones integrales que combinen entrenamiento físico personalizado, asesoría nutricional profesional, acompañamiento emocional y seguimiento continuo. Asimismo, señalaron que en Villavicencio no encuentran servicios realmente integrales que combinen estos tres pilares fundamentales (físico–nutricional–emocional), o que los existentes carecen de personalización, continuidad o son excesivamente costosos para lo que ofrecen.</w:t>
      </w:r>
    </w:p>
    <w:p w14:paraId="725F3581" w14:textId="77777777" w:rsidR="00772ED1" w:rsidRPr="00772ED1" w:rsidRDefault="00772ED1" w:rsidP="00772ED1">
      <w:pPr>
        <w:spacing w:line="480" w:lineRule="auto"/>
        <w:ind w:firstLine="720"/>
        <w:rPr>
          <w:lang w:val="es-MX"/>
        </w:rPr>
      </w:pPr>
      <w:r w:rsidRPr="00772ED1">
        <w:rPr>
          <w:lang w:val="es-MX"/>
        </w:rPr>
        <w:t>Este vacío en la oferta local se convierte en la principal oportunidad para Golden Fit. Mientras que la mayoría de los gimnasios de la ciudad operan con planes masivos, rutinas estandarizadas y poca asesoría profesional, Golden Fit propone un modelo de atención diferenciado que integra:</w:t>
      </w:r>
    </w:p>
    <w:p w14:paraId="49948AC0" w14:textId="77777777" w:rsidR="00772ED1" w:rsidRPr="00772ED1" w:rsidRDefault="00772ED1" w:rsidP="00C82109">
      <w:pPr>
        <w:pStyle w:val="Prrafodelista"/>
        <w:numPr>
          <w:ilvl w:val="0"/>
          <w:numId w:val="43"/>
        </w:numPr>
        <w:spacing w:line="480" w:lineRule="auto"/>
        <w:rPr>
          <w:lang w:val="es-MX"/>
        </w:rPr>
      </w:pPr>
      <w:r w:rsidRPr="00772ED1">
        <w:rPr>
          <w:lang w:val="es-MX"/>
        </w:rPr>
        <w:t>Entrenamiento físico integral: valoración inicial, máquinas y funcional, estiramientos, cardio, acompañamiento permanente y rutinas progresivas.</w:t>
      </w:r>
    </w:p>
    <w:p w14:paraId="629BCF60" w14:textId="77777777" w:rsidR="00772ED1" w:rsidRPr="00772ED1" w:rsidRDefault="00772ED1" w:rsidP="00C82109">
      <w:pPr>
        <w:pStyle w:val="Prrafodelista"/>
        <w:numPr>
          <w:ilvl w:val="0"/>
          <w:numId w:val="43"/>
        </w:numPr>
        <w:spacing w:line="480" w:lineRule="auto"/>
        <w:rPr>
          <w:lang w:val="es-MX"/>
        </w:rPr>
      </w:pPr>
      <w:r w:rsidRPr="00772ED1">
        <w:rPr>
          <w:lang w:val="es-MX"/>
        </w:rPr>
        <w:t>Nutrición profesional: análisis corporal, exámenes básicos, planes nutricionales personalizados, oferta de alimentos saludables y suplementos.</w:t>
      </w:r>
    </w:p>
    <w:p w14:paraId="0E6F77BC" w14:textId="77777777" w:rsidR="00772ED1" w:rsidRPr="00772ED1" w:rsidRDefault="00772ED1" w:rsidP="00C82109">
      <w:pPr>
        <w:pStyle w:val="Prrafodelista"/>
        <w:numPr>
          <w:ilvl w:val="0"/>
          <w:numId w:val="43"/>
        </w:numPr>
        <w:spacing w:line="480" w:lineRule="auto"/>
        <w:rPr>
          <w:lang w:val="es-MX"/>
        </w:rPr>
      </w:pPr>
      <w:r w:rsidRPr="00772ED1">
        <w:rPr>
          <w:lang w:val="es-MX"/>
        </w:rPr>
        <w:t>Bienestar holístico: sesiones de meditación, yoga, rumba aeróbica, spinning, acceso a zonas húmedas (sauna, jacuzzi) y experiencias de relajación.</w:t>
      </w:r>
    </w:p>
    <w:p w14:paraId="65512350" w14:textId="77777777" w:rsidR="00772ED1" w:rsidRPr="00772ED1" w:rsidRDefault="00772ED1" w:rsidP="00C82109">
      <w:pPr>
        <w:pStyle w:val="Prrafodelista"/>
        <w:numPr>
          <w:ilvl w:val="0"/>
          <w:numId w:val="43"/>
        </w:numPr>
        <w:spacing w:line="480" w:lineRule="auto"/>
        <w:rPr>
          <w:lang w:val="es-MX"/>
        </w:rPr>
      </w:pPr>
      <w:r w:rsidRPr="00772ED1">
        <w:rPr>
          <w:lang w:val="es-MX"/>
        </w:rPr>
        <w:lastRenderedPageBreak/>
        <w:t>Experiencias saludables: caminatas guiadas, rutas en bicicleta, talleres gastronómicos saludables y eventos de bienestar.</w:t>
      </w:r>
    </w:p>
    <w:p w14:paraId="74C4A0DB" w14:textId="77777777" w:rsidR="00772ED1" w:rsidRPr="00772ED1" w:rsidRDefault="00772ED1" w:rsidP="00C82109">
      <w:pPr>
        <w:pStyle w:val="Prrafodelista"/>
        <w:numPr>
          <w:ilvl w:val="0"/>
          <w:numId w:val="43"/>
        </w:numPr>
        <w:spacing w:line="480" w:lineRule="auto"/>
        <w:rPr>
          <w:lang w:val="es-MX"/>
        </w:rPr>
      </w:pPr>
      <w:r w:rsidRPr="00772ED1">
        <w:rPr>
          <w:lang w:val="es-MX"/>
        </w:rPr>
        <w:t>Entrenamiento personal flexible: modalidad a domicilio o en gimnasios elegidos por el cliente.</w:t>
      </w:r>
    </w:p>
    <w:p w14:paraId="365BE7DF" w14:textId="77777777" w:rsidR="00772ED1" w:rsidRPr="00772ED1" w:rsidRDefault="00772ED1" w:rsidP="00772ED1">
      <w:pPr>
        <w:spacing w:line="480" w:lineRule="auto"/>
        <w:ind w:firstLine="720"/>
        <w:rPr>
          <w:lang w:val="es-MX"/>
        </w:rPr>
      </w:pPr>
      <w:r w:rsidRPr="00772ED1">
        <w:rPr>
          <w:lang w:val="es-MX"/>
        </w:rPr>
        <w:t>Este enfoque integral amplía significativamente el alcance del proyecto, permitiendo atender a múltiples segmentos: estudiantes, trabajadores con estrés laboral, ejecutivos con poco tiempo, adultos con sobrepeso, personas activas físicamente y clientes interesados en transformar su estilo de vida mediante un acompañamiento profundo, constante y humanizado.</w:t>
      </w:r>
    </w:p>
    <w:p w14:paraId="7EDB28A7" w14:textId="77777777" w:rsidR="00772ED1" w:rsidRPr="00772ED1" w:rsidRDefault="00772ED1" w:rsidP="00772ED1">
      <w:pPr>
        <w:spacing w:line="480" w:lineRule="auto"/>
        <w:ind w:firstLine="720"/>
        <w:rPr>
          <w:lang w:val="es-MX"/>
        </w:rPr>
      </w:pPr>
      <w:r w:rsidRPr="00772ED1">
        <w:rPr>
          <w:lang w:val="es-MX"/>
        </w:rPr>
        <w:t>La oportunidad de mercado también se fortalece por factores externos respaldados por literatura reciente:</w:t>
      </w:r>
    </w:p>
    <w:p w14:paraId="38B39C49" w14:textId="77777777" w:rsidR="00772ED1" w:rsidRPr="00772ED1" w:rsidRDefault="00772ED1" w:rsidP="00C82109">
      <w:pPr>
        <w:pStyle w:val="Prrafodelista"/>
        <w:numPr>
          <w:ilvl w:val="0"/>
          <w:numId w:val="44"/>
        </w:numPr>
        <w:spacing w:line="480" w:lineRule="auto"/>
        <w:rPr>
          <w:lang w:val="es-MX"/>
        </w:rPr>
      </w:pPr>
      <w:r w:rsidRPr="00772ED1">
        <w:rPr>
          <w:lang w:val="es-MX"/>
        </w:rPr>
        <w:t>La creciente prevalencia de enfermedades relacionadas con el sedentarismo, la mala alimentación y el estrés, documentada tanto en Colombia como globalmente (Iregui-Bohórquez et al., 2023; OMS, 2023).</w:t>
      </w:r>
    </w:p>
    <w:p w14:paraId="5D7F5BAF" w14:textId="77777777" w:rsidR="00772ED1" w:rsidRPr="00772ED1" w:rsidRDefault="00772ED1" w:rsidP="00C82109">
      <w:pPr>
        <w:pStyle w:val="Prrafodelista"/>
        <w:numPr>
          <w:ilvl w:val="0"/>
          <w:numId w:val="44"/>
        </w:numPr>
        <w:spacing w:line="480" w:lineRule="auto"/>
        <w:rPr>
          <w:lang w:val="es-MX"/>
        </w:rPr>
      </w:pPr>
      <w:r w:rsidRPr="00772ED1">
        <w:rPr>
          <w:lang w:val="es-MX"/>
        </w:rPr>
        <w:t>El auge internacional del bienestar integral y de estilos de vida que priorizan el balance físico, mental y emocional (Naciones Unidas, 2015).</w:t>
      </w:r>
    </w:p>
    <w:p w14:paraId="79ED2721" w14:textId="77777777" w:rsidR="00772ED1" w:rsidRPr="00772ED1" w:rsidRDefault="00772ED1" w:rsidP="00C82109">
      <w:pPr>
        <w:pStyle w:val="Prrafodelista"/>
        <w:numPr>
          <w:ilvl w:val="0"/>
          <w:numId w:val="44"/>
        </w:numPr>
        <w:spacing w:line="480" w:lineRule="auto"/>
        <w:rPr>
          <w:lang w:val="es-MX"/>
        </w:rPr>
      </w:pPr>
      <w:r w:rsidRPr="00772ED1">
        <w:rPr>
          <w:lang w:val="es-MX"/>
        </w:rPr>
        <w:t>La alineación del proyecto con los Objetivos de Desarrollo Sostenible, especialmente el ODS 3 (Salud y Bienestar) y el ODS 8 (Trabajo decente y crecimiento económico).</w:t>
      </w:r>
    </w:p>
    <w:p w14:paraId="1A032609" w14:textId="617A6CE5" w:rsidR="00772ED1" w:rsidRDefault="00772ED1" w:rsidP="00772ED1">
      <w:pPr>
        <w:spacing w:line="480" w:lineRule="auto"/>
        <w:ind w:firstLine="720"/>
        <w:rPr>
          <w:lang w:val="es-MX"/>
        </w:rPr>
      </w:pPr>
      <w:r w:rsidRPr="00772ED1">
        <w:rPr>
          <w:lang w:val="es-MX"/>
        </w:rPr>
        <w:t>Golden Fit se posiciona como la alternativa más completa e innovadora del mercado local al ofrecer personalización total, acompañamiento nutricional especializado, experiencias holísticas y uso de tecnología para seguimiento en tiempo real. Su propuesta integral responde directamente a las necesidades y preferencias de una población joven-adulta dispuesta a invertir en un servicio premium que transforme su salud, bienestar y estilo de vida de forma sostenible.</w:t>
      </w:r>
    </w:p>
    <w:p w14:paraId="30B089A6" w14:textId="77777777" w:rsidR="00772ED1" w:rsidRPr="00772ED1" w:rsidRDefault="00772ED1" w:rsidP="00772ED1">
      <w:pPr>
        <w:spacing w:line="480" w:lineRule="auto"/>
        <w:ind w:firstLine="720"/>
        <w:rPr>
          <w:lang w:val="es-MX"/>
        </w:rPr>
      </w:pPr>
    </w:p>
    <w:p w14:paraId="547C8378" w14:textId="5B3A4982" w:rsidR="009B24CE" w:rsidRPr="005C4DB2" w:rsidRDefault="00E97E16" w:rsidP="00772ED1">
      <w:pPr>
        <w:spacing w:line="480" w:lineRule="auto"/>
        <w:ind w:firstLine="720"/>
        <w:rPr>
          <w:rFonts w:asciiTheme="majorHAnsi" w:eastAsiaTheme="majorEastAsia" w:hAnsiTheme="majorHAnsi" w:cstheme="majorBidi"/>
          <w:b/>
          <w:bCs/>
          <w:sz w:val="26"/>
          <w:szCs w:val="26"/>
        </w:rPr>
      </w:pPr>
      <w:r w:rsidRPr="005C4DB2">
        <w:rPr>
          <w:rFonts w:asciiTheme="majorHAnsi" w:eastAsiaTheme="majorEastAsia" w:hAnsiTheme="majorHAnsi" w:cstheme="majorBidi"/>
          <w:b/>
          <w:bCs/>
          <w:sz w:val="26"/>
          <w:szCs w:val="26"/>
        </w:rPr>
        <w:t>FO</w:t>
      </w:r>
      <w:r w:rsidR="00A43253">
        <w:rPr>
          <w:rFonts w:asciiTheme="majorHAnsi" w:eastAsiaTheme="majorEastAsia" w:hAnsiTheme="majorHAnsi" w:cstheme="majorBidi"/>
          <w:b/>
          <w:bCs/>
          <w:sz w:val="26"/>
          <w:szCs w:val="26"/>
        </w:rPr>
        <w:t>DA</w:t>
      </w:r>
    </w:p>
    <w:tbl>
      <w:tblPr>
        <w:tblStyle w:val="Tablaconcuadrcula"/>
        <w:tblW w:w="10916" w:type="dxa"/>
        <w:tblInd w:w="-998" w:type="dxa"/>
        <w:tblLook w:val="04A0" w:firstRow="1" w:lastRow="0" w:firstColumn="1" w:lastColumn="0" w:noHBand="0" w:noVBand="1"/>
      </w:tblPr>
      <w:tblGrid>
        <w:gridCol w:w="5700"/>
        <w:gridCol w:w="5216"/>
      </w:tblGrid>
      <w:tr w:rsidR="009B24CE" w:rsidRPr="009B24CE" w14:paraId="58507918" w14:textId="77777777" w:rsidTr="00A43253">
        <w:tc>
          <w:tcPr>
            <w:tcW w:w="5700" w:type="dxa"/>
          </w:tcPr>
          <w:p w14:paraId="47CC78B9" w14:textId="75E26A48" w:rsidR="009B24CE" w:rsidRPr="009B24CE" w:rsidRDefault="009B24CE" w:rsidP="00CE1D87">
            <w:pPr>
              <w:spacing w:after="200" w:line="480" w:lineRule="auto"/>
              <w:ind w:firstLine="720"/>
              <w:jc w:val="center"/>
              <w:rPr>
                <w:rFonts w:asciiTheme="majorHAnsi" w:eastAsiaTheme="majorEastAsia" w:hAnsiTheme="majorHAnsi" w:cstheme="majorBidi"/>
                <w:b/>
                <w:bCs/>
                <w:szCs w:val="24"/>
              </w:rPr>
            </w:pPr>
            <w:r w:rsidRPr="009B24CE">
              <w:rPr>
                <w:rFonts w:asciiTheme="majorHAnsi" w:eastAsiaTheme="majorEastAsia" w:hAnsiTheme="majorHAnsi" w:cstheme="majorBidi"/>
                <w:b/>
                <w:bCs/>
                <w:sz w:val="32"/>
                <w:szCs w:val="32"/>
              </w:rPr>
              <w:t>F</w:t>
            </w:r>
          </w:p>
        </w:tc>
        <w:tc>
          <w:tcPr>
            <w:tcW w:w="5216" w:type="dxa"/>
          </w:tcPr>
          <w:p w14:paraId="0A401ACA" w14:textId="0409A892" w:rsidR="00A43253" w:rsidRPr="009B24CE" w:rsidRDefault="009B24CE" w:rsidP="00CE1D87">
            <w:pPr>
              <w:spacing w:after="200" w:line="480" w:lineRule="auto"/>
              <w:ind w:firstLine="720"/>
              <w:jc w:val="center"/>
              <w:rPr>
                <w:rFonts w:asciiTheme="majorHAnsi" w:eastAsiaTheme="majorEastAsia" w:hAnsiTheme="majorHAnsi" w:cstheme="majorBidi"/>
                <w:b/>
                <w:bCs/>
                <w:szCs w:val="24"/>
              </w:rPr>
            </w:pPr>
            <w:r w:rsidRPr="009B24CE">
              <w:rPr>
                <w:rFonts w:asciiTheme="majorHAnsi" w:eastAsiaTheme="majorEastAsia" w:hAnsiTheme="majorHAnsi" w:cstheme="majorBidi"/>
                <w:b/>
                <w:bCs/>
                <w:sz w:val="32"/>
                <w:szCs w:val="32"/>
              </w:rPr>
              <w:t>O</w:t>
            </w:r>
          </w:p>
        </w:tc>
      </w:tr>
      <w:tr w:rsidR="00A43253" w:rsidRPr="009B24CE" w14:paraId="74D005A7" w14:textId="77777777" w:rsidTr="00CE1D87">
        <w:trPr>
          <w:trHeight w:val="5377"/>
        </w:trPr>
        <w:tc>
          <w:tcPr>
            <w:tcW w:w="5700" w:type="dxa"/>
          </w:tcPr>
          <w:p w14:paraId="32F83CB0" w14:textId="43F6D5A3"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Servicio premium, exclusivo e integral en Villavicencio, combinando entrenamiento físico, nutrición, bienestar holístico y acompañamiento emocional.</w:t>
            </w:r>
          </w:p>
          <w:p w14:paraId="783CFD02" w14:textId="77777777" w:rsidR="00A43253" w:rsidRPr="008F4115" w:rsidRDefault="00A43253" w:rsidP="00A43253">
            <w:pPr>
              <w:spacing w:line="480" w:lineRule="auto"/>
              <w:ind w:firstLine="720"/>
              <w:rPr>
                <w:rFonts w:asciiTheme="majorHAnsi" w:eastAsiaTheme="majorEastAsia" w:hAnsiTheme="majorHAnsi" w:cstheme="majorBidi"/>
                <w:szCs w:val="24"/>
              </w:rPr>
            </w:pPr>
          </w:p>
          <w:p w14:paraId="56C32418" w14:textId="261DBBBA"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Personalización total, con evaluación física y nutricional, seguimiento constante y planes adaptados a objetivos individuales.</w:t>
            </w:r>
          </w:p>
          <w:p w14:paraId="174C9BFD" w14:textId="77777777" w:rsidR="00A43253" w:rsidRPr="008F4115" w:rsidRDefault="00A43253" w:rsidP="00A43253">
            <w:pPr>
              <w:spacing w:line="480" w:lineRule="auto"/>
              <w:ind w:firstLine="720"/>
              <w:rPr>
                <w:rFonts w:asciiTheme="majorHAnsi" w:eastAsiaTheme="majorEastAsia" w:hAnsiTheme="majorHAnsi" w:cstheme="majorBidi"/>
                <w:szCs w:val="24"/>
              </w:rPr>
            </w:pPr>
          </w:p>
          <w:p w14:paraId="710908A2" w14:textId="33C52DEE"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Portafolio diversificado, que incluye entrenamiento presencial, virtual, a domicilio, eventos deportivos y experiencias de bienestar.</w:t>
            </w:r>
          </w:p>
          <w:p w14:paraId="029D12E3" w14:textId="77777777" w:rsidR="00A43253" w:rsidRPr="008F4115" w:rsidRDefault="00A43253" w:rsidP="00A43253">
            <w:pPr>
              <w:spacing w:line="480" w:lineRule="auto"/>
              <w:ind w:firstLine="720"/>
              <w:rPr>
                <w:rFonts w:asciiTheme="majorHAnsi" w:eastAsiaTheme="majorEastAsia" w:hAnsiTheme="majorHAnsi" w:cstheme="majorBidi"/>
                <w:szCs w:val="24"/>
              </w:rPr>
            </w:pPr>
          </w:p>
          <w:p w14:paraId="5EEA2E75" w14:textId="1E839505"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Equipo profesional calificado, conformado por entrenadores, nutricionistas y expertos en bienestar.</w:t>
            </w:r>
          </w:p>
          <w:p w14:paraId="59052DD9" w14:textId="77777777" w:rsidR="00A43253" w:rsidRPr="008F4115" w:rsidRDefault="00A43253" w:rsidP="00A43253">
            <w:pPr>
              <w:spacing w:line="480" w:lineRule="auto"/>
              <w:ind w:firstLine="720"/>
              <w:rPr>
                <w:rFonts w:asciiTheme="majorHAnsi" w:eastAsiaTheme="majorEastAsia" w:hAnsiTheme="majorHAnsi" w:cstheme="majorBidi"/>
                <w:szCs w:val="24"/>
              </w:rPr>
            </w:pPr>
          </w:p>
          <w:p w14:paraId="36BCCB87" w14:textId="336F1225"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lastRenderedPageBreak/>
              <w:t>Uso de tecnología para monitorear resultados, mejorar la adherencia y brindar retroalimentación en tiempo real.</w:t>
            </w:r>
          </w:p>
          <w:p w14:paraId="03D8D0E4" w14:textId="6EEFFBD1"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 xml:space="preserve">Modelo híbrido flexible que permite atender a clientes </w:t>
            </w:r>
            <w:r w:rsidR="00414F3B">
              <w:rPr>
                <w:rFonts w:asciiTheme="majorHAnsi" w:eastAsiaTheme="majorEastAsia" w:hAnsiTheme="majorHAnsi" w:cstheme="majorBidi"/>
                <w:szCs w:val="24"/>
              </w:rPr>
              <w:t>que no tengas casi tiempo libre</w:t>
            </w:r>
            <w:r w:rsidRPr="008F4115">
              <w:rPr>
                <w:rFonts w:asciiTheme="majorHAnsi" w:eastAsiaTheme="majorEastAsia" w:hAnsiTheme="majorHAnsi" w:cstheme="majorBidi"/>
                <w:szCs w:val="24"/>
              </w:rPr>
              <w:t xml:space="preserve"> y llegar a diferentes segmentos.</w:t>
            </w:r>
          </w:p>
          <w:p w14:paraId="2FD25BF3" w14:textId="77777777" w:rsidR="00A43253" w:rsidRPr="008F4115" w:rsidRDefault="00A43253" w:rsidP="00A43253">
            <w:pPr>
              <w:spacing w:line="480" w:lineRule="auto"/>
              <w:ind w:firstLine="720"/>
              <w:rPr>
                <w:rFonts w:asciiTheme="majorHAnsi" w:eastAsiaTheme="majorEastAsia" w:hAnsiTheme="majorHAnsi" w:cstheme="majorBidi"/>
                <w:szCs w:val="24"/>
              </w:rPr>
            </w:pPr>
          </w:p>
          <w:p w14:paraId="3A3D7DD3" w14:textId="2000A23B"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Experiencias grupales y comunitarias (caminatas, montadas en bici, rumba aeróbica, encuentros gastronómicos), lo que incrementa la fidelización.</w:t>
            </w:r>
          </w:p>
        </w:tc>
        <w:tc>
          <w:tcPr>
            <w:tcW w:w="5216" w:type="dxa"/>
          </w:tcPr>
          <w:p w14:paraId="172AC856" w14:textId="03A4ED97" w:rsidR="00A43253"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lastRenderedPageBreak/>
              <w:t>Creciente interés en la salud integral, el autocuidado y la prevención de enfermedades en personas de 18 a 50 años.</w:t>
            </w:r>
          </w:p>
          <w:p w14:paraId="5F5441A3" w14:textId="77777777" w:rsidR="00A43253" w:rsidRPr="008F4115" w:rsidRDefault="00A43253" w:rsidP="00A43253">
            <w:pPr>
              <w:spacing w:line="480" w:lineRule="auto"/>
              <w:ind w:firstLine="720"/>
              <w:jc w:val="both"/>
              <w:rPr>
                <w:rFonts w:asciiTheme="majorHAnsi" w:eastAsiaTheme="majorEastAsia" w:hAnsiTheme="majorHAnsi" w:cstheme="majorBidi"/>
                <w:szCs w:val="24"/>
              </w:rPr>
            </w:pPr>
          </w:p>
          <w:p w14:paraId="3E670579" w14:textId="684EE6A0" w:rsidR="00A43253"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t>Falta de servicios personalizados e integrales en Villavicencio que combinen entrenamiento, nutrición y bienestar holístico.</w:t>
            </w:r>
          </w:p>
          <w:p w14:paraId="1149C515" w14:textId="77777777" w:rsidR="00A43253" w:rsidRPr="008F4115" w:rsidRDefault="00A43253" w:rsidP="00A43253">
            <w:pPr>
              <w:spacing w:line="480" w:lineRule="auto"/>
              <w:ind w:firstLine="720"/>
              <w:jc w:val="both"/>
              <w:rPr>
                <w:rFonts w:asciiTheme="majorHAnsi" w:eastAsiaTheme="majorEastAsia" w:hAnsiTheme="majorHAnsi" w:cstheme="majorBidi"/>
                <w:szCs w:val="24"/>
              </w:rPr>
            </w:pPr>
          </w:p>
          <w:p w14:paraId="561A6D1A" w14:textId="3783DC50" w:rsidR="00A43253"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t>Demanda creciente por servicios a domicilio y modalidades híbridas, especialmente en adultos jóvenes y ejecutivos.</w:t>
            </w:r>
          </w:p>
          <w:p w14:paraId="4ED85A4F" w14:textId="77777777" w:rsidR="00A43253" w:rsidRPr="008F4115" w:rsidRDefault="00A43253" w:rsidP="00A43253">
            <w:pPr>
              <w:spacing w:line="480" w:lineRule="auto"/>
              <w:ind w:firstLine="720"/>
              <w:jc w:val="both"/>
              <w:rPr>
                <w:rFonts w:asciiTheme="majorHAnsi" w:eastAsiaTheme="majorEastAsia" w:hAnsiTheme="majorHAnsi" w:cstheme="majorBidi"/>
                <w:szCs w:val="24"/>
              </w:rPr>
            </w:pPr>
          </w:p>
          <w:p w14:paraId="6E977280" w14:textId="05949925" w:rsidR="00A43253" w:rsidRPr="008F4115" w:rsidRDefault="00CE1D87" w:rsidP="00CE1D87">
            <w:pPr>
              <w:spacing w:line="480" w:lineRule="auto"/>
              <w:jc w:val="both"/>
              <w:rPr>
                <w:rFonts w:asciiTheme="majorHAnsi" w:eastAsiaTheme="majorEastAsia" w:hAnsiTheme="majorHAnsi" w:cstheme="majorBidi"/>
                <w:szCs w:val="24"/>
              </w:rPr>
            </w:pPr>
            <w:r>
              <w:rPr>
                <w:rFonts w:asciiTheme="majorHAnsi" w:eastAsiaTheme="majorEastAsia" w:hAnsiTheme="majorHAnsi" w:cstheme="majorBidi"/>
                <w:szCs w:val="24"/>
              </w:rPr>
              <w:t>I</w:t>
            </w:r>
            <w:r w:rsidR="00A43253" w:rsidRPr="008F4115">
              <w:rPr>
                <w:rFonts w:asciiTheme="majorHAnsi" w:eastAsiaTheme="majorEastAsia" w:hAnsiTheme="majorHAnsi" w:cstheme="majorBidi"/>
                <w:szCs w:val="24"/>
              </w:rPr>
              <w:t>ncremento de enfermedades asociadas al sedentarismo, lo cual genera mayor necesidad de acompañamiento profesional.</w:t>
            </w:r>
          </w:p>
          <w:p w14:paraId="43107842" w14:textId="5B0B53AB" w:rsidR="00A43253"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lastRenderedPageBreak/>
              <w:t>Posibilidad de alianzas con</w:t>
            </w:r>
            <w:r w:rsidR="00CE1D87">
              <w:rPr>
                <w:rFonts w:asciiTheme="majorHAnsi" w:eastAsiaTheme="majorEastAsia" w:hAnsiTheme="majorHAnsi" w:cstheme="majorBidi"/>
                <w:szCs w:val="24"/>
              </w:rPr>
              <w:t xml:space="preserve"> universidades, empresas, gimnas</w:t>
            </w:r>
            <w:r w:rsidRPr="008F4115">
              <w:rPr>
                <w:rFonts w:asciiTheme="majorHAnsi" w:eastAsiaTheme="majorEastAsia" w:hAnsiTheme="majorHAnsi" w:cstheme="majorBidi"/>
                <w:szCs w:val="24"/>
              </w:rPr>
              <w:t>ios aliados, centros médicos y marcas de alimentos saludables.</w:t>
            </w:r>
          </w:p>
          <w:p w14:paraId="2BD1FB4A" w14:textId="0C7DA78C" w:rsidR="00A43253"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t>Tendencias globales del bienestar, como yoga, meditación, mindfulness, spinning y experiencias wellness.</w:t>
            </w:r>
          </w:p>
          <w:p w14:paraId="3A8007E5" w14:textId="75D671CF" w:rsidR="00A43253"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t xml:space="preserve">Espacio para la diferenciación, ya que la competencia ofrece rutinas genéricas y no integra servicios holísticos. </w:t>
            </w:r>
          </w:p>
          <w:p w14:paraId="6410D534" w14:textId="67F08AA0" w:rsidR="008F4115" w:rsidRPr="008F4115" w:rsidRDefault="00A43253" w:rsidP="00CE1D87">
            <w:pPr>
              <w:spacing w:line="480" w:lineRule="auto"/>
              <w:jc w:val="both"/>
              <w:rPr>
                <w:rFonts w:asciiTheme="majorHAnsi" w:eastAsiaTheme="majorEastAsia" w:hAnsiTheme="majorHAnsi" w:cstheme="majorBidi"/>
                <w:szCs w:val="24"/>
              </w:rPr>
            </w:pPr>
            <w:r w:rsidRPr="008F4115">
              <w:rPr>
                <w:rFonts w:asciiTheme="majorHAnsi" w:eastAsiaTheme="majorEastAsia" w:hAnsiTheme="majorHAnsi" w:cstheme="majorBidi"/>
                <w:szCs w:val="24"/>
              </w:rPr>
              <w:t>Posibilidad de alianzas con universidades, empresas y centros médicos.</w:t>
            </w:r>
          </w:p>
        </w:tc>
      </w:tr>
      <w:tr w:rsidR="00A43253" w:rsidRPr="009B24CE" w14:paraId="34328217" w14:textId="77777777" w:rsidTr="00A43253">
        <w:tc>
          <w:tcPr>
            <w:tcW w:w="5700" w:type="dxa"/>
          </w:tcPr>
          <w:p w14:paraId="112A4B20" w14:textId="1FDBD2A6" w:rsidR="00A43253" w:rsidRPr="009B24CE" w:rsidRDefault="00A43253" w:rsidP="00CE1D87">
            <w:pPr>
              <w:spacing w:line="480" w:lineRule="auto"/>
              <w:ind w:firstLine="720"/>
              <w:jc w:val="center"/>
              <w:rPr>
                <w:rFonts w:asciiTheme="majorHAnsi" w:eastAsiaTheme="majorEastAsia" w:hAnsiTheme="majorHAnsi" w:cstheme="majorBidi"/>
                <w:b/>
                <w:bCs/>
                <w:sz w:val="26"/>
                <w:szCs w:val="26"/>
              </w:rPr>
            </w:pPr>
            <w:r w:rsidRPr="008F4115">
              <w:rPr>
                <w:rFonts w:asciiTheme="majorHAnsi" w:eastAsiaTheme="majorEastAsia" w:hAnsiTheme="majorHAnsi" w:cstheme="majorBidi"/>
                <w:b/>
                <w:bCs/>
                <w:sz w:val="32"/>
                <w:szCs w:val="32"/>
              </w:rPr>
              <w:lastRenderedPageBreak/>
              <w:t>D</w:t>
            </w:r>
          </w:p>
        </w:tc>
        <w:tc>
          <w:tcPr>
            <w:tcW w:w="5216" w:type="dxa"/>
          </w:tcPr>
          <w:p w14:paraId="1E90CDC3" w14:textId="3DB2F183" w:rsidR="00A43253" w:rsidRPr="009B24CE" w:rsidRDefault="00A43253" w:rsidP="00CE1D87">
            <w:pPr>
              <w:spacing w:line="480" w:lineRule="auto"/>
              <w:ind w:firstLine="720"/>
              <w:jc w:val="center"/>
              <w:rPr>
                <w:rFonts w:asciiTheme="majorHAnsi" w:eastAsiaTheme="majorEastAsia" w:hAnsiTheme="majorHAnsi" w:cstheme="majorBidi"/>
                <w:b/>
                <w:bCs/>
                <w:sz w:val="26"/>
                <w:szCs w:val="26"/>
              </w:rPr>
            </w:pPr>
            <w:r w:rsidRPr="008F4115">
              <w:rPr>
                <w:rFonts w:asciiTheme="majorHAnsi" w:eastAsiaTheme="majorEastAsia" w:hAnsiTheme="majorHAnsi" w:cstheme="majorBidi"/>
                <w:b/>
                <w:bCs/>
                <w:sz w:val="32"/>
                <w:szCs w:val="32"/>
              </w:rPr>
              <w:t>A</w:t>
            </w:r>
          </w:p>
        </w:tc>
      </w:tr>
      <w:tr w:rsidR="009B24CE" w:rsidRPr="009B24CE" w14:paraId="3932B86C" w14:textId="77777777" w:rsidTr="00A43253">
        <w:tc>
          <w:tcPr>
            <w:tcW w:w="5700" w:type="dxa"/>
          </w:tcPr>
          <w:p w14:paraId="5EB92DB4" w14:textId="0460E45B"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Alta inversión inicial en equipos, adecuaciones, tecnología, profesionales especializados y oferta holística (sauna, jacuzzi).</w:t>
            </w:r>
          </w:p>
          <w:p w14:paraId="011B2BA2" w14:textId="69782BBD"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Marca nueva, sin reconocimiento consolidado en el mercado local frente a cadenas ya conocidas.</w:t>
            </w:r>
          </w:p>
          <w:p w14:paraId="0A65A625" w14:textId="37DAB449"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Dependencia de clientes de nivel socioeconómico medio alto, quienes pueden pagar servicios premium.</w:t>
            </w:r>
          </w:p>
          <w:p w14:paraId="78A38712" w14:textId="4A3D9098"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lastRenderedPageBreak/>
              <w:t>Dificultad inicial para captar clientes debido a la competencia de precios bajos en gimnasios tradicionales.</w:t>
            </w:r>
          </w:p>
          <w:p w14:paraId="3481BAA2" w14:textId="61527554"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Mayor responsabilidad operativa, al ofrecer varias líneas de servicio (entrenamiento, nutrición, bienestar, eventos).</w:t>
            </w:r>
          </w:p>
          <w:p w14:paraId="22427306" w14:textId="57B56937" w:rsidR="00A43253" w:rsidRPr="009B24CE" w:rsidRDefault="00A43253" w:rsidP="00CE1D87">
            <w:pPr>
              <w:spacing w:after="200"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Riesgo de sobrecarga del equipo si la demanda aumenta sin una estructura sólida de profesionales.</w:t>
            </w:r>
          </w:p>
        </w:tc>
        <w:tc>
          <w:tcPr>
            <w:tcW w:w="5216" w:type="dxa"/>
          </w:tcPr>
          <w:p w14:paraId="0B097547" w14:textId="08996183"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lastRenderedPageBreak/>
              <w:t>Competencia de cadenas de gimnasios masivos que ofrecen precios bajos y promociones constantes.</w:t>
            </w:r>
          </w:p>
          <w:p w14:paraId="04E4E2D6" w14:textId="3425C1EA"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Servicios online económicos que brindan rutinas sin acompañamiento, lo cual puede atraer a clientes con menor presupuesto.</w:t>
            </w:r>
          </w:p>
          <w:p w14:paraId="5BDEEE80" w14:textId="2BD81B7F"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Cambios económicos nacionales que afecten el poder adquisitivo y la inversión en servicios premium.</w:t>
            </w:r>
          </w:p>
          <w:p w14:paraId="12709EA3" w14:textId="51A985D9"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lastRenderedPageBreak/>
              <w:t>Alta rotación de clientes en el sector fitness, especialmente por falta de hábitos estables.</w:t>
            </w:r>
          </w:p>
          <w:p w14:paraId="0582898B" w14:textId="42A5E6E6" w:rsidR="00A43253" w:rsidRPr="008F4115" w:rsidRDefault="00A43253" w:rsidP="00CE1D87">
            <w:pPr>
              <w:spacing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Surgimiento de nuevos emprendimientos fitness, motivados por la creciente tendencia del bienestar.</w:t>
            </w:r>
          </w:p>
          <w:p w14:paraId="6A4376D5" w14:textId="5CEB181B" w:rsidR="00A43253" w:rsidRPr="009B24CE" w:rsidRDefault="00A43253" w:rsidP="00CE1D87">
            <w:pPr>
              <w:spacing w:after="200" w:line="480" w:lineRule="auto"/>
              <w:rPr>
                <w:rFonts w:asciiTheme="majorHAnsi" w:eastAsiaTheme="majorEastAsia" w:hAnsiTheme="majorHAnsi" w:cstheme="majorBidi"/>
                <w:szCs w:val="24"/>
              </w:rPr>
            </w:pPr>
            <w:r w:rsidRPr="008F4115">
              <w:rPr>
                <w:rFonts w:asciiTheme="majorHAnsi" w:eastAsiaTheme="majorEastAsia" w:hAnsiTheme="majorHAnsi" w:cstheme="majorBidi"/>
                <w:szCs w:val="24"/>
              </w:rPr>
              <w:t>Dependencia del cumplimiento de estándares legales y de salud, especialmente en servicios nutricionales y actividades grupales, que afecten el poder adquisitivo de los jóvenes.</w:t>
            </w:r>
          </w:p>
        </w:tc>
      </w:tr>
    </w:tbl>
    <w:p w14:paraId="6E682AB0" w14:textId="5C53D4EB" w:rsidR="00772ED1" w:rsidRDefault="00772ED1" w:rsidP="008F4115">
      <w:pPr>
        <w:spacing w:line="480" w:lineRule="auto"/>
      </w:pPr>
    </w:p>
    <w:p w14:paraId="171C1B48" w14:textId="2C4F5FD1" w:rsidR="00405ED1" w:rsidRDefault="00405ED1" w:rsidP="008F4115">
      <w:pPr>
        <w:spacing w:line="480" w:lineRule="auto"/>
      </w:pPr>
    </w:p>
    <w:p w14:paraId="7C1B936A" w14:textId="6B014B49" w:rsidR="00405ED1" w:rsidRDefault="00405ED1" w:rsidP="008F4115">
      <w:pPr>
        <w:spacing w:line="480" w:lineRule="auto"/>
      </w:pPr>
    </w:p>
    <w:p w14:paraId="2BB230EC" w14:textId="0A771F80" w:rsidR="00405ED1" w:rsidRDefault="00405ED1" w:rsidP="008F4115">
      <w:pPr>
        <w:spacing w:line="480" w:lineRule="auto"/>
      </w:pPr>
    </w:p>
    <w:p w14:paraId="17003995" w14:textId="23196C3F" w:rsidR="00405ED1" w:rsidRDefault="00405ED1" w:rsidP="008F4115">
      <w:pPr>
        <w:spacing w:line="480" w:lineRule="auto"/>
      </w:pPr>
    </w:p>
    <w:p w14:paraId="215A6F5A" w14:textId="747F6DF8" w:rsidR="00405ED1" w:rsidRDefault="00405ED1" w:rsidP="008F4115">
      <w:pPr>
        <w:spacing w:line="480" w:lineRule="auto"/>
      </w:pPr>
    </w:p>
    <w:p w14:paraId="57AAA76C" w14:textId="201C4A8C" w:rsidR="00405ED1" w:rsidRDefault="00405ED1" w:rsidP="008F4115">
      <w:pPr>
        <w:spacing w:line="480" w:lineRule="auto"/>
      </w:pPr>
    </w:p>
    <w:p w14:paraId="7864AEAE" w14:textId="7786FF45" w:rsidR="00405ED1" w:rsidRDefault="00405ED1" w:rsidP="008F4115">
      <w:pPr>
        <w:spacing w:line="480" w:lineRule="auto"/>
      </w:pPr>
    </w:p>
    <w:p w14:paraId="10FBE165" w14:textId="77777777" w:rsidR="00405ED1" w:rsidRDefault="00405ED1" w:rsidP="008F4115">
      <w:pPr>
        <w:spacing w:line="480" w:lineRule="auto"/>
      </w:pPr>
    </w:p>
    <w:p w14:paraId="51E2D410" w14:textId="6321193D" w:rsidR="00673AB6" w:rsidRPr="006865DA" w:rsidRDefault="003D0521" w:rsidP="00673AB6">
      <w:pPr>
        <w:keepNext/>
        <w:keepLines/>
        <w:spacing w:before="480" w:after="0"/>
        <w:jc w:val="center"/>
        <w:outlineLvl w:val="0"/>
        <w:rPr>
          <w:rFonts w:asciiTheme="majorHAnsi" w:eastAsiaTheme="majorEastAsia" w:hAnsiTheme="majorHAnsi" w:cstheme="majorBidi"/>
          <w:b/>
          <w:bCs/>
          <w:color w:val="000000" w:themeColor="text1"/>
          <w:sz w:val="28"/>
          <w:szCs w:val="28"/>
        </w:rPr>
      </w:pPr>
      <w:bookmarkStart w:id="19" w:name="_Toc220422377"/>
      <w:bookmarkStart w:id="20" w:name="_Hlk209625396"/>
      <w:r w:rsidRPr="006865DA">
        <w:rPr>
          <w:rFonts w:asciiTheme="majorHAnsi" w:eastAsiaTheme="majorEastAsia" w:hAnsiTheme="majorHAnsi" w:cstheme="majorBidi"/>
          <w:b/>
          <w:bCs/>
          <w:color w:val="000000" w:themeColor="text1"/>
          <w:sz w:val="28"/>
          <w:szCs w:val="28"/>
        </w:rPr>
        <w:lastRenderedPageBreak/>
        <w:t>Estudio del Negocio</w:t>
      </w:r>
      <w:bookmarkEnd w:id="19"/>
    </w:p>
    <w:bookmarkEnd w:id="20"/>
    <w:p w14:paraId="47AB90B8" w14:textId="77777777" w:rsidR="00673AB6" w:rsidRDefault="00673AB6" w:rsidP="00673AB6">
      <w:pPr>
        <w:spacing w:line="480" w:lineRule="auto"/>
        <w:ind w:firstLine="720"/>
      </w:pPr>
    </w:p>
    <w:p w14:paraId="73826995" w14:textId="7741E543" w:rsidR="005C4DB2" w:rsidRDefault="00A3562D" w:rsidP="005C4DB2">
      <w:pPr>
        <w:spacing w:line="480" w:lineRule="auto"/>
        <w:ind w:firstLine="720"/>
      </w:pPr>
      <w:r>
        <w:t xml:space="preserve">En </w:t>
      </w:r>
      <w:r w:rsidR="005C4DB2">
        <w:t>Colombia, el interés por el cuidado integral de la salud y el bienestar ha aumentado de manera significativa en los últimos años, como respuesta a problemáticas crecientes asociadas al estilo de vida sedentario, la mala alimentación, el estrés crónico y el incremento de enfermedades no transmisibles. La evidencia indica que estas situaciones afectan a una amplia proporción de la población, especialmente a personas entre 15 y 65 años, quienes enfrentan desafíos propios de las transiciones educativas, laborales, familiares y sociales (Ministerio de Salud, 2023; OPS, 2022). Este grupo etario, al ser el más activo en términos académicos, económicos y sociales, es también el más expuesto a hábitos poco saludables y a una marcada disminución del tiempo disponible para el autocuidado.</w:t>
      </w:r>
    </w:p>
    <w:p w14:paraId="6D19817F" w14:textId="77777777" w:rsidR="005C4DB2" w:rsidRDefault="005C4DB2" w:rsidP="005C4DB2">
      <w:pPr>
        <w:spacing w:line="480" w:lineRule="auto"/>
        <w:ind w:firstLine="720"/>
      </w:pPr>
      <w:r>
        <w:t>A pesar del creciente interés por mejorar la calidad de vida, persisten múltiples barreras que dificultan la adopción de rutinas sostenibles. Entre las más relevantes se encuentran: la falta de tiempo para entrenar, la desinformación sobre nutrición adecuada, la ausencia de acompañamiento profesional continuo, el estrés derivado de las actividades cotidianas y la poca disponibilidad de servicios verdaderamente integrales que aborden la salud desde una perspectiva física, nutricional y emocional. Aunque existen gimnasios tradicionales, centros fitness y aplicaciones digitales, la mayoría ofrece soluciones estandarizadas que no se adaptan a las necesidades específicas de cada persona y que rara vez incorporan un enfoque holístico que articule ejercicio, alimentación, relajación y bienestar mental.</w:t>
      </w:r>
    </w:p>
    <w:p w14:paraId="0689D575" w14:textId="77777777" w:rsidR="005C4DB2" w:rsidRDefault="005C4DB2" w:rsidP="005C4DB2">
      <w:pPr>
        <w:spacing w:line="480" w:lineRule="auto"/>
        <w:ind w:firstLine="720"/>
      </w:pPr>
    </w:p>
    <w:p w14:paraId="4307083C" w14:textId="360540B7" w:rsidR="005C4DB2" w:rsidRDefault="005C4DB2" w:rsidP="005C4DB2">
      <w:pPr>
        <w:spacing w:line="480" w:lineRule="auto"/>
        <w:ind w:firstLine="720"/>
      </w:pPr>
      <w:r>
        <w:lastRenderedPageBreak/>
        <w:t>En este escenario, surge una oportunidad clara para modelos de negocio innovadores como Golden Fit, que integran componentes tradicionalmente separados dentro del mercado. La propuesta combina entrenamiento físico personalizado, asesoría nutricional basada en valoraciones y exámenes clínicos, experiencias holísticas como meditación, yoga, rumba aeróbica y spinning, y una oferta diferenciada de zonas húmedas (sauna, jacuzzi, duchas de contraste) orientadas a la recuperación, reducción del estrés y mejora del bienestar general. Adicionalmente, incorpora modalidades flexibles como entrenamiento personal a domicilio, sesiones en gimnasios aliados y eventos grupales saludables que fortalecen la adherencia y el sentido de comunidad.</w:t>
      </w:r>
    </w:p>
    <w:p w14:paraId="1EF1B23D" w14:textId="591D2FEE" w:rsidR="005D2F21" w:rsidRDefault="005C4DB2" w:rsidP="005C4DB2">
      <w:pPr>
        <w:spacing w:line="480" w:lineRule="auto"/>
        <w:ind w:firstLine="720"/>
      </w:pPr>
      <w:r>
        <w:t>Este tipo de servicios responde a una tendencia nacional e internacional que prioriza la salud integral, la prevención de enfermedades y la experiencia personalizada como elementos clave para lograr cambios sostenibles en los estilos de vida. Golden Fit se posiciona, así como un servicio premium e innovador que no solo atiende la necesidad de ejercicio, sino que integra nutrición, bienestar emocional y recuperación física, ofreciendo un acompañamiento continuo y adaptado a las características de la población entre 15 y 65 años. Esta articulación multiservicio constituye su principal ventaja competitiva frente a la oferta tradicional disponible en el mercado.</w:t>
      </w:r>
    </w:p>
    <w:p w14:paraId="4FC4A469" w14:textId="77777777" w:rsidR="005C4DB2" w:rsidRDefault="005C4DB2" w:rsidP="005C4DB2">
      <w:pPr>
        <w:spacing w:line="480" w:lineRule="auto"/>
        <w:ind w:firstLine="720"/>
      </w:pPr>
    </w:p>
    <w:tbl>
      <w:tblPr>
        <w:tblStyle w:val="Tablaconcuadrcula"/>
        <w:tblW w:w="0" w:type="auto"/>
        <w:tblLook w:val="04A0" w:firstRow="1" w:lastRow="0" w:firstColumn="1" w:lastColumn="0" w:noHBand="0" w:noVBand="1"/>
      </w:tblPr>
      <w:tblGrid>
        <w:gridCol w:w="4315"/>
        <w:gridCol w:w="4315"/>
      </w:tblGrid>
      <w:tr w:rsidR="00661993" w14:paraId="1C4A28C6" w14:textId="77777777" w:rsidTr="00661993">
        <w:tc>
          <w:tcPr>
            <w:tcW w:w="4315" w:type="dxa"/>
          </w:tcPr>
          <w:p w14:paraId="39D53DA2" w14:textId="77777777" w:rsidR="00661993" w:rsidRPr="005D2F21" w:rsidRDefault="00661993" w:rsidP="00661993">
            <w:pPr>
              <w:keepNext/>
              <w:keepLines/>
              <w:spacing w:before="200" w:line="480" w:lineRule="auto"/>
              <w:ind w:firstLine="720"/>
              <w:outlineLvl w:val="1"/>
              <w:rPr>
                <w:rFonts w:asciiTheme="majorHAnsi" w:eastAsiaTheme="majorEastAsia" w:hAnsiTheme="majorHAnsi" w:cstheme="majorBidi"/>
                <w:b/>
                <w:bCs/>
                <w:sz w:val="26"/>
                <w:szCs w:val="26"/>
              </w:rPr>
            </w:pPr>
            <w:bookmarkStart w:id="21" w:name="_Toc220422378"/>
            <w:r w:rsidRPr="005D2F21">
              <w:rPr>
                <w:rFonts w:asciiTheme="majorHAnsi" w:eastAsiaTheme="majorEastAsia" w:hAnsiTheme="majorHAnsi" w:cstheme="majorBidi"/>
                <w:b/>
                <w:bCs/>
                <w:sz w:val="26"/>
                <w:szCs w:val="26"/>
              </w:rPr>
              <w:lastRenderedPageBreak/>
              <w:t>Causas principales</w:t>
            </w:r>
            <w:bookmarkEnd w:id="21"/>
          </w:p>
          <w:p w14:paraId="07F26259" w14:textId="77777777" w:rsidR="00661993" w:rsidRPr="005D2F21" w:rsidRDefault="00661993" w:rsidP="006478CC">
            <w:pPr>
              <w:spacing w:line="480" w:lineRule="auto"/>
            </w:pPr>
          </w:p>
        </w:tc>
        <w:tc>
          <w:tcPr>
            <w:tcW w:w="4315" w:type="dxa"/>
          </w:tcPr>
          <w:p w14:paraId="79B8ABF4" w14:textId="77777777" w:rsidR="00661993" w:rsidRPr="005D2F21" w:rsidRDefault="00661993" w:rsidP="00661993">
            <w:pPr>
              <w:keepNext/>
              <w:keepLines/>
              <w:spacing w:before="200" w:line="480" w:lineRule="auto"/>
              <w:ind w:firstLine="720"/>
              <w:outlineLvl w:val="1"/>
              <w:rPr>
                <w:rFonts w:asciiTheme="majorHAnsi" w:eastAsiaTheme="majorEastAsia" w:hAnsiTheme="majorHAnsi" w:cstheme="majorBidi"/>
                <w:b/>
                <w:bCs/>
                <w:sz w:val="26"/>
                <w:szCs w:val="26"/>
              </w:rPr>
            </w:pPr>
            <w:bookmarkStart w:id="22" w:name="_Toc220422379"/>
            <w:r w:rsidRPr="005D2F21">
              <w:rPr>
                <w:rFonts w:asciiTheme="majorHAnsi" w:eastAsiaTheme="majorEastAsia" w:hAnsiTheme="majorHAnsi" w:cstheme="majorBidi"/>
                <w:b/>
                <w:bCs/>
                <w:sz w:val="26"/>
                <w:szCs w:val="26"/>
              </w:rPr>
              <w:t>Efectos</w:t>
            </w:r>
            <w:bookmarkEnd w:id="22"/>
          </w:p>
          <w:p w14:paraId="78B39438" w14:textId="77777777" w:rsidR="00661993" w:rsidRPr="005D2F21" w:rsidRDefault="00661993" w:rsidP="006478CC">
            <w:pPr>
              <w:spacing w:line="480" w:lineRule="auto"/>
            </w:pPr>
          </w:p>
        </w:tc>
      </w:tr>
      <w:tr w:rsidR="00661993" w14:paraId="35232ABA" w14:textId="77777777" w:rsidTr="00661993">
        <w:tc>
          <w:tcPr>
            <w:tcW w:w="4315" w:type="dxa"/>
          </w:tcPr>
          <w:p w14:paraId="640AF44B" w14:textId="680FBF35" w:rsidR="00661993" w:rsidRPr="005D2F21" w:rsidRDefault="005D2F21" w:rsidP="006478CC">
            <w:pPr>
              <w:spacing w:line="480" w:lineRule="auto"/>
            </w:pPr>
            <w:r w:rsidRPr="005D2F21">
              <w:t>Estilos de vida modernos sedentarios, con largas jornadas frente a pantallas, poco movimiento y actividades de bajo esfuerzo físico.</w:t>
            </w:r>
          </w:p>
        </w:tc>
        <w:tc>
          <w:tcPr>
            <w:tcW w:w="4315" w:type="dxa"/>
          </w:tcPr>
          <w:p w14:paraId="134ABC36" w14:textId="1486FD44" w:rsidR="00661993" w:rsidRPr="005D2F21" w:rsidRDefault="005D2F21" w:rsidP="006478CC">
            <w:pPr>
              <w:spacing w:line="480" w:lineRule="auto"/>
            </w:pPr>
            <w:r w:rsidRPr="005D2F21">
              <w:t>Incremento de enfermedades crónicas no transmisibles, como obesidad, hipertensión, diabetes y trastornos musculoesqueléticos (causado por sedentarismo y malos hábitos).</w:t>
            </w:r>
          </w:p>
        </w:tc>
      </w:tr>
      <w:tr w:rsidR="00661993" w14:paraId="52C98431" w14:textId="77777777" w:rsidTr="00661993">
        <w:tc>
          <w:tcPr>
            <w:tcW w:w="4315" w:type="dxa"/>
          </w:tcPr>
          <w:p w14:paraId="212AE382" w14:textId="302AFBDB" w:rsidR="00661993" w:rsidRDefault="005D2F21" w:rsidP="006478CC">
            <w:pPr>
              <w:spacing w:line="480" w:lineRule="auto"/>
            </w:pPr>
            <w:r w:rsidRPr="005D2F21">
              <w:t>Falta de educación y desinformación sobre nutrición, ejercicio adecuado y hábitos saludables.</w:t>
            </w:r>
          </w:p>
        </w:tc>
        <w:tc>
          <w:tcPr>
            <w:tcW w:w="4315" w:type="dxa"/>
          </w:tcPr>
          <w:p w14:paraId="0566C613" w14:textId="7B2CDBC7" w:rsidR="00661993" w:rsidRDefault="005D2F21" w:rsidP="006478CC">
            <w:pPr>
              <w:spacing w:line="480" w:lineRule="auto"/>
            </w:pPr>
            <w:r w:rsidRPr="005D2F21">
              <w:t>Deterioro progresivo de la salud física y mental, asociado a la mala alimentación, el estrés y la baja actividad física.</w:t>
            </w:r>
          </w:p>
        </w:tc>
      </w:tr>
      <w:tr w:rsidR="00661993" w14:paraId="75B8720E" w14:textId="77777777" w:rsidTr="00661993">
        <w:tc>
          <w:tcPr>
            <w:tcW w:w="4315" w:type="dxa"/>
          </w:tcPr>
          <w:p w14:paraId="17E13BF9" w14:textId="5C419330" w:rsidR="00661993" w:rsidRDefault="005D2F21" w:rsidP="006478CC">
            <w:pPr>
              <w:spacing w:line="480" w:lineRule="auto"/>
            </w:pPr>
            <w:r w:rsidRPr="005D2F21">
              <w:t>Altos niveles de estrés laboral, académico y personal, que afectan la salud física y emocional.</w:t>
            </w:r>
          </w:p>
        </w:tc>
        <w:tc>
          <w:tcPr>
            <w:tcW w:w="4315" w:type="dxa"/>
          </w:tcPr>
          <w:p w14:paraId="32C465E1" w14:textId="632373BE" w:rsidR="00661993" w:rsidRDefault="005D2F21" w:rsidP="006478CC">
            <w:pPr>
              <w:spacing w:line="480" w:lineRule="auto"/>
            </w:pPr>
            <w:r w:rsidRPr="005D2F21">
              <w:t>Falta de motivación y baja adherencia a rutinas saludables, debido a la ausencia de acompañamiento profesional y seguimiento personalizado.</w:t>
            </w:r>
          </w:p>
          <w:p w14:paraId="36C66FB6" w14:textId="3385329E" w:rsidR="005D2F21" w:rsidRPr="005D2F21" w:rsidRDefault="005D2F21" w:rsidP="005D2F21">
            <w:pPr>
              <w:tabs>
                <w:tab w:val="left" w:pos="1170"/>
              </w:tabs>
            </w:pPr>
            <w:r>
              <w:tab/>
            </w:r>
          </w:p>
        </w:tc>
      </w:tr>
      <w:tr w:rsidR="00661993" w14:paraId="50F7DFB1" w14:textId="77777777" w:rsidTr="00661993">
        <w:tc>
          <w:tcPr>
            <w:tcW w:w="4315" w:type="dxa"/>
          </w:tcPr>
          <w:p w14:paraId="3FFC743A" w14:textId="31926814" w:rsidR="00661993" w:rsidRDefault="005D2F21" w:rsidP="006478CC">
            <w:pPr>
              <w:spacing w:line="480" w:lineRule="auto"/>
            </w:pPr>
            <w:r w:rsidRPr="005D2F21">
              <w:t>Limitado acceso a servicios integrales de salud y bienestar, especialmente aquellos que brindan orientación personalizada.</w:t>
            </w:r>
          </w:p>
        </w:tc>
        <w:tc>
          <w:tcPr>
            <w:tcW w:w="4315" w:type="dxa"/>
          </w:tcPr>
          <w:p w14:paraId="5303B9B3" w14:textId="1F8FA81D" w:rsidR="00661993" w:rsidRDefault="005D2F21" w:rsidP="006478CC">
            <w:pPr>
              <w:spacing w:line="480" w:lineRule="auto"/>
            </w:pPr>
            <w:r w:rsidRPr="005D2F21">
              <w:t>Incremento de problemas de salud mental, como depresión, ansiedad y estrés crónico, afectando el bienestar emocional de jóvenes y adultos.</w:t>
            </w:r>
          </w:p>
        </w:tc>
      </w:tr>
    </w:tbl>
    <w:p w14:paraId="5B0696BB" w14:textId="65F89B32" w:rsidR="00661993" w:rsidRDefault="00661993" w:rsidP="006478CC">
      <w:pPr>
        <w:spacing w:line="480" w:lineRule="auto"/>
        <w:ind w:firstLine="720"/>
      </w:pPr>
    </w:p>
    <w:p w14:paraId="34E07845" w14:textId="77777777" w:rsidR="005D2F21" w:rsidRDefault="005D2F21" w:rsidP="00594838">
      <w:pPr>
        <w:spacing w:line="480" w:lineRule="auto"/>
      </w:pPr>
    </w:p>
    <w:p w14:paraId="40FCBEEE" w14:textId="6BAC9166" w:rsidR="00361786" w:rsidRPr="00C63A52" w:rsidRDefault="00361786" w:rsidP="006478CC">
      <w:pPr>
        <w:keepNext/>
        <w:keepLines/>
        <w:spacing w:before="200" w:after="0" w:line="480" w:lineRule="auto"/>
        <w:ind w:firstLine="720"/>
        <w:outlineLvl w:val="1"/>
        <w:rPr>
          <w:rFonts w:asciiTheme="majorHAnsi" w:eastAsiaTheme="majorEastAsia" w:hAnsiTheme="majorHAnsi" w:cstheme="majorBidi"/>
          <w:b/>
          <w:bCs/>
          <w:color w:val="4F81BD" w:themeColor="accent1"/>
          <w:sz w:val="26"/>
          <w:szCs w:val="26"/>
        </w:rPr>
      </w:pPr>
      <w:bookmarkStart w:id="23" w:name="_Toc220422380"/>
      <w:r w:rsidRPr="00C63A52">
        <w:rPr>
          <w:rFonts w:asciiTheme="majorHAnsi" w:eastAsiaTheme="majorEastAsia" w:hAnsiTheme="majorHAnsi" w:cstheme="majorBidi"/>
          <w:b/>
          <w:bCs/>
          <w:color w:val="000000" w:themeColor="text1"/>
          <w:sz w:val="26"/>
          <w:szCs w:val="26"/>
        </w:rPr>
        <w:lastRenderedPageBreak/>
        <w:t>Oportunidad</w:t>
      </w:r>
      <w:bookmarkEnd w:id="23"/>
      <w:r w:rsidRPr="00C63A52">
        <w:rPr>
          <w:rFonts w:asciiTheme="majorHAnsi" w:eastAsiaTheme="majorEastAsia" w:hAnsiTheme="majorHAnsi" w:cstheme="majorBidi"/>
          <w:b/>
          <w:bCs/>
          <w:color w:val="000000" w:themeColor="text1"/>
          <w:sz w:val="26"/>
          <w:szCs w:val="26"/>
        </w:rPr>
        <w:t xml:space="preserve">         </w:t>
      </w:r>
      <w:r w:rsidRPr="00C63A52">
        <w:rPr>
          <w:rFonts w:asciiTheme="majorHAnsi" w:eastAsiaTheme="majorEastAsia" w:hAnsiTheme="majorHAnsi" w:cstheme="majorBidi"/>
          <w:b/>
          <w:bCs/>
          <w:color w:val="4F81BD" w:themeColor="accent1"/>
          <w:sz w:val="26"/>
          <w:szCs w:val="26"/>
        </w:rPr>
        <w:t xml:space="preserve"> </w:t>
      </w:r>
    </w:p>
    <w:p w14:paraId="5E16DE71" w14:textId="2CD8058F" w:rsidR="005C4DB2" w:rsidRDefault="003D0521" w:rsidP="005C4DB2">
      <w:pPr>
        <w:spacing w:line="480" w:lineRule="auto"/>
        <w:ind w:firstLine="720"/>
      </w:pPr>
      <w:r>
        <w:t>Ante</w:t>
      </w:r>
      <w:r w:rsidR="005D2F21">
        <w:t xml:space="preserve"> </w:t>
      </w:r>
      <w:r w:rsidR="005C4DB2">
        <w:t>el incremento del sedentarismo, el estrés, el sobrepeso y la falta de orientación profesional personalizada en Colombia ha generado una necesidad creciente por servicios integrales de salud y bienestar. Esta situación afecta de manera significativa a la población entre 15 y 65 años, un grupo amplio que enfrenta exigencias académicas, laborales, familiares y sociales que reducen el tiempo disponible para el autocuidado y dificultan la adopción de hábitos saludables. En este contexto, surge la necesidad de modelos de bienestar premium que integren ejercicio, nutrición, apoyo emocional y experiencias holísticas dentro de una misma propuesta de valor.</w:t>
      </w:r>
    </w:p>
    <w:p w14:paraId="4930FCF5" w14:textId="7517A15C" w:rsidR="005C4DB2" w:rsidRDefault="005C4DB2" w:rsidP="005C4DB2">
      <w:pPr>
        <w:spacing w:line="480" w:lineRule="auto"/>
        <w:ind w:firstLine="720"/>
      </w:pPr>
      <w:r>
        <w:t>Golden Fit se presenta como una respuesta directa a esta problemática, ofreciendo un servicio integral y exclusivo que combina entrenamiento físico personalizado, asesoría nutricional basada en evidencia, acompañamiento emocional y actividades de bienestar. Su oferta incluye experiencias holísticas como yoga, meditación, rumba aeróbica, spinning y el uso de zonas húmedas (sauna, jacuzzi y duchas de contraste), además de eventos de bienestar orientados a fortalecer el sentido de comunidad. Estas actividades permiten atender dimensiones físicas, mentales y emocionales, alineándose con los enfoques contemporáneos de salud integral.}</w:t>
      </w:r>
    </w:p>
    <w:p w14:paraId="6CD8889D" w14:textId="770961AE" w:rsidR="005C4DB2" w:rsidRDefault="005C4DB2" w:rsidP="005C4DB2">
      <w:pPr>
        <w:spacing w:line="480" w:lineRule="auto"/>
        <w:ind w:firstLine="720"/>
      </w:pPr>
      <w:r>
        <w:t xml:space="preserve">La propuesta se complementa con herramientas tecnológicas que permiten realizar monitoreo, retroalimentación y ajustes en tiempo real, lo que garantiza programas personalizados y flexibles. Golden Fit ofrece modalidades presenciales, virtuales y entrenamiento personal a domicilio o en gimnasios aliados, lo que amplía su alcance y se adapta al estilo de vida de sus </w:t>
      </w:r>
      <w:r w:rsidR="00414F3B">
        <w:t>clientes</w:t>
      </w:r>
      <w:r>
        <w:t>.</w:t>
      </w:r>
    </w:p>
    <w:p w14:paraId="65419AE1" w14:textId="26963E16" w:rsidR="005D2F21" w:rsidRDefault="005D2F21" w:rsidP="005C4DB2">
      <w:pPr>
        <w:spacing w:line="480" w:lineRule="auto"/>
        <w:ind w:firstLine="720"/>
      </w:pPr>
      <w:r>
        <w:lastRenderedPageBreak/>
        <w:t>Los aspectos que diferencian a Golden Fit incluyen:</w:t>
      </w:r>
    </w:p>
    <w:p w14:paraId="58146228" w14:textId="54EC987D" w:rsidR="001A5C2F" w:rsidRDefault="001A5C2F" w:rsidP="00C82109">
      <w:pPr>
        <w:pStyle w:val="Prrafodelista"/>
        <w:numPr>
          <w:ilvl w:val="0"/>
          <w:numId w:val="34"/>
        </w:numPr>
        <w:spacing w:line="480" w:lineRule="auto"/>
      </w:pPr>
      <w:r>
        <w:t>Planes de entrenamiento diseñados a la medida según la condición, objetivos y disponibilidad de cada persona.</w:t>
      </w:r>
    </w:p>
    <w:p w14:paraId="21067585" w14:textId="13A2C90E" w:rsidR="001A5C2F" w:rsidRDefault="001A5C2F" w:rsidP="00C82109">
      <w:pPr>
        <w:pStyle w:val="Prrafodelista"/>
        <w:numPr>
          <w:ilvl w:val="0"/>
          <w:numId w:val="34"/>
        </w:numPr>
        <w:spacing w:line="480" w:lineRule="auto"/>
      </w:pPr>
      <w:r>
        <w:t xml:space="preserve"> Asesoría nutricional adaptada, basada en valoraciones clínicas y hábitos alimentarios reales.</w:t>
      </w:r>
    </w:p>
    <w:p w14:paraId="0FD732C1" w14:textId="3588CA3F" w:rsidR="001A5C2F" w:rsidRDefault="001A5C2F" w:rsidP="00C82109">
      <w:pPr>
        <w:pStyle w:val="Prrafodelista"/>
        <w:numPr>
          <w:ilvl w:val="0"/>
          <w:numId w:val="34"/>
        </w:numPr>
        <w:spacing w:line="480" w:lineRule="auto"/>
      </w:pPr>
      <w:r>
        <w:t>Uso de tecnología para seguimiento, análisis de progresos y ajuste continuo del plan.</w:t>
      </w:r>
    </w:p>
    <w:p w14:paraId="4DC2DBDF" w14:textId="7DA38348" w:rsidR="001A5C2F" w:rsidRDefault="001A5C2F" w:rsidP="00C82109">
      <w:pPr>
        <w:pStyle w:val="Prrafodelista"/>
        <w:numPr>
          <w:ilvl w:val="0"/>
          <w:numId w:val="34"/>
        </w:numPr>
        <w:spacing w:line="480" w:lineRule="auto"/>
      </w:pPr>
      <w:r>
        <w:t>Flexibilidad en las modalidades (presencial, online y a domicilio).</w:t>
      </w:r>
    </w:p>
    <w:p w14:paraId="4779D7F9" w14:textId="13330B00" w:rsidR="001A5C2F" w:rsidRDefault="001A5C2F" w:rsidP="00C82109">
      <w:pPr>
        <w:pStyle w:val="Prrafodelista"/>
        <w:numPr>
          <w:ilvl w:val="0"/>
          <w:numId w:val="34"/>
        </w:numPr>
        <w:spacing w:line="480" w:lineRule="auto"/>
      </w:pPr>
      <w:r>
        <w:t>Un enfoque educativo orientado a la adopción sostenible de hábitos saludables.</w:t>
      </w:r>
    </w:p>
    <w:p w14:paraId="7701C8AD" w14:textId="7E01508C" w:rsidR="006247CC" w:rsidRDefault="001A5C2F" w:rsidP="00C82109">
      <w:pPr>
        <w:pStyle w:val="Prrafodelista"/>
        <w:numPr>
          <w:ilvl w:val="0"/>
          <w:numId w:val="34"/>
        </w:numPr>
        <w:spacing w:line="480" w:lineRule="auto"/>
      </w:pPr>
      <w:r>
        <w:t>Servicios holísticos, zonas húmedas y eventos de bienestar que no están presentes en la oferta tradicional de la ciudad.</w:t>
      </w:r>
    </w:p>
    <w:p w14:paraId="137C163B" w14:textId="1A6D8338" w:rsidR="00594838" w:rsidRDefault="00594838" w:rsidP="00594838">
      <w:pPr>
        <w:pStyle w:val="Prrafodelista"/>
        <w:spacing w:line="480" w:lineRule="auto"/>
        <w:ind w:left="1440"/>
      </w:pPr>
    </w:p>
    <w:p w14:paraId="764FAE24" w14:textId="77777777" w:rsidR="00594838" w:rsidRDefault="00594838" w:rsidP="00594838">
      <w:pPr>
        <w:pStyle w:val="Prrafodelista"/>
        <w:spacing w:line="480" w:lineRule="auto"/>
        <w:ind w:left="1440"/>
      </w:pPr>
    </w:p>
    <w:p w14:paraId="0AF087DD" w14:textId="60C561F1" w:rsidR="0051472E" w:rsidRPr="00C63A52" w:rsidRDefault="006247CC" w:rsidP="00673AB6">
      <w:pPr>
        <w:keepNext/>
        <w:keepLines/>
        <w:spacing w:before="200" w:after="0" w:line="240" w:lineRule="auto"/>
        <w:outlineLvl w:val="1"/>
        <w:rPr>
          <w:rFonts w:asciiTheme="majorHAnsi" w:eastAsiaTheme="majorEastAsia" w:hAnsiTheme="majorHAnsi" w:cstheme="majorBidi"/>
          <w:b/>
          <w:bCs/>
          <w:color w:val="000000" w:themeColor="text1"/>
          <w:sz w:val="26"/>
          <w:szCs w:val="26"/>
        </w:rPr>
      </w:pPr>
      <w:bookmarkStart w:id="24" w:name="_Toc220422381"/>
      <w:r w:rsidRPr="00C63A52">
        <w:rPr>
          <w:rFonts w:asciiTheme="majorHAnsi" w:eastAsiaTheme="majorEastAsia" w:hAnsiTheme="majorHAnsi" w:cstheme="majorBidi"/>
          <w:b/>
          <w:bCs/>
          <w:color w:val="000000" w:themeColor="text1"/>
          <w:sz w:val="26"/>
          <w:szCs w:val="26"/>
        </w:rPr>
        <w:t>Diferenciación entre oportunidad real de negocio e idea sin validación de mercado</w:t>
      </w:r>
      <w:bookmarkStart w:id="25" w:name="_Hlk209625677"/>
      <w:bookmarkEnd w:id="24"/>
    </w:p>
    <w:bookmarkEnd w:id="25"/>
    <w:p w14:paraId="46EE10B1" w14:textId="77777777" w:rsidR="00673AB6" w:rsidRDefault="00673AB6" w:rsidP="00673AB6">
      <w:pPr>
        <w:spacing w:line="480" w:lineRule="auto"/>
        <w:ind w:firstLine="720"/>
      </w:pPr>
    </w:p>
    <w:p w14:paraId="28A98358" w14:textId="6A2B7435" w:rsidR="005D2F21" w:rsidRDefault="006247CC" w:rsidP="005D2F21">
      <w:pPr>
        <w:spacing w:line="480" w:lineRule="auto"/>
        <w:ind w:firstLine="720"/>
      </w:pPr>
      <w:r>
        <w:t xml:space="preserve">Golden Fit </w:t>
      </w:r>
      <w:r w:rsidR="005D2F21">
        <w:t>se consolida como una oportunidad de negocio real, sustentada por datos y validada mediante investigación de mercado, debido a:</w:t>
      </w:r>
    </w:p>
    <w:p w14:paraId="48B1D92C" w14:textId="37B9C3C0" w:rsidR="005D2F21" w:rsidRDefault="005D2F21" w:rsidP="005D2F21">
      <w:pPr>
        <w:pStyle w:val="Prrafodelista"/>
        <w:numPr>
          <w:ilvl w:val="1"/>
          <w:numId w:val="7"/>
        </w:numPr>
        <w:spacing w:line="480" w:lineRule="auto"/>
      </w:pPr>
      <w:r>
        <w:t>Validación de mercado: Los resultados de las 409 encuestas muestran una alta demanda por servicios personalizados, integrales y flexibles. Los encuestados señalaron la falta de acompañamiento profesional y la ausencia de propuestas holísticas en Villavicencio, lo que confirma que existe un espacio claro en el mercado para un modelo como Golden Fit.</w:t>
      </w:r>
    </w:p>
    <w:p w14:paraId="6C975DB6" w14:textId="77777777" w:rsidR="00594838" w:rsidRDefault="00594838" w:rsidP="00594838">
      <w:pPr>
        <w:pStyle w:val="Prrafodelista"/>
        <w:spacing w:line="480" w:lineRule="auto"/>
        <w:ind w:left="1352"/>
      </w:pPr>
    </w:p>
    <w:p w14:paraId="560AD625" w14:textId="554B40F9" w:rsidR="005D2F21" w:rsidRDefault="005D2F21" w:rsidP="005D2F21">
      <w:pPr>
        <w:pStyle w:val="Prrafodelista"/>
        <w:numPr>
          <w:ilvl w:val="1"/>
          <w:numId w:val="7"/>
        </w:numPr>
        <w:spacing w:line="480" w:lineRule="auto"/>
      </w:pPr>
      <w:r>
        <w:t>Estudio del mercado</w:t>
      </w:r>
      <w:r w:rsidR="001A5C2F">
        <w:t>:</w:t>
      </w:r>
      <w:r>
        <w:t xml:space="preserve"> </w:t>
      </w:r>
      <w:r w:rsidR="001A5C2F" w:rsidRPr="001A5C2F">
        <w:t>Las tendencias muestran que personas entre 15 y 65 años buscan programas que se ajusten a sus horarios, necesidades de salud, niveles de actividad y estilos de vida. Este grupo incluye adolescentes activos, universitarios, adultos jóvenes, profesionales, trabajadores con jornadas extensas, padres de familia y adultos que buscan prevenir o atender condiciones como estrés, sobrepeso y fatiga crónica. En todos estos perfiles, la demanda por servicios flexibles, personalizados y confiables es evidente.</w:t>
      </w:r>
    </w:p>
    <w:p w14:paraId="34477E44" w14:textId="77777777" w:rsidR="00594838" w:rsidRDefault="00594838" w:rsidP="00594838">
      <w:pPr>
        <w:pStyle w:val="Prrafodelista"/>
      </w:pPr>
    </w:p>
    <w:p w14:paraId="43086640" w14:textId="77777777" w:rsidR="00594838" w:rsidRDefault="00594838" w:rsidP="00594838">
      <w:pPr>
        <w:pStyle w:val="Prrafodelista"/>
        <w:spacing w:line="480" w:lineRule="auto"/>
        <w:ind w:left="1352"/>
      </w:pPr>
    </w:p>
    <w:p w14:paraId="108ED16B" w14:textId="509BEE54" w:rsidR="005D2F21" w:rsidRDefault="005D2F21" w:rsidP="005D2F21">
      <w:pPr>
        <w:pStyle w:val="Prrafodelista"/>
        <w:numPr>
          <w:ilvl w:val="1"/>
          <w:numId w:val="7"/>
        </w:numPr>
        <w:spacing w:line="480" w:lineRule="auto"/>
      </w:pPr>
      <w:r>
        <w:t xml:space="preserve">Competencia y diferenciación: Si bien existen gimnasios, entrenadores independientes y plataformas digitales, la mayoría ofrece servicios fragmentados. Golden Fit destaca por su enfoque integral que combina: </w:t>
      </w:r>
    </w:p>
    <w:p w14:paraId="0894EBC3" w14:textId="43E62D90" w:rsidR="001A5C2F" w:rsidRDefault="005D2F21" w:rsidP="00C82109">
      <w:pPr>
        <w:pStyle w:val="Prrafodelista"/>
        <w:numPr>
          <w:ilvl w:val="0"/>
          <w:numId w:val="45"/>
        </w:numPr>
        <w:spacing w:line="480" w:lineRule="auto"/>
      </w:pPr>
      <w:r>
        <w:t>En</w:t>
      </w:r>
      <w:r w:rsidR="001A5C2F">
        <w:t>trenamiento personalizado</w:t>
      </w:r>
    </w:p>
    <w:p w14:paraId="3728C431" w14:textId="6C84E55C" w:rsidR="001A5C2F" w:rsidRDefault="001A5C2F" w:rsidP="00C82109">
      <w:pPr>
        <w:pStyle w:val="Prrafodelista"/>
        <w:numPr>
          <w:ilvl w:val="0"/>
          <w:numId w:val="45"/>
        </w:numPr>
        <w:spacing w:line="480" w:lineRule="auto"/>
      </w:pPr>
      <w:r>
        <w:t>Nutrición con soporte clínico</w:t>
      </w:r>
    </w:p>
    <w:p w14:paraId="132C8520" w14:textId="4B889915" w:rsidR="001A5C2F" w:rsidRDefault="001A5C2F" w:rsidP="00C82109">
      <w:pPr>
        <w:pStyle w:val="Prrafodelista"/>
        <w:numPr>
          <w:ilvl w:val="0"/>
          <w:numId w:val="45"/>
        </w:numPr>
        <w:spacing w:line="480" w:lineRule="auto"/>
      </w:pPr>
      <w:r>
        <w:t>Bienestar emocional y mental</w:t>
      </w:r>
    </w:p>
    <w:p w14:paraId="3262507C" w14:textId="7E67E9FE" w:rsidR="001A5C2F" w:rsidRDefault="001A5C2F" w:rsidP="00C82109">
      <w:pPr>
        <w:pStyle w:val="Prrafodelista"/>
        <w:numPr>
          <w:ilvl w:val="0"/>
          <w:numId w:val="45"/>
        </w:numPr>
        <w:spacing w:line="480" w:lineRule="auto"/>
      </w:pPr>
      <w:r>
        <w:t>Experiencias holísticas (yoga, meditación, rumba aeróbica, spinning)</w:t>
      </w:r>
    </w:p>
    <w:p w14:paraId="75456F97" w14:textId="285A249C" w:rsidR="001A5C2F" w:rsidRDefault="001A5C2F" w:rsidP="00C82109">
      <w:pPr>
        <w:pStyle w:val="Prrafodelista"/>
        <w:numPr>
          <w:ilvl w:val="0"/>
          <w:numId w:val="45"/>
        </w:numPr>
        <w:spacing w:line="480" w:lineRule="auto"/>
      </w:pPr>
      <w:r>
        <w:t>Zonas húmedas (sauna, jacuzzi)</w:t>
      </w:r>
    </w:p>
    <w:p w14:paraId="65E27D3D" w14:textId="54D5CAB9" w:rsidR="001A5C2F" w:rsidRDefault="001A5C2F" w:rsidP="00C82109">
      <w:pPr>
        <w:pStyle w:val="Prrafodelista"/>
        <w:numPr>
          <w:ilvl w:val="0"/>
          <w:numId w:val="45"/>
        </w:numPr>
        <w:spacing w:line="480" w:lineRule="auto"/>
      </w:pPr>
      <w:r>
        <w:t>Eventos saludables</w:t>
      </w:r>
    </w:p>
    <w:p w14:paraId="3C939E06" w14:textId="3CEB81E6" w:rsidR="005D2F21" w:rsidRDefault="001A5C2F" w:rsidP="00C82109">
      <w:pPr>
        <w:pStyle w:val="Prrafodelista"/>
        <w:numPr>
          <w:ilvl w:val="0"/>
          <w:numId w:val="45"/>
        </w:numPr>
        <w:spacing w:line="480" w:lineRule="auto"/>
      </w:pPr>
      <w:r>
        <w:t>Modalidades híbridas y entrenamiento a domicilio</w:t>
      </w:r>
    </w:p>
    <w:p w14:paraId="4F32D144" w14:textId="6F1FDFCA" w:rsidR="00437615" w:rsidRDefault="005D2F21" w:rsidP="005D2F21">
      <w:pPr>
        <w:spacing w:line="480" w:lineRule="auto"/>
        <w:ind w:firstLine="720"/>
      </w:pPr>
      <w:r>
        <w:t>Esto demuestra que no se trata de una idea sin sustento, sino de un proyecto robusto respaldado por estudios y datos reales que evidencian su necesidad y potencial de crecimiento.</w:t>
      </w:r>
    </w:p>
    <w:p w14:paraId="3A25109D" w14:textId="77777777" w:rsidR="00594838" w:rsidRDefault="00594838" w:rsidP="00405ED1">
      <w:pPr>
        <w:spacing w:line="480" w:lineRule="auto"/>
      </w:pPr>
    </w:p>
    <w:p w14:paraId="678265C9" w14:textId="7294F49E" w:rsidR="006247CC" w:rsidRPr="00673AB6" w:rsidRDefault="006247CC" w:rsidP="00673AB6">
      <w:pPr>
        <w:keepNext/>
        <w:keepLines/>
        <w:spacing w:before="480" w:after="0"/>
        <w:jc w:val="center"/>
        <w:outlineLvl w:val="0"/>
        <w:rPr>
          <w:rFonts w:asciiTheme="majorHAnsi" w:eastAsiaTheme="majorEastAsia" w:hAnsiTheme="majorHAnsi" w:cstheme="majorBidi"/>
          <w:b/>
          <w:bCs/>
          <w:color w:val="000000" w:themeColor="text1"/>
          <w:sz w:val="28"/>
          <w:szCs w:val="28"/>
        </w:rPr>
      </w:pPr>
      <w:bookmarkStart w:id="26" w:name="_Toc220422382"/>
      <w:bookmarkStart w:id="27" w:name="_Hlk216384769"/>
      <w:r w:rsidRPr="00673AB6">
        <w:rPr>
          <w:rFonts w:asciiTheme="majorHAnsi" w:eastAsiaTheme="majorEastAsia" w:hAnsiTheme="majorHAnsi" w:cstheme="majorBidi"/>
          <w:b/>
          <w:bCs/>
          <w:color w:val="000000" w:themeColor="text1"/>
          <w:sz w:val="28"/>
          <w:szCs w:val="28"/>
        </w:rPr>
        <w:lastRenderedPageBreak/>
        <w:t>Segmento de Mercado</w:t>
      </w:r>
      <w:bookmarkEnd w:id="26"/>
    </w:p>
    <w:bookmarkEnd w:id="27"/>
    <w:p w14:paraId="35477CFF" w14:textId="77777777" w:rsidR="00572467" w:rsidRDefault="00572467" w:rsidP="00572467">
      <w:pPr>
        <w:spacing w:line="480" w:lineRule="auto"/>
        <w:ind w:firstLine="720"/>
      </w:pPr>
    </w:p>
    <w:p w14:paraId="7475FA17" w14:textId="01BFC875" w:rsidR="001A5C2F" w:rsidRDefault="00B54CA8" w:rsidP="001A5C2F">
      <w:pPr>
        <w:spacing w:line="480" w:lineRule="auto"/>
        <w:ind w:firstLine="720"/>
      </w:pPr>
      <w:r>
        <w:t>Ante</w:t>
      </w:r>
      <w:bookmarkStart w:id="28" w:name="_Hlk214553979"/>
      <w:r w:rsidR="001A5C2F">
        <w:t xml:space="preserve"> esta situación de sedentarismo, estrés, sobrepeso y falta de orientación personalizada, surge una clara necesidad de contar con servicios premium de bienestar integral que combinen ejercicio físico, nutrición, apoyo emocional y experiencias holísticas. Golden Fit se plantea como una respuesta directa a esta problemática. Su propuesta integra entrenamiento físico personalizado, orientación nutricional basada en evidencia, acompañamiento emocional y, adicionalmente, servicios holísticos como yoga, meditación, rumba aeróbica, spinning, sauna, jacuzzi y eventos de bienestar.</w:t>
      </w:r>
    </w:p>
    <w:p w14:paraId="3B7C1257" w14:textId="0367BE07" w:rsidR="001A5C2F" w:rsidRDefault="001A5C2F" w:rsidP="001A5C2F">
      <w:pPr>
        <w:spacing w:line="480" w:lineRule="auto"/>
        <w:ind w:firstLine="720"/>
      </w:pPr>
      <w:r>
        <w:t>Por medio de herramientas tecnológicas de monitoreo y seguimiento, Golden Fit ofrece planes totalmente ajustados a las necesidades de cada cliente, con modalidad presencial, virtual y entrenamiento personal a domicilio o en gimnasios de preferencia. Esta flexibilidad permite atender de manera adecuada a personas entre 15 y 65 años, teniendo en cuenta sus diferencias en objetivos, rutinas, niveles de actividad física y condiciones de salud.  Los aspectos que diferencian a Golden Fit incluyen:</w:t>
      </w:r>
    </w:p>
    <w:p w14:paraId="21D87923" w14:textId="4D4C2355" w:rsidR="001A5C2F" w:rsidRDefault="001A5C2F" w:rsidP="00C82109">
      <w:pPr>
        <w:pStyle w:val="Prrafodelista"/>
        <w:numPr>
          <w:ilvl w:val="0"/>
          <w:numId w:val="46"/>
        </w:numPr>
        <w:spacing w:line="480" w:lineRule="auto"/>
      </w:pPr>
      <w:r>
        <w:t>Planes de entrenamiento diseñados a la medida.</w:t>
      </w:r>
    </w:p>
    <w:p w14:paraId="08ABEBEA" w14:textId="7654859A" w:rsidR="001A5C2F" w:rsidRDefault="001A5C2F" w:rsidP="00C82109">
      <w:pPr>
        <w:pStyle w:val="Prrafodelista"/>
        <w:numPr>
          <w:ilvl w:val="0"/>
          <w:numId w:val="46"/>
        </w:numPr>
        <w:spacing w:line="480" w:lineRule="auto"/>
      </w:pPr>
      <w:r>
        <w:t>Asesoría nutricional adaptada a los objetivos individuales.</w:t>
      </w:r>
    </w:p>
    <w:p w14:paraId="46862C53" w14:textId="40C5017A" w:rsidR="001A5C2F" w:rsidRDefault="001A5C2F" w:rsidP="00C82109">
      <w:pPr>
        <w:pStyle w:val="Prrafodelista"/>
        <w:numPr>
          <w:ilvl w:val="0"/>
          <w:numId w:val="46"/>
        </w:numPr>
        <w:spacing w:line="480" w:lineRule="auto"/>
      </w:pPr>
      <w:r>
        <w:t>Uso de tecnología para el seguimiento y el ajuste en tiempo real.</w:t>
      </w:r>
    </w:p>
    <w:p w14:paraId="245F4E76" w14:textId="2EFA3B5F" w:rsidR="001A5C2F" w:rsidRDefault="001A5C2F" w:rsidP="00C82109">
      <w:pPr>
        <w:pStyle w:val="Prrafodelista"/>
        <w:numPr>
          <w:ilvl w:val="0"/>
          <w:numId w:val="46"/>
        </w:numPr>
        <w:spacing w:line="480" w:lineRule="auto"/>
      </w:pPr>
      <w:r>
        <w:t>Flexibilidad en las modalidades del servicio (online, presencial y a domicilio).</w:t>
      </w:r>
    </w:p>
    <w:p w14:paraId="7751C454" w14:textId="6D3155AB" w:rsidR="001A5C2F" w:rsidRDefault="001A5C2F" w:rsidP="00C82109">
      <w:pPr>
        <w:pStyle w:val="Prrafodelista"/>
        <w:numPr>
          <w:ilvl w:val="0"/>
          <w:numId w:val="46"/>
        </w:numPr>
        <w:spacing w:line="480" w:lineRule="auto"/>
      </w:pPr>
      <w:r>
        <w:t>Un enfoque educativo que impulsa la adopción de hábitos sostenibles.</w:t>
      </w:r>
    </w:p>
    <w:p w14:paraId="16E5C4F4" w14:textId="18180074" w:rsidR="001A5C2F" w:rsidRDefault="001A5C2F" w:rsidP="00C82109">
      <w:pPr>
        <w:pStyle w:val="Prrafodelista"/>
        <w:numPr>
          <w:ilvl w:val="0"/>
          <w:numId w:val="46"/>
        </w:numPr>
        <w:spacing w:line="480" w:lineRule="auto"/>
      </w:pPr>
      <w:r>
        <w:t>Servicios holísticos y eventos saludables que no ofrece la competencia tradicional.</w:t>
      </w:r>
    </w:p>
    <w:p w14:paraId="230A7581" w14:textId="622D452C" w:rsidR="001A5C2F" w:rsidRDefault="001A5C2F" w:rsidP="00C82109">
      <w:pPr>
        <w:pStyle w:val="Prrafodelista"/>
        <w:numPr>
          <w:ilvl w:val="0"/>
          <w:numId w:val="46"/>
        </w:numPr>
        <w:spacing w:line="480" w:lineRule="auto"/>
      </w:pPr>
      <w:r>
        <w:lastRenderedPageBreak/>
        <w:t>Integración de zonas húmedas (sauna y jacuzzi) como parte del proceso de recuperación y relajación del cliente.</w:t>
      </w:r>
    </w:p>
    <w:p w14:paraId="7DC396FA" w14:textId="77777777" w:rsidR="001A5C2F" w:rsidRDefault="001A5C2F" w:rsidP="001A5C2F">
      <w:pPr>
        <w:pStyle w:val="Prrafodelista"/>
        <w:spacing w:line="480" w:lineRule="auto"/>
      </w:pPr>
    </w:p>
    <w:p w14:paraId="41B6AFE9" w14:textId="4870852E" w:rsidR="001A5C2F" w:rsidRDefault="001A5C2F" w:rsidP="001A5C2F">
      <w:pPr>
        <w:spacing w:line="480" w:lineRule="auto"/>
        <w:ind w:firstLine="720"/>
      </w:pPr>
      <w:r>
        <w:t>Grupos específicos dentro del segmento objetivo</w:t>
      </w:r>
    </w:p>
    <w:p w14:paraId="1887504B" w14:textId="03DA443A" w:rsidR="001A5C2F" w:rsidRDefault="001A5C2F" w:rsidP="00C82109">
      <w:pPr>
        <w:pStyle w:val="Prrafodelista"/>
        <w:numPr>
          <w:ilvl w:val="0"/>
          <w:numId w:val="47"/>
        </w:numPr>
        <w:spacing w:line="480" w:lineRule="auto"/>
      </w:pPr>
      <w:r>
        <w:t>Personas con sobrepeso u obesidad que buscan mejorar su salud y recibir acompañamiento profesional.</w:t>
      </w:r>
    </w:p>
    <w:p w14:paraId="1A200E23" w14:textId="03DFB538" w:rsidR="001A5C2F" w:rsidRDefault="001A5C2F" w:rsidP="00C82109">
      <w:pPr>
        <w:pStyle w:val="Prrafodelista"/>
        <w:numPr>
          <w:ilvl w:val="0"/>
          <w:numId w:val="47"/>
        </w:numPr>
        <w:spacing w:line="480" w:lineRule="auto"/>
      </w:pPr>
      <w:r>
        <w:t>Deportistas y personas activas que desean mejorar su rendimiento físico y alimentación.</w:t>
      </w:r>
    </w:p>
    <w:p w14:paraId="5ACB13BA" w14:textId="50A2AC2D" w:rsidR="001A5C2F" w:rsidRDefault="001A5C2F" w:rsidP="00C82109">
      <w:pPr>
        <w:pStyle w:val="Prrafodelista"/>
        <w:numPr>
          <w:ilvl w:val="0"/>
          <w:numId w:val="47"/>
        </w:numPr>
        <w:spacing w:line="480" w:lineRule="auto"/>
      </w:pPr>
      <w:r>
        <w:t>Personas con agendas ocupadas que requieren horarios flexibles, opciones online o entrenamiento a domicilio.</w:t>
      </w:r>
    </w:p>
    <w:p w14:paraId="3BC0BD8F" w14:textId="1931C7B0" w:rsidR="001A5C2F" w:rsidRDefault="001A5C2F" w:rsidP="00C82109">
      <w:pPr>
        <w:pStyle w:val="Prrafodelista"/>
        <w:numPr>
          <w:ilvl w:val="0"/>
          <w:numId w:val="47"/>
        </w:numPr>
        <w:spacing w:line="480" w:lineRule="auto"/>
      </w:pPr>
      <w:r>
        <w:t>Personas con estrés, ansiedad o agotamiento emocional, interesadas en actividades holísticas como yoga, meditación o sauna.</w:t>
      </w:r>
    </w:p>
    <w:p w14:paraId="6C34DB82" w14:textId="457741CF" w:rsidR="001A5C2F" w:rsidRDefault="001A5C2F" w:rsidP="00C82109">
      <w:pPr>
        <w:pStyle w:val="Prrafodelista"/>
        <w:numPr>
          <w:ilvl w:val="0"/>
          <w:numId w:val="47"/>
        </w:numPr>
        <w:spacing w:line="480" w:lineRule="auto"/>
      </w:pPr>
      <w:r>
        <w:t>Adultos y adultos mayores que buscan mejorar su bienestar integral, incluyendo hábitos de sueño, alimentación y salud mental.</w:t>
      </w:r>
    </w:p>
    <w:p w14:paraId="23C344AE" w14:textId="4BDF7067" w:rsidR="001A5C2F" w:rsidRDefault="001A5C2F" w:rsidP="00C82109">
      <w:pPr>
        <w:pStyle w:val="Prrafodelista"/>
        <w:numPr>
          <w:ilvl w:val="0"/>
          <w:numId w:val="47"/>
        </w:numPr>
        <w:spacing w:line="480" w:lineRule="auto"/>
      </w:pPr>
      <w:r>
        <w:t>Jóvenes desde los 15 años que desean iniciar rutinas de ejercicio con supervisión profesional segura y adecuada a su edad</w:t>
      </w:r>
    </w:p>
    <w:p w14:paraId="06565035" w14:textId="48D4F474" w:rsidR="001A5C2F" w:rsidRDefault="001A5C2F" w:rsidP="001A5C2F">
      <w:pPr>
        <w:spacing w:line="480" w:lineRule="auto"/>
        <w:ind w:firstLine="720"/>
      </w:pPr>
      <w:r>
        <w:t>La validación mediante encuestas permitió identificar estas necesidades y confirmar la disposición del público a adquirir servicios personalizados, flexibles y de alta calidad. Golden Fit proyecta una marca confiable, cercana y profesional, que promueve la transformación física, mental y emocional mediante un acompañamiento integral y continuo.</w:t>
      </w:r>
    </w:p>
    <w:p w14:paraId="2CB2D3D8" w14:textId="77777777" w:rsidR="001A5C2F" w:rsidRDefault="001A5C2F" w:rsidP="001A5C2F">
      <w:pPr>
        <w:spacing w:line="480" w:lineRule="auto"/>
        <w:ind w:firstLine="720"/>
      </w:pPr>
    </w:p>
    <w:p w14:paraId="59893684" w14:textId="720C8CDA" w:rsidR="001A5C2F" w:rsidRPr="00673AB6" w:rsidRDefault="001A5C2F" w:rsidP="001A5C2F">
      <w:pPr>
        <w:keepNext/>
        <w:keepLines/>
        <w:spacing w:before="480" w:after="0"/>
        <w:jc w:val="center"/>
        <w:outlineLvl w:val="0"/>
        <w:rPr>
          <w:rFonts w:asciiTheme="majorHAnsi" w:eastAsiaTheme="majorEastAsia" w:hAnsiTheme="majorHAnsi" w:cstheme="majorBidi"/>
          <w:b/>
          <w:bCs/>
          <w:color w:val="000000" w:themeColor="text1"/>
          <w:sz w:val="28"/>
          <w:szCs w:val="28"/>
        </w:rPr>
      </w:pPr>
      <w:bookmarkStart w:id="29" w:name="_Toc220422383"/>
      <w:bookmarkEnd w:id="28"/>
      <w:r>
        <w:rPr>
          <w:rFonts w:asciiTheme="majorHAnsi" w:eastAsiaTheme="majorEastAsia" w:hAnsiTheme="majorHAnsi" w:cstheme="majorBidi"/>
          <w:b/>
          <w:bCs/>
          <w:color w:val="000000" w:themeColor="text1"/>
          <w:sz w:val="28"/>
          <w:szCs w:val="28"/>
        </w:rPr>
        <w:lastRenderedPageBreak/>
        <w:t>Propuesta de valor</w:t>
      </w:r>
      <w:bookmarkEnd w:id="29"/>
    </w:p>
    <w:p w14:paraId="1415B3DE" w14:textId="77777777" w:rsidR="00572467" w:rsidRDefault="00572467" w:rsidP="00572467">
      <w:pPr>
        <w:spacing w:line="480" w:lineRule="auto"/>
        <w:ind w:firstLine="720"/>
        <w:rPr>
          <w:lang w:val="es-US"/>
        </w:rPr>
      </w:pPr>
    </w:p>
    <w:p w14:paraId="3CB42D5C" w14:textId="02C70E21" w:rsidR="001A5C2F" w:rsidRPr="001A5C2F" w:rsidRDefault="009A155D" w:rsidP="001A5C2F">
      <w:pPr>
        <w:spacing w:line="480" w:lineRule="auto"/>
        <w:ind w:firstLine="720"/>
        <w:rPr>
          <w:lang w:val="es-US"/>
        </w:rPr>
      </w:pPr>
      <w:r w:rsidRPr="009A155D">
        <w:rPr>
          <w:lang w:val="es-US"/>
        </w:rPr>
        <w:t xml:space="preserve"> </w:t>
      </w:r>
      <w:bookmarkStart w:id="30" w:name="_Hlk214554167"/>
      <w:r w:rsidR="00B54CA8" w:rsidRPr="00B54CA8">
        <w:rPr>
          <w:lang w:val="es-US"/>
        </w:rPr>
        <w:t>G</w:t>
      </w:r>
      <w:r w:rsidR="001A5C2F" w:rsidRPr="001A5C2F">
        <w:rPr>
          <w:lang w:val="es-US"/>
        </w:rPr>
        <w:t>olden Fit nace como respuesta a una problemática creciente en el contexto colombiano: el aumento del sedentarismo, los malos hábitos alimenticios y la prevalencia de enfermedades crónicas no transmisibles (ECNT) como obesidad, diabetes e hipertensión. Estas condiciones representan una de las principales causas de morbilidad y generan altos costos económicos y sociales para las familias, el sistema de salud y el tejido productivo nacional (Ministerio de Salud y Protección Social, 2020; El Tiempo, 2021).</w:t>
      </w:r>
    </w:p>
    <w:p w14:paraId="7C97B0AC" w14:textId="30CC6D85" w:rsidR="004328E3" w:rsidRDefault="001A5C2F" w:rsidP="00405ED1">
      <w:pPr>
        <w:spacing w:line="480" w:lineRule="auto"/>
        <w:ind w:firstLine="720"/>
        <w:rPr>
          <w:lang w:val="es-US"/>
        </w:rPr>
      </w:pPr>
      <w:r w:rsidRPr="001A5C2F">
        <w:rPr>
          <w:lang w:val="es-US"/>
        </w:rPr>
        <w:t>A estas problemáticas se suman factores como el ritmo acelerado de vida, la falta de tiempo, los niveles elevados de estrés y la ausencia de orientación personalizada, lo que dificulta la adopción de rutinas sostenibles. En este escenario, Golden Fit surge como una propuesta innovadora, integral y diferenciada, diseñada para atender las necesidades reales de personas entre 15 y 65 años, que buscan transformar su salud y bienestar de manera segura, personalizada y completa.</w:t>
      </w:r>
    </w:p>
    <w:p w14:paraId="7A02866B" w14:textId="7375785E" w:rsidR="00B54CA8" w:rsidRPr="00B54CA8" w:rsidRDefault="00B54CA8" w:rsidP="001A5C2F">
      <w:pPr>
        <w:spacing w:line="480" w:lineRule="auto"/>
        <w:ind w:firstLine="720"/>
        <w:rPr>
          <w:lang w:val="es-US"/>
        </w:rPr>
      </w:pPr>
      <w:r w:rsidRPr="00B54CA8">
        <w:rPr>
          <w:lang w:val="es-US"/>
        </w:rPr>
        <w:t>La propuesta de valor se fundamenta en cinco ejes principales, que amplían y fortalecen la esencia del servicio:</w:t>
      </w:r>
    </w:p>
    <w:p w14:paraId="6699088C" w14:textId="64603D1A" w:rsidR="00B54CA8" w:rsidRPr="00B54CA8" w:rsidRDefault="00B54CA8" w:rsidP="00C82109">
      <w:pPr>
        <w:pStyle w:val="Prrafodelista"/>
        <w:numPr>
          <w:ilvl w:val="0"/>
          <w:numId w:val="37"/>
        </w:numPr>
        <w:spacing w:line="480" w:lineRule="auto"/>
        <w:rPr>
          <w:lang w:val="es-US"/>
        </w:rPr>
      </w:pPr>
      <w:r w:rsidRPr="00B54CA8">
        <w:rPr>
          <w:lang w:val="es-US"/>
        </w:rPr>
        <w:t>Personalización total</w:t>
      </w:r>
    </w:p>
    <w:p w14:paraId="7F9C724E" w14:textId="505B6C47" w:rsidR="00B54CA8" w:rsidRPr="00B54CA8" w:rsidRDefault="004328E3" w:rsidP="00B54CA8">
      <w:pPr>
        <w:spacing w:line="480" w:lineRule="auto"/>
        <w:ind w:firstLine="720"/>
        <w:rPr>
          <w:lang w:val="es-US"/>
        </w:rPr>
      </w:pPr>
      <w:r w:rsidRPr="004328E3">
        <w:rPr>
          <w:lang w:val="es-US"/>
        </w:rPr>
        <w:t>Golden Fit diseña planes de entrenamiento físico, nutrición y bienestar basados en una valoración integral del estado de salud, condición física, hábitos diarios, historial clínico y objetivos del usuario. Este enfoque evita las rutinas genéricas y favorece resultados reales, adaptados a cada etapa de vida (adolescentes, adultos jóvenes y adultos mayores).</w:t>
      </w:r>
    </w:p>
    <w:p w14:paraId="4B2279E1" w14:textId="77777777" w:rsidR="00B54CA8" w:rsidRDefault="00B54CA8" w:rsidP="00C82109">
      <w:pPr>
        <w:pStyle w:val="Prrafodelista"/>
        <w:numPr>
          <w:ilvl w:val="1"/>
          <w:numId w:val="36"/>
        </w:numPr>
        <w:spacing w:line="480" w:lineRule="auto"/>
        <w:rPr>
          <w:lang w:val="es-US"/>
        </w:rPr>
      </w:pPr>
      <w:r w:rsidRPr="00B54CA8">
        <w:rPr>
          <w:lang w:val="es-US"/>
        </w:rPr>
        <w:lastRenderedPageBreak/>
        <w:t>Integración de servicios físicos, nutricionales y holísticos</w:t>
      </w:r>
      <w:r>
        <w:rPr>
          <w:lang w:val="es-US"/>
        </w:rPr>
        <w:t>, a</w:t>
      </w:r>
      <w:r w:rsidRPr="00B54CA8">
        <w:rPr>
          <w:lang w:val="es-US"/>
        </w:rPr>
        <w:t xml:space="preserve"> diferencia de la oferta convencional, Golden Fit combina:</w:t>
      </w:r>
      <w:r>
        <w:rPr>
          <w:lang w:val="es-US"/>
        </w:rPr>
        <w:t xml:space="preserve"> </w:t>
      </w:r>
      <w:r w:rsidRPr="00B54CA8">
        <w:rPr>
          <w:lang w:val="es-US"/>
        </w:rPr>
        <w:t>Entrenamiento físico personalizado</w:t>
      </w:r>
      <w:r>
        <w:rPr>
          <w:lang w:val="es-US"/>
        </w:rPr>
        <w:t>, a</w:t>
      </w:r>
      <w:r w:rsidRPr="00B54CA8">
        <w:rPr>
          <w:lang w:val="es-US"/>
        </w:rPr>
        <w:t>sesoría nutricional con apoyo de exámenes de laboratorio</w:t>
      </w:r>
      <w:r>
        <w:rPr>
          <w:lang w:val="es-US"/>
        </w:rPr>
        <w:t>, s</w:t>
      </w:r>
      <w:r w:rsidRPr="00B54CA8">
        <w:rPr>
          <w:lang w:val="es-US"/>
        </w:rPr>
        <w:t>ervicios holísticos (meditación, yoga, rumba aeróbica, spinning, sauna, jacuzzi)</w:t>
      </w:r>
      <w:r>
        <w:rPr>
          <w:lang w:val="es-US"/>
        </w:rPr>
        <w:t>, a</w:t>
      </w:r>
      <w:r w:rsidRPr="00B54CA8">
        <w:rPr>
          <w:lang w:val="es-US"/>
        </w:rPr>
        <w:t>compañamiento emocional y motivacional</w:t>
      </w:r>
      <w:r>
        <w:rPr>
          <w:lang w:val="es-US"/>
        </w:rPr>
        <w:t xml:space="preserve"> y e</w:t>
      </w:r>
      <w:r w:rsidRPr="00B54CA8">
        <w:rPr>
          <w:lang w:val="es-US"/>
        </w:rPr>
        <w:t>ventos saludables (caminatas, ciclopaseos, encuentros gastronómicos)</w:t>
      </w:r>
    </w:p>
    <w:p w14:paraId="57B90F47" w14:textId="19426806" w:rsidR="00B54CA8" w:rsidRDefault="00B54CA8" w:rsidP="00B54CA8">
      <w:pPr>
        <w:pStyle w:val="Prrafodelista"/>
        <w:spacing w:line="480" w:lineRule="auto"/>
        <w:ind w:left="1352"/>
        <w:rPr>
          <w:lang w:val="es-US"/>
        </w:rPr>
      </w:pPr>
      <w:r w:rsidRPr="00B54CA8">
        <w:rPr>
          <w:lang w:val="es-US"/>
        </w:rPr>
        <w:t>Este enfoque integral permite abordar la salud de manera completa: cuerpo, mente y emociones.</w:t>
      </w:r>
    </w:p>
    <w:p w14:paraId="239D5BAA" w14:textId="77777777" w:rsidR="00B54CA8" w:rsidRPr="00B54CA8" w:rsidRDefault="00B54CA8" w:rsidP="00B54CA8">
      <w:pPr>
        <w:pStyle w:val="Prrafodelista"/>
        <w:spacing w:line="480" w:lineRule="auto"/>
        <w:ind w:left="1352"/>
        <w:rPr>
          <w:lang w:val="es-US"/>
        </w:rPr>
      </w:pPr>
    </w:p>
    <w:p w14:paraId="68112533" w14:textId="64CDCDA4" w:rsidR="00B54CA8" w:rsidRPr="00B54CA8" w:rsidRDefault="00B54CA8" w:rsidP="00C82109">
      <w:pPr>
        <w:pStyle w:val="Prrafodelista"/>
        <w:numPr>
          <w:ilvl w:val="0"/>
          <w:numId w:val="37"/>
        </w:numPr>
        <w:spacing w:line="480" w:lineRule="auto"/>
        <w:rPr>
          <w:lang w:val="es-US"/>
        </w:rPr>
      </w:pPr>
      <w:r w:rsidRPr="00B54CA8">
        <w:rPr>
          <w:lang w:val="es-US"/>
        </w:rPr>
        <w:t>Modelo híbrido y flexible</w:t>
      </w:r>
      <w:r>
        <w:rPr>
          <w:lang w:val="es-US"/>
        </w:rPr>
        <w:t>: G</w:t>
      </w:r>
      <w:r w:rsidRPr="00B54CA8">
        <w:rPr>
          <w:lang w:val="es-US"/>
        </w:rPr>
        <w:t>olden Fit ofrece entrenamientos presenciales, virtuales y a domicilio, lo que permite adaptarse a las agendas ajustadas de estudiantes, profesionales y adultos con responsabilidades familiares. La flexibilidad aumenta la adherencia y mejora los resultados.</w:t>
      </w:r>
    </w:p>
    <w:p w14:paraId="74CD0804" w14:textId="77777777" w:rsidR="00B54CA8" w:rsidRPr="00B54CA8" w:rsidRDefault="00B54CA8" w:rsidP="00B54CA8">
      <w:pPr>
        <w:spacing w:line="480" w:lineRule="auto"/>
        <w:ind w:firstLine="720"/>
        <w:rPr>
          <w:lang w:val="es-US"/>
        </w:rPr>
      </w:pPr>
    </w:p>
    <w:p w14:paraId="5C4AF516" w14:textId="7F2BDBC0" w:rsidR="004328E3" w:rsidRDefault="00B54CA8" w:rsidP="00C82109">
      <w:pPr>
        <w:pStyle w:val="Prrafodelista"/>
        <w:numPr>
          <w:ilvl w:val="0"/>
          <w:numId w:val="37"/>
        </w:numPr>
        <w:spacing w:line="480" w:lineRule="auto"/>
        <w:rPr>
          <w:lang w:val="es-US"/>
        </w:rPr>
      </w:pPr>
      <w:r w:rsidRPr="00B54CA8">
        <w:rPr>
          <w:lang w:val="es-US"/>
        </w:rPr>
        <w:t>Uso de tecnología y seguimiento continuo</w:t>
      </w:r>
      <w:r>
        <w:rPr>
          <w:lang w:val="es-US"/>
        </w:rPr>
        <w:t xml:space="preserve">: </w:t>
      </w:r>
      <w:r w:rsidR="004328E3" w:rsidRPr="004328E3">
        <w:rPr>
          <w:lang w:val="es-US"/>
        </w:rPr>
        <w:t>A través de herramientas digitales se monitorean avances en tiempo real (peso, IMC, fuerza, hábitos alimenticios, asistencia, nivel de estrés), se ofrecen recordatorios, contenidos educativos y retroalimentación constante</w:t>
      </w:r>
      <w:r w:rsidR="004328E3">
        <w:rPr>
          <w:lang w:val="es-US"/>
        </w:rPr>
        <w:t>: M</w:t>
      </w:r>
      <w:r w:rsidR="004328E3" w:rsidRPr="004328E3">
        <w:rPr>
          <w:lang w:val="es-US"/>
        </w:rPr>
        <w:t>otivación diaria</w:t>
      </w:r>
      <w:r w:rsidR="004328E3">
        <w:rPr>
          <w:lang w:val="es-US"/>
        </w:rPr>
        <w:t>, a</w:t>
      </w:r>
      <w:r w:rsidR="004328E3" w:rsidRPr="004328E3">
        <w:rPr>
          <w:lang w:val="es-US"/>
        </w:rPr>
        <w:t>justes oportunos en los planes</w:t>
      </w:r>
      <w:r w:rsidR="004328E3">
        <w:rPr>
          <w:lang w:val="es-US"/>
        </w:rPr>
        <w:t>, t</w:t>
      </w:r>
      <w:r w:rsidR="004328E3" w:rsidRPr="004328E3">
        <w:rPr>
          <w:lang w:val="es-US"/>
        </w:rPr>
        <w:t>ransparencia en el progreso</w:t>
      </w:r>
      <w:r w:rsidR="004328E3">
        <w:rPr>
          <w:lang w:val="es-US"/>
        </w:rPr>
        <w:t xml:space="preserve"> y m</w:t>
      </w:r>
      <w:r w:rsidR="004328E3" w:rsidRPr="004328E3">
        <w:rPr>
          <w:lang w:val="es-US"/>
        </w:rPr>
        <w:t>ayor cercanía profesional</w:t>
      </w:r>
    </w:p>
    <w:p w14:paraId="493BC319" w14:textId="77777777" w:rsidR="004328E3" w:rsidRPr="004328E3" w:rsidRDefault="004328E3" w:rsidP="004328E3">
      <w:pPr>
        <w:pStyle w:val="Prrafodelista"/>
        <w:rPr>
          <w:lang w:val="es-US"/>
        </w:rPr>
      </w:pPr>
    </w:p>
    <w:p w14:paraId="509A4451" w14:textId="77777777" w:rsidR="004328E3" w:rsidRPr="004328E3" w:rsidRDefault="004328E3" w:rsidP="004328E3">
      <w:pPr>
        <w:pStyle w:val="Prrafodelista"/>
        <w:spacing w:line="480" w:lineRule="auto"/>
        <w:ind w:left="1080"/>
        <w:rPr>
          <w:lang w:val="es-US"/>
        </w:rPr>
      </w:pPr>
    </w:p>
    <w:p w14:paraId="679FC32F" w14:textId="1AA13246" w:rsidR="00B54CA8" w:rsidRDefault="00B54CA8" w:rsidP="00C82109">
      <w:pPr>
        <w:pStyle w:val="Prrafodelista"/>
        <w:numPr>
          <w:ilvl w:val="0"/>
          <w:numId w:val="37"/>
        </w:numPr>
        <w:spacing w:line="480" w:lineRule="auto"/>
        <w:rPr>
          <w:lang w:val="es-US"/>
        </w:rPr>
      </w:pPr>
      <w:r w:rsidRPr="00B54CA8">
        <w:rPr>
          <w:lang w:val="es-US"/>
        </w:rPr>
        <w:lastRenderedPageBreak/>
        <w:t>Enfoque educativo y de formación en hábitos saludables</w:t>
      </w:r>
      <w:r>
        <w:rPr>
          <w:lang w:val="es-US"/>
        </w:rPr>
        <w:t xml:space="preserve">: </w:t>
      </w:r>
      <w:r w:rsidRPr="00B54CA8">
        <w:rPr>
          <w:lang w:val="es-US"/>
        </w:rPr>
        <w:t>Golden Fit no solo guía el entrenamiento: enseña, forma hábitos y desarrolla competencias para la prevención de enfermedades y la construcción de estilos de vida saludables y sostenibles.</w:t>
      </w:r>
    </w:p>
    <w:p w14:paraId="2920C5FD" w14:textId="5F2656AC" w:rsidR="005B3C6A" w:rsidRDefault="005B3C6A" w:rsidP="005B3C6A">
      <w:pPr>
        <w:spacing w:line="480" w:lineRule="auto"/>
        <w:ind w:firstLine="720"/>
        <w:rPr>
          <w:lang w:val="es-US"/>
        </w:rPr>
      </w:pPr>
      <w:r w:rsidRPr="005B3C6A">
        <w:rPr>
          <w:lang w:val="es-US"/>
        </w:rPr>
        <w:t>El análisis de mercado realizado en Villavicencio evidencia una alta demanda por servicios integrales. De las 409 encuestas aplicadas, más del 70% expresó disposición a pagar por un programa personalizado que combine entrenamiento, nutrición y acompañamiento constante, siempre que este se ajuste a sus necesidades, horarios y objetivos.</w:t>
      </w:r>
    </w:p>
    <w:p w14:paraId="5CD7E4B1" w14:textId="79DB6466" w:rsidR="005B1864" w:rsidRDefault="005B1864" w:rsidP="005B3C6A">
      <w:pPr>
        <w:spacing w:line="480" w:lineRule="auto"/>
        <w:ind w:firstLine="720"/>
        <w:rPr>
          <w:lang w:val="es-US"/>
        </w:rPr>
      </w:pPr>
    </w:p>
    <w:p w14:paraId="70A7A319" w14:textId="6A28F4A2" w:rsidR="005B1864" w:rsidRDefault="005B1864" w:rsidP="005B3C6A">
      <w:pPr>
        <w:spacing w:line="480" w:lineRule="auto"/>
        <w:ind w:firstLine="720"/>
        <w:rPr>
          <w:lang w:val="es-US"/>
        </w:rPr>
      </w:pPr>
    </w:p>
    <w:p w14:paraId="403DE31D" w14:textId="213E9778" w:rsidR="005B1864" w:rsidRDefault="005B1864" w:rsidP="005B3C6A">
      <w:pPr>
        <w:spacing w:line="480" w:lineRule="auto"/>
        <w:ind w:firstLine="720"/>
        <w:rPr>
          <w:lang w:val="es-US"/>
        </w:rPr>
      </w:pPr>
    </w:p>
    <w:p w14:paraId="79459874" w14:textId="7DF68D60" w:rsidR="005B1864" w:rsidRDefault="005B1864" w:rsidP="005B3C6A">
      <w:pPr>
        <w:spacing w:line="480" w:lineRule="auto"/>
        <w:ind w:firstLine="720"/>
        <w:rPr>
          <w:lang w:val="es-US"/>
        </w:rPr>
      </w:pPr>
    </w:p>
    <w:p w14:paraId="769AAA29" w14:textId="2D9265BA" w:rsidR="005B1864" w:rsidRDefault="005B1864" w:rsidP="005B3C6A">
      <w:pPr>
        <w:spacing w:line="480" w:lineRule="auto"/>
        <w:ind w:firstLine="720"/>
        <w:rPr>
          <w:lang w:val="es-US"/>
        </w:rPr>
      </w:pPr>
    </w:p>
    <w:p w14:paraId="64556550" w14:textId="3B1C989C" w:rsidR="00405ED1" w:rsidRDefault="00405ED1" w:rsidP="005B3C6A">
      <w:pPr>
        <w:spacing w:line="480" w:lineRule="auto"/>
        <w:ind w:firstLine="720"/>
        <w:rPr>
          <w:lang w:val="es-US"/>
        </w:rPr>
      </w:pPr>
    </w:p>
    <w:p w14:paraId="53177DC0" w14:textId="3BC8CE93" w:rsidR="00405ED1" w:rsidRDefault="00405ED1" w:rsidP="005B3C6A">
      <w:pPr>
        <w:spacing w:line="480" w:lineRule="auto"/>
        <w:ind w:firstLine="720"/>
        <w:rPr>
          <w:lang w:val="es-US"/>
        </w:rPr>
      </w:pPr>
    </w:p>
    <w:p w14:paraId="21A9B226" w14:textId="257AF206" w:rsidR="00405ED1" w:rsidRDefault="00405ED1" w:rsidP="005B3C6A">
      <w:pPr>
        <w:spacing w:line="480" w:lineRule="auto"/>
        <w:ind w:firstLine="720"/>
        <w:rPr>
          <w:lang w:val="es-US"/>
        </w:rPr>
      </w:pPr>
    </w:p>
    <w:p w14:paraId="78A3A538" w14:textId="19442877" w:rsidR="00405ED1" w:rsidRDefault="00405ED1" w:rsidP="005B3C6A">
      <w:pPr>
        <w:spacing w:line="480" w:lineRule="auto"/>
        <w:ind w:firstLine="720"/>
        <w:rPr>
          <w:lang w:val="es-US"/>
        </w:rPr>
      </w:pPr>
    </w:p>
    <w:p w14:paraId="66D11BF2" w14:textId="5D35F5A0" w:rsidR="00405ED1" w:rsidRDefault="00405ED1" w:rsidP="005B3C6A">
      <w:pPr>
        <w:spacing w:line="480" w:lineRule="auto"/>
        <w:ind w:firstLine="720"/>
        <w:rPr>
          <w:lang w:val="es-US"/>
        </w:rPr>
      </w:pPr>
    </w:p>
    <w:p w14:paraId="7A1CD6AF" w14:textId="77777777" w:rsidR="00405ED1" w:rsidRDefault="00405ED1" w:rsidP="005B3C6A">
      <w:pPr>
        <w:spacing w:line="480" w:lineRule="auto"/>
        <w:ind w:firstLine="720"/>
        <w:rPr>
          <w:lang w:val="es-US"/>
        </w:rPr>
      </w:pPr>
    </w:p>
    <w:p w14:paraId="7676274D" w14:textId="4B2ECB67" w:rsidR="005B1864" w:rsidRPr="005B1864" w:rsidRDefault="005B1864" w:rsidP="005B1864">
      <w:pPr>
        <w:keepNext/>
        <w:keepLines/>
        <w:spacing w:before="200" w:after="0"/>
        <w:outlineLvl w:val="1"/>
        <w:rPr>
          <w:rFonts w:asciiTheme="majorHAnsi" w:eastAsiaTheme="majorEastAsia" w:hAnsiTheme="majorHAnsi" w:cstheme="majorBidi"/>
          <w:b/>
          <w:bCs/>
          <w:sz w:val="26"/>
          <w:szCs w:val="26"/>
        </w:rPr>
      </w:pPr>
      <w:bookmarkStart w:id="31" w:name="_Toc220422384"/>
      <w:r>
        <w:rPr>
          <w:rFonts w:asciiTheme="majorHAnsi" w:eastAsiaTheme="majorEastAsia" w:hAnsiTheme="majorHAnsi" w:cstheme="majorBidi"/>
          <w:b/>
          <w:bCs/>
          <w:sz w:val="26"/>
          <w:szCs w:val="26"/>
        </w:rPr>
        <w:lastRenderedPageBreak/>
        <w:t>Propuestas de las membresías en Golden fit</w:t>
      </w:r>
      <w:bookmarkEnd w:id="31"/>
    </w:p>
    <w:p w14:paraId="1B73B939" w14:textId="77777777" w:rsidR="005B1864" w:rsidRPr="005B1864" w:rsidRDefault="005B1864" w:rsidP="005B1864">
      <w:pPr>
        <w:spacing w:line="480" w:lineRule="auto"/>
        <w:ind w:firstLine="720"/>
        <w:rPr>
          <w:lang w:val="es-US"/>
        </w:rPr>
      </w:pPr>
    </w:p>
    <w:p w14:paraId="20F8AB13" w14:textId="267EE4B3" w:rsidR="005B1864" w:rsidRPr="005B1864" w:rsidRDefault="005B1864" w:rsidP="005B1864">
      <w:pPr>
        <w:spacing w:line="480" w:lineRule="auto"/>
        <w:ind w:firstLine="720"/>
        <w:rPr>
          <w:lang w:val="es-US"/>
        </w:rPr>
      </w:pPr>
      <w:r w:rsidRPr="005B1864">
        <w:rPr>
          <w:lang w:val="es-US"/>
        </w:rPr>
        <w:t>Con el fin de ofrecer una estructura flexible, moderna y adaptada a las necesidades del público objetivo, Golden Fit incorpora un sistema de membresías escalonadas. Este modelo garantiza que cada usuario pueda acceder a un nivel de servicio acorde con sus metas, disponibilidad y presupuesto, manteniendo siempre la esencia del bienestar integral: cuerpo, mente y emociones.</w:t>
      </w:r>
    </w:p>
    <w:p w14:paraId="7EC7C66C" w14:textId="15745341" w:rsidR="005B1864" w:rsidRDefault="005B1864" w:rsidP="005B1864">
      <w:pPr>
        <w:spacing w:line="480" w:lineRule="auto"/>
        <w:ind w:firstLine="720"/>
        <w:rPr>
          <w:lang w:val="es-US"/>
        </w:rPr>
      </w:pPr>
      <w:r w:rsidRPr="005B1864">
        <w:rPr>
          <w:lang w:val="es-US"/>
        </w:rPr>
        <w:t>A continuación, se presentan las tres membresías propuestas: Golden, Pro y Diamond, cada una con beneficios diferenciados y progresivos.</w:t>
      </w:r>
    </w:p>
    <w:tbl>
      <w:tblPr>
        <w:tblStyle w:val="Tablaconcuadrcula"/>
        <w:tblW w:w="9640" w:type="dxa"/>
        <w:tblInd w:w="-289" w:type="dxa"/>
        <w:tblLook w:val="04A0" w:firstRow="1" w:lastRow="0" w:firstColumn="1" w:lastColumn="0" w:noHBand="0" w:noVBand="1"/>
      </w:tblPr>
      <w:tblGrid>
        <w:gridCol w:w="3261"/>
        <w:gridCol w:w="3492"/>
        <w:gridCol w:w="2887"/>
      </w:tblGrid>
      <w:tr w:rsidR="00163ED4" w:rsidRPr="008F4115" w14:paraId="2B45D55D" w14:textId="77777777" w:rsidTr="00F56E45">
        <w:trPr>
          <w:trHeight w:val="328"/>
        </w:trPr>
        <w:tc>
          <w:tcPr>
            <w:tcW w:w="3261" w:type="dxa"/>
          </w:tcPr>
          <w:p w14:paraId="0768D702" w14:textId="77777777" w:rsidR="00163ED4" w:rsidRDefault="008F4115" w:rsidP="00163ED4">
            <w:pPr>
              <w:spacing w:line="480" w:lineRule="auto"/>
              <w:ind w:firstLine="720"/>
              <w:rPr>
                <w:lang w:val="es-US"/>
              </w:rPr>
            </w:pPr>
            <w:r w:rsidRPr="008F4115">
              <w:rPr>
                <w:lang w:val="es-US"/>
              </w:rPr>
              <w:t>Membresía Golden</w:t>
            </w:r>
          </w:p>
          <w:p w14:paraId="00F81A17" w14:textId="658C6206" w:rsidR="008F4115" w:rsidRPr="008F4115" w:rsidRDefault="00163ED4" w:rsidP="00163ED4">
            <w:pPr>
              <w:spacing w:line="480" w:lineRule="auto"/>
              <w:ind w:firstLine="720"/>
              <w:rPr>
                <w:lang w:val="es-US"/>
              </w:rPr>
            </w:pPr>
            <w:r>
              <w:rPr>
                <w:lang w:val="es-US"/>
              </w:rPr>
              <w:t xml:space="preserve">        </w:t>
            </w:r>
            <w:r w:rsidR="008F4115" w:rsidRPr="008F4115">
              <w:rPr>
                <w:lang w:val="es-US"/>
              </w:rPr>
              <w:t>(Básica</w:t>
            </w:r>
            <w:r>
              <w:rPr>
                <w:lang w:val="es-US"/>
              </w:rPr>
              <w:t>)</w:t>
            </w:r>
          </w:p>
        </w:tc>
        <w:tc>
          <w:tcPr>
            <w:tcW w:w="3492" w:type="dxa"/>
          </w:tcPr>
          <w:p w14:paraId="490DA192" w14:textId="1BF48E68" w:rsidR="008F4115" w:rsidRPr="008F4115" w:rsidRDefault="00163ED4" w:rsidP="00163ED4">
            <w:pPr>
              <w:spacing w:after="200" w:line="480" w:lineRule="auto"/>
              <w:ind w:firstLine="720"/>
            </w:pPr>
            <w:r w:rsidRPr="00163ED4">
              <w:t>Membresía</w:t>
            </w:r>
            <w:r>
              <w:t xml:space="preserve"> </w:t>
            </w:r>
            <w:r w:rsidRPr="00163ED4">
              <w:t>Pro</w:t>
            </w:r>
            <w:r>
              <w:t xml:space="preserve">     </w:t>
            </w:r>
            <w:r w:rsidRPr="00163ED4">
              <w:rPr>
                <w:color w:val="FFFFFF" w:themeColor="background1"/>
              </w:rPr>
              <w:t>N                                                                                        GBBBN</w:t>
            </w:r>
            <w:r w:rsidRPr="00163ED4">
              <w:t>(Intermedia)</w:t>
            </w:r>
          </w:p>
        </w:tc>
        <w:tc>
          <w:tcPr>
            <w:tcW w:w="2887" w:type="dxa"/>
          </w:tcPr>
          <w:p w14:paraId="2AFC473E" w14:textId="04BA55E8" w:rsidR="008F4115" w:rsidRPr="008F4115" w:rsidRDefault="00163ED4" w:rsidP="00163ED4">
            <w:pPr>
              <w:spacing w:after="200" w:line="480" w:lineRule="auto"/>
              <w:jc w:val="center"/>
            </w:pPr>
            <w:r w:rsidRPr="00163ED4">
              <w:t>Membresía</w:t>
            </w:r>
            <w:r>
              <w:t xml:space="preserve"> </w:t>
            </w:r>
            <w:r w:rsidRPr="00163ED4">
              <w:t>Diamond</w:t>
            </w:r>
            <w:r>
              <w:t xml:space="preserve"> </w:t>
            </w:r>
            <w:r w:rsidRPr="00163ED4">
              <w:t>(Premium)</w:t>
            </w:r>
          </w:p>
        </w:tc>
      </w:tr>
      <w:tr w:rsidR="00163ED4" w:rsidRPr="008F4115" w14:paraId="617CFD6A" w14:textId="77777777" w:rsidTr="00F56E45">
        <w:trPr>
          <w:trHeight w:val="2826"/>
        </w:trPr>
        <w:tc>
          <w:tcPr>
            <w:tcW w:w="3261" w:type="dxa"/>
          </w:tcPr>
          <w:p w14:paraId="31172156" w14:textId="77777777" w:rsidR="008F4115" w:rsidRPr="008F4115" w:rsidRDefault="008F4115" w:rsidP="00163ED4">
            <w:pPr>
              <w:spacing w:after="200" w:line="480" w:lineRule="auto"/>
              <w:rPr>
                <w:lang w:val="es-US"/>
              </w:rPr>
            </w:pPr>
            <w:r w:rsidRPr="008F4115">
              <w:rPr>
                <w:lang w:val="es-US"/>
              </w:rPr>
              <w:t>Personas que inician su proceso de acondicionamiento físico y desean un acompañamiento completo a costo accesible.</w:t>
            </w:r>
          </w:p>
          <w:p w14:paraId="5F669DD5" w14:textId="559962B6" w:rsidR="008F4115" w:rsidRPr="008F4115" w:rsidRDefault="008F4115" w:rsidP="00163ED4">
            <w:pPr>
              <w:spacing w:after="200" w:line="480" w:lineRule="auto"/>
              <w:rPr>
                <w:lang w:val="es-US"/>
              </w:rPr>
            </w:pPr>
            <w:r w:rsidRPr="008F4115">
              <w:rPr>
                <w:lang w:val="es-US"/>
              </w:rPr>
              <w:t>Incluye</w:t>
            </w:r>
            <w:r w:rsidR="00163ED4">
              <w:rPr>
                <w:lang w:val="es-US"/>
              </w:rPr>
              <w:t>:</w:t>
            </w:r>
          </w:p>
          <w:p w14:paraId="7EC1DA0E" w14:textId="069BC47A" w:rsidR="008F4115" w:rsidRPr="00163ED4" w:rsidRDefault="008F4115" w:rsidP="00C82109">
            <w:pPr>
              <w:pStyle w:val="Prrafodelista"/>
              <w:numPr>
                <w:ilvl w:val="0"/>
                <w:numId w:val="54"/>
              </w:numPr>
              <w:spacing w:line="480" w:lineRule="auto"/>
              <w:rPr>
                <w:lang w:val="es-US"/>
              </w:rPr>
            </w:pPr>
            <w:r w:rsidRPr="00163ED4">
              <w:rPr>
                <w:lang w:val="es-US"/>
              </w:rPr>
              <w:t xml:space="preserve">Entrenamiento personalizado </w:t>
            </w:r>
            <w:r w:rsidR="00163ED4">
              <w:rPr>
                <w:lang w:val="es-US"/>
              </w:rPr>
              <w:t>3</w:t>
            </w:r>
            <w:r w:rsidRPr="00163ED4">
              <w:rPr>
                <w:lang w:val="es-US"/>
              </w:rPr>
              <w:t xml:space="preserve"> veces por semana (presencial, virtual o mixto).</w:t>
            </w:r>
          </w:p>
          <w:p w14:paraId="6DD73794" w14:textId="77777777" w:rsidR="008F4115" w:rsidRPr="00163ED4" w:rsidRDefault="008F4115" w:rsidP="00C82109">
            <w:pPr>
              <w:pStyle w:val="Prrafodelista"/>
              <w:numPr>
                <w:ilvl w:val="0"/>
                <w:numId w:val="54"/>
              </w:numPr>
              <w:spacing w:line="480" w:lineRule="auto"/>
              <w:rPr>
                <w:lang w:val="es-US"/>
              </w:rPr>
            </w:pPr>
            <w:r w:rsidRPr="00163ED4">
              <w:rPr>
                <w:lang w:val="es-US"/>
              </w:rPr>
              <w:lastRenderedPageBreak/>
              <w:t>Plan de nutrición actualizado mensualmente.</w:t>
            </w:r>
          </w:p>
          <w:p w14:paraId="747C2991" w14:textId="77777777" w:rsidR="008F4115" w:rsidRPr="00163ED4" w:rsidRDefault="008F4115" w:rsidP="00C82109">
            <w:pPr>
              <w:pStyle w:val="Prrafodelista"/>
              <w:numPr>
                <w:ilvl w:val="0"/>
                <w:numId w:val="54"/>
              </w:numPr>
              <w:spacing w:line="480" w:lineRule="auto"/>
              <w:rPr>
                <w:lang w:val="es-US"/>
              </w:rPr>
            </w:pPr>
            <w:r w:rsidRPr="00163ED4">
              <w:rPr>
                <w:lang w:val="es-US"/>
              </w:rPr>
              <w:t>2 sesiones holísticas al mes (yoga, meditación, mindfulness).</w:t>
            </w:r>
          </w:p>
          <w:p w14:paraId="5A5382CE" w14:textId="77777777" w:rsidR="008F4115" w:rsidRPr="00163ED4" w:rsidRDefault="008F4115" w:rsidP="00C82109">
            <w:pPr>
              <w:pStyle w:val="Prrafodelista"/>
              <w:numPr>
                <w:ilvl w:val="0"/>
                <w:numId w:val="54"/>
              </w:numPr>
              <w:spacing w:line="480" w:lineRule="auto"/>
              <w:rPr>
                <w:lang w:val="es-US"/>
              </w:rPr>
            </w:pPr>
            <w:r w:rsidRPr="00163ED4">
              <w:rPr>
                <w:lang w:val="es-US"/>
              </w:rPr>
              <w:t>Acceso a zonas húmedas 1 vez por semana (sauna, jacuzzi, duchas de contraste).</w:t>
            </w:r>
          </w:p>
          <w:p w14:paraId="50CDFEAA" w14:textId="77777777" w:rsidR="008F4115" w:rsidRPr="00163ED4" w:rsidRDefault="008F4115" w:rsidP="00C82109">
            <w:pPr>
              <w:pStyle w:val="Prrafodelista"/>
              <w:numPr>
                <w:ilvl w:val="0"/>
                <w:numId w:val="54"/>
              </w:numPr>
              <w:spacing w:line="480" w:lineRule="auto"/>
              <w:rPr>
                <w:lang w:val="es-US"/>
              </w:rPr>
            </w:pPr>
            <w:r w:rsidRPr="00163ED4">
              <w:rPr>
                <w:lang w:val="es-US"/>
              </w:rPr>
              <w:t>Clases grupales, acceso a rumba aeróbica, spinning, estiramiento y HIIT (2 clases por semana).</w:t>
            </w:r>
          </w:p>
          <w:p w14:paraId="09AF93D5" w14:textId="77777777" w:rsidR="008F4115" w:rsidRPr="008F4115" w:rsidRDefault="008F4115" w:rsidP="00163ED4">
            <w:pPr>
              <w:spacing w:after="200" w:line="480" w:lineRule="auto"/>
              <w:ind w:left="720"/>
              <w:rPr>
                <w:lang w:val="es-US"/>
              </w:rPr>
            </w:pPr>
          </w:p>
          <w:p w14:paraId="2FC6FE37" w14:textId="77777777" w:rsidR="008F4115" w:rsidRPr="00163ED4" w:rsidRDefault="008F4115" w:rsidP="00C82109">
            <w:pPr>
              <w:pStyle w:val="Prrafodelista"/>
              <w:numPr>
                <w:ilvl w:val="0"/>
                <w:numId w:val="54"/>
              </w:numPr>
              <w:spacing w:line="480" w:lineRule="auto"/>
              <w:rPr>
                <w:lang w:val="es-US"/>
              </w:rPr>
            </w:pPr>
            <w:r w:rsidRPr="00163ED4">
              <w:rPr>
                <w:lang w:val="es-US"/>
              </w:rPr>
              <w:t>Valoración inicial completa.</w:t>
            </w:r>
          </w:p>
          <w:p w14:paraId="0013416D" w14:textId="77777777" w:rsidR="008F4115" w:rsidRPr="00163ED4" w:rsidRDefault="008F4115" w:rsidP="00C82109">
            <w:pPr>
              <w:pStyle w:val="Prrafodelista"/>
              <w:numPr>
                <w:ilvl w:val="0"/>
                <w:numId w:val="54"/>
              </w:numPr>
              <w:spacing w:line="480" w:lineRule="auto"/>
              <w:rPr>
                <w:lang w:val="es-US"/>
              </w:rPr>
            </w:pPr>
            <w:r w:rsidRPr="00163ED4">
              <w:rPr>
                <w:lang w:val="es-US"/>
              </w:rPr>
              <w:t>Control quincenal de medidas y progreso.</w:t>
            </w:r>
          </w:p>
          <w:p w14:paraId="7DC1A3F9" w14:textId="77777777" w:rsidR="008F4115" w:rsidRPr="00163ED4" w:rsidRDefault="008F4115" w:rsidP="00C82109">
            <w:pPr>
              <w:pStyle w:val="Prrafodelista"/>
              <w:numPr>
                <w:ilvl w:val="0"/>
                <w:numId w:val="54"/>
              </w:numPr>
              <w:spacing w:line="480" w:lineRule="auto"/>
              <w:rPr>
                <w:lang w:val="es-US"/>
              </w:rPr>
            </w:pPr>
            <w:r w:rsidRPr="00163ED4">
              <w:rPr>
                <w:lang w:val="es-US"/>
              </w:rPr>
              <w:t>Plataforma digital para registro de avances.</w:t>
            </w:r>
          </w:p>
          <w:p w14:paraId="08BC7C33" w14:textId="77777777" w:rsidR="008F4115" w:rsidRPr="00163ED4" w:rsidRDefault="008F4115" w:rsidP="00C82109">
            <w:pPr>
              <w:pStyle w:val="Prrafodelista"/>
              <w:numPr>
                <w:ilvl w:val="0"/>
                <w:numId w:val="54"/>
              </w:numPr>
              <w:spacing w:line="480" w:lineRule="auto"/>
              <w:rPr>
                <w:lang w:val="es-US"/>
              </w:rPr>
            </w:pPr>
            <w:r w:rsidRPr="00163ED4">
              <w:rPr>
                <w:lang w:val="es-US"/>
              </w:rPr>
              <w:lastRenderedPageBreak/>
              <w:t>Canal de comunicación por chat (horario de oficina).</w:t>
            </w:r>
          </w:p>
          <w:p w14:paraId="41F571A4" w14:textId="77777777" w:rsidR="008F4115" w:rsidRPr="00163ED4" w:rsidRDefault="008F4115" w:rsidP="00C82109">
            <w:pPr>
              <w:pStyle w:val="Prrafodelista"/>
              <w:numPr>
                <w:ilvl w:val="0"/>
                <w:numId w:val="54"/>
              </w:numPr>
              <w:spacing w:line="480" w:lineRule="auto"/>
              <w:rPr>
                <w:lang w:val="es-US"/>
              </w:rPr>
            </w:pPr>
            <w:r w:rsidRPr="00163ED4">
              <w:rPr>
                <w:lang w:val="es-US"/>
              </w:rPr>
              <w:t>Acceso a 1 evento saludable mensual.</w:t>
            </w:r>
          </w:p>
          <w:p w14:paraId="00157481" w14:textId="77777777" w:rsidR="008F4115" w:rsidRPr="00163ED4" w:rsidRDefault="008F4115" w:rsidP="00C82109">
            <w:pPr>
              <w:pStyle w:val="Prrafodelista"/>
              <w:numPr>
                <w:ilvl w:val="0"/>
                <w:numId w:val="54"/>
              </w:numPr>
              <w:spacing w:line="480" w:lineRule="auto"/>
              <w:rPr>
                <w:lang w:val="es-US"/>
              </w:rPr>
            </w:pPr>
            <w:r w:rsidRPr="00163ED4">
              <w:rPr>
                <w:lang w:val="es-US"/>
              </w:rPr>
              <w:t>Tarifa preferencial para un acompañante (10% de descuento).</w:t>
            </w:r>
          </w:p>
          <w:p w14:paraId="522316C2" w14:textId="77777777" w:rsidR="008F4115" w:rsidRPr="008F4115" w:rsidRDefault="008F4115" w:rsidP="008F4115">
            <w:pPr>
              <w:spacing w:after="200" w:line="480" w:lineRule="auto"/>
              <w:ind w:firstLine="720"/>
            </w:pPr>
          </w:p>
        </w:tc>
        <w:tc>
          <w:tcPr>
            <w:tcW w:w="3492" w:type="dxa"/>
          </w:tcPr>
          <w:p w14:paraId="0246C23E" w14:textId="63A06F81" w:rsidR="00163ED4" w:rsidRDefault="00163ED4" w:rsidP="00163ED4">
            <w:pPr>
              <w:spacing w:line="480" w:lineRule="auto"/>
            </w:pPr>
            <w:r>
              <w:lastRenderedPageBreak/>
              <w:t>Personas con metas específicas de cambio físico, pérdida de peso, aumento de masa muscular o bienestar emocional profundo.</w:t>
            </w:r>
          </w:p>
          <w:p w14:paraId="6F966E08" w14:textId="1CE29988" w:rsidR="00163ED4" w:rsidRDefault="00163ED4" w:rsidP="00163ED4">
            <w:pPr>
              <w:spacing w:line="480" w:lineRule="auto"/>
            </w:pPr>
            <w:r>
              <w:t>Incluye:</w:t>
            </w:r>
          </w:p>
          <w:p w14:paraId="79081ADF" w14:textId="0EF326FE" w:rsidR="00163ED4" w:rsidRDefault="00163ED4" w:rsidP="00C82109">
            <w:pPr>
              <w:pStyle w:val="Prrafodelista"/>
              <w:numPr>
                <w:ilvl w:val="0"/>
                <w:numId w:val="55"/>
              </w:numPr>
              <w:spacing w:line="480" w:lineRule="auto"/>
            </w:pPr>
            <w:r>
              <w:t>Entrenamiento personalizado 4-5 veces por semana.</w:t>
            </w:r>
          </w:p>
          <w:p w14:paraId="46FBD86B" w14:textId="5F26447C" w:rsidR="00163ED4" w:rsidRDefault="00163ED4" w:rsidP="00C82109">
            <w:pPr>
              <w:pStyle w:val="Prrafodelista"/>
              <w:numPr>
                <w:ilvl w:val="0"/>
                <w:numId w:val="55"/>
              </w:numPr>
              <w:spacing w:line="480" w:lineRule="auto"/>
            </w:pPr>
            <w:r>
              <w:t>Plan de nutrición con ajuste cada 15 días.</w:t>
            </w:r>
          </w:p>
          <w:p w14:paraId="46AA6101" w14:textId="4FAB0BF1" w:rsidR="00163ED4" w:rsidRDefault="00163ED4" w:rsidP="00C82109">
            <w:pPr>
              <w:pStyle w:val="Prrafodelista"/>
              <w:numPr>
                <w:ilvl w:val="0"/>
                <w:numId w:val="55"/>
              </w:numPr>
              <w:spacing w:line="480" w:lineRule="auto"/>
            </w:pPr>
            <w:r>
              <w:lastRenderedPageBreak/>
              <w:t>4 sesiones holísticas al mes (meditación, yoga, respiración, estiramientos guiados).</w:t>
            </w:r>
          </w:p>
          <w:p w14:paraId="11583EEE" w14:textId="5354F989" w:rsidR="00163ED4" w:rsidRDefault="00163ED4" w:rsidP="00C82109">
            <w:pPr>
              <w:pStyle w:val="Prrafodelista"/>
              <w:numPr>
                <w:ilvl w:val="0"/>
                <w:numId w:val="55"/>
              </w:numPr>
              <w:spacing w:line="480" w:lineRule="auto"/>
            </w:pPr>
            <w:r>
              <w:t>Acceso ilimitado a zonas húmedas (sauna, jacuzzi, duchas de contraste).</w:t>
            </w:r>
          </w:p>
          <w:p w14:paraId="0172E298" w14:textId="727A0D7E" w:rsidR="00163ED4" w:rsidRDefault="00163ED4" w:rsidP="00C82109">
            <w:pPr>
              <w:pStyle w:val="Prrafodelista"/>
              <w:numPr>
                <w:ilvl w:val="0"/>
                <w:numId w:val="55"/>
              </w:numPr>
              <w:spacing w:line="480" w:lineRule="auto"/>
            </w:pPr>
            <w:r>
              <w:t>Clases grupales: Acceso ilimitado a todas las clases grupales (rumba, spinning, HIIT, movilidad).</w:t>
            </w:r>
          </w:p>
          <w:p w14:paraId="2F6B8230" w14:textId="5DFA5E67" w:rsidR="00163ED4" w:rsidRDefault="00163ED4" w:rsidP="00C82109">
            <w:pPr>
              <w:pStyle w:val="Prrafodelista"/>
              <w:numPr>
                <w:ilvl w:val="0"/>
                <w:numId w:val="55"/>
              </w:numPr>
              <w:spacing w:line="480" w:lineRule="auto"/>
            </w:pPr>
            <w:r>
              <w:t>Valoración inicial + análisis de composición corporal.</w:t>
            </w:r>
          </w:p>
          <w:p w14:paraId="4A6E4248" w14:textId="77777777" w:rsidR="00163ED4" w:rsidRDefault="00163ED4" w:rsidP="00163ED4">
            <w:pPr>
              <w:spacing w:line="480" w:lineRule="auto"/>
              <w:ind w:left="720"/>
            </w:pPr>
          </w:p>
          <w:p w14:paraId="02F19725" w14:textId="5D749EB0" w:rsidR="00163ED4" w:rsidRDefault="00163ED4" w:rsidP="00C82109">
            <w:pPr>
              <w:pStyle w:val="Prrafodelista"/>
              <w:numPr>
                <w:ilvl w:val="0"/>
                <w:numId w:val="55"/>
              </w:numPr>
              <w:spacing w:line="480" w:lineRule="auto"/>
            </w:pPr>
            <w:r>
              <w:t>Controles semanales (medidas, IMC, grasa visceral, fuerza, resistencia).</w:t>
            </w:r>
          </w:p>
          <w:p w14:paraId="09400D1C" w14:textId="1BE7DD59" w:rsidR="00163ED4" w:rsidRDefault="00163ED4" w:rsidP="00C82109">
            <w:pPr>
              <w:pStyle w:val="Prrafodelista"/>
              <w:numPr>
                <w:ilvl w:val="0"/>
                <w:numId w:val="55"/>
              </w:numPr>
              <w:spacing w:line="480" w:lineRule="auto"/>
            </w:pPr>
            <w:r>
              <w:t>Seguimiento continuo por WhatsApp o plataforma privada.</w:t>
            </w:r>
          </w:p>
          <w:p w14:paraId="79439428" w14:textId="4B31058D" w:rsidR="00163ED4" w:rsidRDefault="00163ED4" w:rsidP="00C82109">
            <w:pPr>
              <w:pStyle w:val="Prrafodelista"/>
              <w:numPr>
                <w:ilvl w:val="0"/>
                <w:numId w:val="55"/>
              </w:numPr>
              <w:spacing w:line="480" w:lineRule="auto"/>
            </w:pPr>
            <w:r>
              <w:lastRenderedPageBreak/>
              <w:t>Recordatorios personalizados y contenido educativo exclusivo.</w:t>
            </w:r>
          </w:p>
          <w:p w14:paraId="3097C114" w14:textId="1173C813" w:rsidR="00163ED4" w:rsidRDefault="00163ED4" w:rsidP="00C82109">
            <w:pPr>
              <w:pStyle w:val="Prrafodelista"/>
              <w:numPr>
                <w:ilvl w:val="0"/>
                <w:numId w:val="55"/>
              </w:numPr>
              <w:spacing w:line="480" w:lineRule="auto"/>
            </w:pPr>
            <w:r>
              <w:t>10% de descuento en vitaminas, implementos deportivos y alimentos saludables.</w:t>
            </w:r>
          </w:p>
          <w:p w14:paraId="48D6DEE0" w14:textId="65376EFA" w:rsidR="00163ED4" w:rsidRDefault="00163ED4" w:rsidP="00C82109">
            <w:pPr>
              <w:pStyle w:val="Prrafodelista"/>
              <w:numPr>
                <w:ilvl w:val="0"/>
                <w:numId w:val="55"/>
              </w:numPr>
              <w:spacing w:line="480" w:lineRule="auto"/>
            </w:pPr>
            <w:r>
              <w:t>Acceso preferencial a talleres de cocina saludable y charlas de bienestar.</w:t>
            </w:r>
          </w:p>
          <w:p w14:paraId="76312392" w14:textId="5EA37B52" w:rsidR="00163ED4" w:rsidRDefault="00163ED4" w:rsidP="00C82109">
            <w:pPr>
              <w:pStyle w:val="Prrafodelista"/>
              <w:numPr>
                <w:ilvl w:val="0"/>
                <w:numId w:val="55"/>
              </w:numPr>
              <w:spacing w:line="480" w:lineRule="auto"/>
            </w:pPr>
            <w:r>
              <w:t>2 invitaciones mensuales para familiares o amigos con tarifa preferencial.</w:t>
            </w:r>
          </w:p>
          <w:p w14:paraId="255F808F" w14:textId="0013EFEF" w:rsidR="008F4115" w:rsidRPr="008F4115" w:rsidRDefault="00163ED4" w:rsidP="00C82109">
            <w:pPr>
              <w:pStyle w:val="Prrafodelista"/>
              <w:numPr>
                <w:ilvl w:val="0"/>
                <w:numId w:val="55"/>
              </w:numPr>
              <w:spacing w:line="480" w:lineRule="auto"/>
            </w:pPr>
            <w:r>
              <w:t>Descuento en exámenes de laboratorio por convenio.</w:t>
            </w:r>
          </w:p>
        </w:tc>
        <w:tc>
          <w:tcPr>
            <w:tcW w:w="2887" w:type="dxa"/>
          </w:tcPr>
          <w:p w14:paraId="33067C75" w14:textId="77777777" w:rsidR="00163ED4" w:rsidRPr="00163ED4" w:rsidRDefault="00163ED4" w:rsidP="00163ED4">
            <w:pPr>
              <w:spacing w:line="480" w:lineRule="auto"/>
              <w:rPr>
                <w:lang w:val="es-US"/>
              </w:rPr>
            </w:pPr>
            <w:r w:rsidRPr="00163ED4">
              <w:rPr>
                <w:lang w:val="es-US"/>
              </w:rPr>
              <w:lastRenderedPageBreak/>
              <w:t>Dirigida a: Personas que buscan una transformación integral con acompañamiento de élite, flexibilidad máxima y experiencias premium.</w:t>
            </w:r>
          </w:p>
          <w:p w14:paraId="1AE159AA" w14:textId="4B15B317" w:rsidR="00163ED4" w:rsidRPr="00163ED4" w:rsidRDefault="00163ED4" w:rsidP="00163ED4">
            <w:pPr>
              <w:spacing w:line="480" w:lineRule="auto"/>
              <w:rPr>
                <w:lang w:val="es-US"/>
              </w:rPr>
            </w:pPr>
            <w:r w:rsidRPr="00163ED4">
              <w:rPr>
                <w:lang w:val="es-US"/>
              </w:rPr>
              <w:t>Incluye</w:t>
            </w:r>
            <w:r>
              <w:rPr>
                <w:lang w:val="es-US"/>
              </w:rPr>
              <w:t>:</w:t>
            </w:r>
          </w:p>
          <w:p w14:paraId="52399B55" w14:textId="77777777" w:rsidR="00163ED4" w:rsidRPr="00163ED4" w:rsidRDefault="00163ED4" w:rsidP="00C82109">
            <w:pPr>
              <w:pStyle w:val="Prrafodelista"/>
              <w:numPr>
                <w:ilvl w:val="0"/>
                <w:numId w:val="56"/>
              </w:numPr>
              <w:spacing w:line="480" w:lineRule="auto"/>
              <w:rPr>
                <w:lang w:val="es-US"/>
              </w:rPr>
            </w:pPr>
            <w:r w:rsidRPr="00163ED4">
              <w:rPr>
                <w:lang w:val="es-US"/>
              </w:rPr>
              <w:t xml:space="preserve">Entrenamiento personalizado ilimitado (agenda </w:t>
            </w:r>
            <w:r w:rsidRPr="00163ED4">
              <w:rPr>
                <w:lang w:val="es-US"/>
              </w:rPr>
              <w:lastRenderedPageBreak/>
              <w:t>flexible – prioritaria).</w:t>
            </w:r>
          </w:p>
          <w:p w14:paraId="0708FE26" w14:textId="77777777" w:rsidR="00163ED4" w:rsidRPr="00163ED4" w:rsidRDefault="00163ED4" w:rsidP="00C82109">
            <w:pPr>
              <w:pStyle w:val="Prrafodelista"/>
              <w:numPr>
                <w:ilvl w:val="0"/>
                <w:numId w:val="56"/>
              </w:numPr>
              <w:spacing w:line="480" w:lineRule="auto"/>
              <w:rPr>
                <w:lang w:val="es-US"/>
              </w:rPr>
            </w:pPr>
            <w:r w:rsidRPr="00163ED4">
              <w:rPr>
                <w:lang w:val="es-US"/>
              </w:rPr>
              <w:t>Entrenador personal asignado (presencial, virtual o a domicilio).</w:t>
            </w:r>
          </w:p>
          <w:p w14:paraId="7F0AAB5A" w14:textId="77777777" w:rsidR="00163ED4" w:rsidRPr="00163ED4" w:rsidRDefault="00163ED4" w:rsidP="00C82109">
            <w:pPr>
              <w:numPr>
                <w:ilvl w:val="0"/>
                <w:numId w:val="56"/>
              </w:numPr>
              <w:spacing w:line="480" w:lineRule="auto"/>
              <w:rPr>
                <w:lang w:val="es-US"/>
              </w:rPr>
            </w:pPr>
            <w:r w:rsidRPr="00163ED4">
              <w:rPr>
                <w:lang w:val="es-US"/>
              </w:rPr>
              <w:t>Plan nutricional + consulta semanal con nutricionista.</w:t>
            </w:r>
          </w:p>
          <w:p w14:paraId="575C9AB3" w14:textId="77777777" w:rsidR="00163ED4" w:rsidRPr="00163ED4" w:rsidRDefault="00163ED4" w:rsidP="00C82109">
            <w:pPr>
              <w:pStyle w:val="Prrafodelista"/>
              <w:numPr>
                <w:ilvl w:val="0"/>
                <w:numId w:val="56"/>
              </w:numPr>
              <w:spacing w:line="480" w:lineRule="auto"/>
              <w:rPr>
                <w:lang w:val="es-US"/>
              </w:rPr>
            </w:pPr>
            <w:r w:rsidRPr="00163ED4">
              <w:rPr>
                <w:lang w:val="es-US"/>
              </w:rPr>
              <w:t>Acceso ilimitado a zonas húmedas y áreas holísticas.</w:t>
            </w:r>
          </w:p>
          <w:p w14:paraId="16A79A60" w14:textId="77777777" w:rsidR="00163ED4" w:rsidRPr="00163ED4" w:rsidRDefault="00163ED4" w:rsidP="00C82109">
            <w:pPr>
              <w:pStyle w:val="Prrafodelista"/>
              <w:numPr>
                <w:ilvl w:val="0"/>
                <w:numId w:val="56"/>
              </w:numPr>
              <w:spacing w:line="480" w:lineRule="auto"/>
              <w:rPr>
                <w:lang w:val="es-US"/>
              </w:rPr>
            </w:pPr>
            <w:r w:rsidRPr="00163ED4">
              <w:rPr>
                <w:lang w:val="es-US"/>
              </w:rPr>
              <w:t>Sesiones holísticas ilimitadas (yoga, mindfulness, meditación guiada).</w:t>
            </w:r>
          </w:p>
          <w:p w14:paraId="36DA0415" w14:textId="77777777" w:rsidR="00163ED4" w:rsidRPr="00163ED4" w:rsidRDefault="00163ED4" w:rsidP="00C82109">
            <w:pPr>
              <w:pStyle w:val="Prrafodelista"/>
              <w:numPr>
                <w:ilvl w:val="0"/>
                <w:numId w:val="56"/>
              </w:numPr>
              <w:spacing w:line="480" w:lineRule="auto"/>
              <w:rPr>
                <w:lang w:val="es-US"/>
              </w:rPr>
            </w:pPr>
            <w:r w:rsidRPr="00163ED4">
              <w:rPr>
                <w:lang w:val="es-US"/>
              </w:rPr>
              <w:t>Acceso a todos los eventos saludables del mes sin costo.</w:t>
            </w:r>
          </w:p>
          <w:p w14:paraId="64DB5DBD" w14:textId="77777777" w:rsidR="00163ED4" w:rsidRPr="00163ED4" w:rsidRDefault="00163ED4" w:rsidP="00C82109">
            <w:pPr>
              <w:pStyle w:val="Prrafodelista"/>
              <w:numPr>
                <w:ilvl w:val="0"/>
                <w:numId w:val="56"/>
              </w:numPr>
              <w:spacing w:line="480" w:lineRule="auto"/>
              <w:rPr>
                <w:lang w:val="es-US"/>
              </w:rPr>
            </w:pPr>
            <w:r w:rsidRPr="00163ED4">
              <w:rPr>
                <w:lang w:val="es-US"/>
              </w:rPr>
              <w:t>Clases grupales, Acceso VIP + prioridad en reservas.</w:t>
            </w:r>
          </w:p>
          <w:p w14:paraId="4EA7F9C5" w14:textId="77777777" w:rsidR="00163ED4" w:rsidRPr="00163ED4" w:rsidRDefault="00163ED4" w:rsidP="00C82109">
            <w:pPr>
              <w:pStyle w:val="Prrafodelista"/>
              <w:numPr>
                <w:ilvl w:val="0"/>
                <w:numId w:val="56"/>
              </w:numPr>
              <w:spacing w:line="480" w:lineRule="auto"/>
              <w:rPr>
                <w:lang w:val="es-US"/>
              </w:rPr>
            </w:pPr>
            <w:r w:rsidRPr="00163ED4">
              <w:rPr>
                <w:lang w:val="es-US"/>
              </w:rPr>
              <w:lastRenderedPageBreak/>
              <w:t>Acompañamiento y seguimiento</w:t>
            </w:r>
          </w:p>
          <w:p w14:paraId="1D25D9CD" w14:textId="77777777" w:rsidR="00163ED4" w:rsidRPr="00F56E45" w:rsidRDefault="00163ED4" w:rsidP="00C82109">
            <w:pPr>
              <w:pStyle w:val="Prrafodelista"/>
              <w:numPr>
                <w:ilvl w:val="0"/>
                <w:numId w:val="56"/>
              </w:numPr>
              <w:spacing w:line="480" w:lineRule="auto"/>
              <w:rPr>
                <w:lang w:val="es-US"/>
              </w:rPr>
            </w:pPr>
            <w:r w:rsidRPr="00F56E45">
              <w:rPr>
                <w:lang w:val="es-US"/>
              </w:rPr>
              <w:t>Valoración inicial completa con pruebas funcionales avanzadas.</w:t>
            </w:r>
          </w:p>
          <w:p w14:paraId="50216224" w14:textId="77777777" w:rsidR="00163ED4" w:rsidRPr="00F56E45" w:rsidRDefault="00163ED4" w:rsidP="00C82109">
            <w:pPr>
              <w:pStyle w:val="Prrafodelista"/>
              <w:numPr>
                <w:ilvl w:val="0"/>
                <w:numId w:val="56"/>
              </w:numPr>
              <w:spacing w:line="480" w:lineRule="auto"/>
              <w:rPr>
                <w:lang w:val="es-US"/>
              </w:rPr>
            </w:pPr>
            <w:r w:rsidRPr="00F56E45">
              <w:rPr>
                <w:lang w:val="es-US"/>
              </w:rPr>
              <w:t>Seguimiento diario vía chat privado con respuesta prioritaria.</w:t>
            </w:r>
          </w:p>
          <w:p w14:paraId="2BBEE2A9" w14:textId="77777777" w:rsidR="00163ED4" w:rsidRPr="00F56E45" w:rsidRDefault="00163ED4" w:rsidP="00C82109">
            <w:pPr>
              <w:pStyle w:val="Prrafodelista"/>
              <w:numPr>
                <w:ilvl w:val="0"/>
                <w:numId w:val="56"/>
              </w:numPr>
              <w:spacing w:line="480" w:lineRule="auto"/>
              <w:rPr>
                <w:lang w:val="es-US"/>
              </w:rPr>
            </w:pPr>
            <w:r w:rsidRPr="00F56E45">
              <w:rPr>
                <w:lang w:val="es-US"/>
              </w:rPr>
              <w:t>Reportes semanales de progreso (nutrición, entrenamiento, hábitos).</w:t>
            </w:r>
          </w:p>
          <w:p w14:paraId="550A303B" w14:textId="77777777" w:rsidR="00163ED4" w:rsidRPr="00F56E45" w:rsidRDefault="00163ED4" w:rsidP="00C82109">
            <w:pPr>
              <w:pStyle w:val="Prrafodelista"/>
              <w:numPr>
                <w:ilvl w:val="0"/>
                <w:numId w:val="56"/>
              </w:numPr>
              <w:spacing w:line="480" w:lineRule="auto"/>
              <w:rPr>
                <w:lang w:val="es-US"/>
              </w:rPr>
            </w:pPr>
            <w:r w:rsidRPr="00F56E45">
              <w:rPr>
                <w:lang w:val="es-US"/>
              </w:rPr>
              <w:t>Ajustes personalizados en tiempo real según desempeño.</w:t>
            </w:r>
          </w:p>
          <w:p w14:paraId="02E9222D" w14:textId="77777777" w:rsidR="00163ED4" w:rsidRPr="00F56E45" w:rsidRDefault="00163ED4" w:rsidP="00C82109">
            <w:pPr>
              <w:pStyle w:val="Prrafodelista"/>
              <w:numPr>
                <w:ilvl w:val="0"/>
                <w:numId w:val="56"/>
              </w:numPr>
              <w:spacing w:line="480" w:lineRule="auto"/>
              <w:rPr>
                <w:lang w:val="es-US"/>
              </w:rPr>
            </w:pPr>
            <w:r w:rsidRPr="00F56E45">
              <w:rPr>
                <w:lang w:val="es-US"/>
              </w:rPr>
              <w:t xml:space="preserve">Exámenes de laboratorio semestrales </w:t>
            </w:r>
            <w:r w:rsidRPr="00F56E45">
              <w:rPr>
                <w:lang w:val="es-US"/>
              </w:rPr>
              <w:lastRenderedPageBreak/>
              <w:t>incluidos con convenio.</w:t>
            </w:r>
          </w:p>
          <w:p w14:paraId="44D0CA8D" w14:textId="77777777" w:rsidR="00163ED4" w:rsidRPr="00F56E45" w:rsidRDefault="00163ED4" w:rsidP="00C82109">
            <w:pPr>
              <w:pStyle w:val="Prrafodelista"/>
              <w:numPr>
                <w:ilvl w:val="0"/>
                <w:numId w:val="56"/>
              </w:numPr>
              <w:spacing w:line="480" w:lineRule="auto"/>
              <w:rPr>
                <w:lang w:val="es-US"/>
              </w:rPr>
            </w:pPr>
            <w:r w:rsidRPr="00F56E45">
              <w:rPr>
                <w:lang w:val="es-US"/>
              </w:rPr>
              <w:t>20% de descuento en vitaminas, implementos deportivos y productos orgánicos aliados.</w:t>
            </w:r>
          </w:p>
          <w:p w14:paraId="18F75187" w14:textId="77777777" w:rsidR="00163ED4" w:rsidRPr="00F56E45" w:rsidRDefault="00163ED4" w:rsidP="00C82109">
            <w:pPr>
              <w:pStyle w:val="Prrafodelista"/>
              <w:numPr>
                <w:ilvl w:val="0"/>
                <w:numId w:val="56"/>
              </w:numPr>
              <w:spacing w:line="480" w:lineRule="auto"/>
              <w:rPr>
                <w:lang w:val="es-US"/>
              </w:rPr>
            </w:pPr>
            <w:r w:rsidRPr="00F56E45">
              <w:rPr>
                <w:lang w:val="es-US"/>
              </w:rPr>
              <w:t>Kit de bienvenida premium (camiseta Golden Fit, termo, banda elástica, guía de hábitos).</w:t>
            </w:r>
          </w:p>
          <w:p w14:paraId="62FF6B67" w14:textId="77777777" w:rsidR="00163ED4" w:rsidRPr="00F56E45" w:rsidRDefault="00163ED4" w:rsidP="00C82109">
            <w:pPr>
              <w:pStyle w:val="Prrafodelista"/>
              <w:numPr>
                <w:ilvl w:val="0"/>
                <w:numId w:val="56"/>
              </w:numPr>
              <w:spacing w:line="480" w:lineRule="auto"/>
              <w:rPr>
                <w:lang w:val="es-US"/>
              </w:rPr>
            </w:pPr>
            <w:r w:rsidRPr="00F56E45">
              <w:rPr>
                <w:lang w:val="es-US"/>
              </w:rPr>
              <w:t>3 invitaciones mensuales para acompañantes con tarifa preferencial.</w:t>
            </w:r>
          </w:p>
          <w:p w14:paraId="7BC83391" w14:textId="77777777" w:rsidR="00163ED4" w:rsidRPr="00F56E45" w:rsidRDefault="00163ED4" w:rsidP="00C82109">
            <w:pPr>
              <w:pStyle w:val="Prrafodelista"/>
              <w:numPr>
                <w:ilvl w:val="0"/>
                <w:numId w:val="56"/>
              </w:numPr>
              <w:spacing w:line="480" w:lineRule="auto"/>
              <w:rPr>
                <w:lang w:val="es-US"/>
              </w:rPr>
            </w:pPr>
            <w:r w:rsidRPr="00F56E45">
              <w:rPr>
                <w:lang w:val="es-US"/>
              </w:rPr>
              <w:t>Acceso a Masterclasses exclusivas con expertos en salud, psicología, cocina y fitness.</w:t>
            </w:r>
          </w:p>
          <w:p w14:paraId="5BD3A565" w14:textId="421DB9B4" w:rsidR="008F4115" w:rsidRPr="00F56E45" w:rsidRDefault="00163ED4" w:rsidP="00C82109">
            <w:pPr>
              <w:pStyle w:val="Prrafodelista"/>
              <w:numPr>
                <w:ilvl w:val="0"/>
                <w:numId w:val="56"/>
              </w:numPr>
              <w:spacing w:line="480" w:lineRule="auto"/>
              <w:rPr>
                <w:lang w:val="es-US"/>
              </w:rPr>
            </w:pPr>
            <w:r w:rsidRPr="00F56E45">
              <w:rPr>
                <w:lang w:val="es-US"/>
              </w:rPr>
              <w:lastRenderedPageBreak/>
              <w:t>Espacios exclusivos para sesiones de recuperación (masaje deportivo con descuento).</w:t>
            </w:r>
          </w:p>
        </w:tc>
      </w:tr>
      <w:tr w:rsidR="00163ED4" w:rsidRPr="008F4115" w14:paraId="2D164CF5" w14:textId="77777777" w:rsidTr="00F56E45">
        <w:tc>
          <w:tcPr>
            <w:tcW w:w="3261" w:type="dxa"/>
          </w:tcPr>
          <w:p w14:paraId="1312B0AA" w14:textId="1165F382" w:rsidR="008F4115" w:rsidRPr="008F4115" w:rsidRDefault="00163ED4" w:rsidP="008F4115">
            <w:pPr>
              <w:spacing w:after="200" w:line="480" w:lineRule="auto"/>
              <w:ind w:firstLine="720"/>
              <w:rPr>
                <w:lang w:val="es-US"/>
              </w:rPr>
            </w:pPr>
            <w:r>
              <w:rPr>
                <w:lang w:val="es-US"/>
              </w:rPr>
              <w:lastRenderedPageBreak/>
              <w:t>300.000 COP</w:t>
            </w:r>
          </w:p>
        </w:tc>
        <w:tc>
          <w:tcPr>
            <w:tcW w:w="3492" w:type="dxa"/>
          </w:tcPr>
          <w:p w14:paraId="4F10257A" w14:textId="609D1B79" w:rsidR="008F4115" w:rsidRPr="008F4115" w:rsidRDefault="00163ED4" w:rsidP="008F4115">
            <w:pPr>
              <w:spacing w:after="200" w:line="480" w:lineRule="auto"/>
              <w:ind w:firstLine="720"/>
            </w:pPr>
            <w:r>
              <w:t>400.000 COP</w:t>
            </w:r>
          </w:p>
        </w:tc>
        <w:tc>
          <w:tcPr>
            <w:tcW w:w="2887" w:type="dxa"/>
          </w:tcPr>
          <w:p w14:paraId="397A8A3E" w14:textId="33E8DD59" w:rsidR="008F4115" w:rsidRPr="008F4115" w:rsidRDefault="00F56E45" w:rsidP="008F4115">
            <w:pPr>
              <w:spacing w:after="200" w:line="480" w:lineRule="auto"/>
              <w:ind w:firstLine="720"/>
            </w:pPr>
            <w:r>
              <w:t>500.000 COP</w:t>
            </w:r>
          </w:p>
        </w:tc>
      </w:tr>
    </w:tbl>
    <w:p w14:paraId="1B95E7FC" w14:textId="77777777" w:rsidR="004328E3" w:rsidRDefault="004328E3" w:rsidP="00F56E45">
      <w:pPr>
        <w:spacing w:line="480" w:lineRule="auto"/>
        <w:rPr>
          <w:lang w:val="es-US"/>
        </w:rPr>
      </w:pPr>
    </w:p>
    <w:p w14:paraId="69584B4E" w14:textId="60F1713B" w:rsidR="005B3C6A" w:rsidRPr="005B3C6A" w:rsidRDefault="005B3C6A" w:rsidP="005B3C6A">
      <w:pPr>
        <w:spacing w:line="480" w:lineRule="auto"/>
        <w:ind w:firstLine="720"/>
        <w:rPr>
          <w:lang w:val="es-US"/>
        </w:rPr>
      </w:pPr>
      <w:r w:rsidRPr="005B3C6A">
        <w:rPr>
          <w:lang w:val="es-US"/>
        </w:rPr>
        <w:t>Esto confirma que Golden Fit no es únicamente un servicio de acondicionamiento físico, sino un aliado estratégico para la transformación del estilo de vida, generando beneficios como:</w:t>
      </w:r>
    </w:p>
    <w:p w14:paraId="7B4DEBB7" w14:textId="71E5ABF3" w:rsidR="005B3C6A" w:rsidRPr="004328E3" w:rsidRDefault="005B3C6A" w:rsidP="00C82109">
      <w:pPr>
        <w:pStyle w:val="Prrafodelista"/>
        <w:numPr>
          <w:ilvl w:val="0"/>
          <w:numId w:val="48"/>
        </w:numPr>
        <w:spacing w:line="480" w:lineRule="auto"/>
        <w:rPr>
          <w:lang w:val="es-US"/>
        </w:rPr>
      </w:pPr>
      <w:r w:rsidRPr="004328E3">
        <w:rPr>
          <w:lang w:val="es-US"/>
        </w:rPr>
        <w:t>Mejora de la salud física y mental</w:t>
      </w:r>
    </w:p>
    <w:p w14:paraId="7758B966" w14:textId="6689C8AB" w:rsidR="005B3C6A" w:rsidRPr="004328E3" w:rsidRDefault="005B3C6A" w:rsidP="00C82109">
      <w:pPr>
        <w:pStyle w:val="Prrafodelista"/>
        <w:numPr>
          <w:ilvl w:val="0"/>
          <w:numId w:val="48"/>
        </w:numPr>
        <w:spacing w:line="480" w:lineRule="auto"/>
        <w:rPr>
          <w:lang w:val="es-US"/>
        </w:rPr>
      </w:pPr>
      <w:r w:rsidRPr="004328E3">
        <w:rPr>
          <w:lang w:val="es-US"/>
        </w:rPr>
        <w:t xml:space="preserve">Prevención de </w:t>
      </w:r>
      <w:r w:rsidR="004328E3" w:rsidRPr="004328E3">
        <w:rPr>
          <w:lang w:val="es-US"/>
        </w:rPr>
        <w:t>Enfermedades Crónicas No Transmisibles.</w:t>
      </w:r>
    </w:p>
    <w:p w14:paraId="21CD69E1" w14:textId="59C380FB" w:rsidR="005B3C6A" w:rsidRPr="004328E3" w:rsidRDefault="005B3C6A" w:rsidP="00C82109">
      <w:pPr>
        <w:pStyle w:val="Prrafodelista"/>
        <w:numPr>
          <w:ilvl w:val="0"/>
          <w:numId w:val="48"/>
        </w:numPr>
        <w:spacing w:line="480" w:lineRule="auto"/>
        <w:rPr>
          <w:lang w:val="es-US"/>
        </w:rPr>
      </w:pPr>
      <w:r w:rsidRPr="004328E3">
        <w:rPr>
          <w:lang w:val="es-US"/>
        </w:rPr>
        <w:t>Incremento de energía y productividad laboral y académica</w:t>
      </w:r>
    </w:p>
    <w:p w14:paraId="60639EE6" w14:textId="4488DB82" w:rsidR="005B3C6A" w:rsidRPr="004328E3" w:rsidRDefault="005B3C6A" w:rsidP="00C82109">
      <w:pPr>
        <w:pStyle w:val="Prrafodelista"/>
        <w:numPr>
          <w:ilvl w:val="0"/>
          <w:numId w:val="48"/>
        </w:numPr>
        <w:spacing w:line="480" w:lineRule="auto"/>
        <w:rPr>
          <w:lang w:val="es-US"/>
        </w:rPr>
      </w:pPr>
      <w:r w:rsidRPr="004328E3">
        <w:rPr>
          <w:lang w:val="es-US"/>
        </w:rPr>
        <w:t>Reducción de estrés y ansiedad</w:t>
      </w:r>
    </w:p>
    <w:p w14:paraId="7E955068" w14:textId="77777777" w:rsidR="005B3C6A" w:rsidRPr="004328E3" w:rsidRDefault="005B3C6A" w:rsidP="00C82109">
      <w:pPr>
        <w:pStyle w:val="Prrafodelista"/>
        <w:numPr>
          <w:ilvl w:val="0"/>
          <w:numId w:val="48"/>
        </w:numPr>
        <w:spacing w:line="480" w:lineRule="auto"/>
        <w:rPr>
          <w:lang w:val="es-US"/>
        </w:rPr>
      </w:pPr>
      <w:r w:rsidRPr="004328E3">
        <w:rPr>
          <w:lang w:val="es-US"/>
        </w:rPr>
        <w:t>Acompañamiento confiable y cercano</w:t>
      </w:r>
    </w:p>
    <w:p w14:paraId="437E0F30" w14:textId="3A3D95A3" w:rsidR="004328E3" w:rsidRPr="004328E3" w:rsidRDefault="004328E3" w:rsidP="00C82109">
      <w:pPr>
        <w:pStyle w:val="Prrafodelista"/>
        <w:numPr>
          <w:ilvl w:val="0"/>
          <w:numId w:val="48"/>
        </w:numPr>
        <w:spacing w:line="480" w:lineRule="auto"/>
        <w:rPr>
          <w:lang w:val="es-US"/>
        </w:rPr>
      </w:pPr>
      <w:r w:rsidRPr="004328E3">
        <w:rPr>
          <w:lang w:val="es-US"/>
        </w:rPr>
        <w:t>Hábitos sostenibles</w:t>
      </w:r>
    </w:p>
    <w:p w14:paraId="34ED7A4B" w14:textId="643D4DC9" w:rsidR="005B3C6A" w:rsidRPr="00F56E45" w:rsidRDefault="004328E3" w:rsidP="00C82109">
      <w:pPr>
        <w:pStyle w:val="Prrafodelista"/>
        <w:numPr>
          <w:ilvl w:val="0"/>
          <w:numId w:val="48"/>
        </w:numPr>
        <w:spacing w:line="480" w:lineRule="auto"/>
        <w:rPr>
          <w:lang w:val="es-US"/>
        </w:rPr>
      </w:pPr>
      <w:r w:rsidRPr="004328E3">
        <w:rPr>
          <w:lang w:val="es-US"/>
        </w:rPr>
        <w:t>Bienestar integral y mayor calidad de vida</w:t>
      </w:r>
    </w:p>
    <w:p w14:paraId="6B42D393" w14:textId="096A1319" w:rsidR="00B54CA8" w:rsidRPr="00B54CA8" w:rsidRDefault="00B54CA8" w:rsidP="00F56E45">
      <w:pPr>
        <w:spacing w:line="480" w:lineRule="auto"/>
        <w:ind w:firstLine="720"/>
        <w:rPr>
          <w:lang w:val="es-US"/>
        </w:rPr>
      </w:pPr>
      <w:r w:rsidRPr="00B54CA8">
        <w:rPr>
          <w:lang w:val="es-US"/>
        </w:rPr>
        <w:t>La propuesta se articula con el campo de la Administración de Empresas, al integrar análisis de mercado, planeación estratégica, innovación en modelos de negocio y gestión de servicios de salud y bienestar. De esta manera, Golden Fit se presenta como un proyecto sostenible, competitivo y alineado con las tendencias globales del cuidado personal, la personalización y la prevención en salud.</w:t>
      </w:r>
      <w:r w:rsidR="005B3C6A">
        <w:rPr>
          <w:lang w:val="es-US"/>
        </w:rPr>
        <w:t xml:space="preserve"> </w:t>
      </w:r>
    </w:p>
    <w:p w14:paraId="6B4C6A04" w14:textId="5BE53B1F" w:rsidR="00B54CA8" w:rsidRPr="00A3729C" w:rsidRDefault="00B54CA8" w:rsidP="00B54CA8">
      <w:pPr>
        <w:keepNext/>
        <w:keepLines/>
        <w:spacing w:before="480" w:after="0"/>
        <w:jc w:val="center"/>
        <w:outlineLvl w:val="0"/>
        <w:rPr>
          <w:rFonts w:asciiTheme="majorHAnsi" w:eastAsiaTheme="majorEastAsia" w:hAnsiTheme="majorHAnsi" w:cstheme="majorBidi"/>
          <w:b/>
          <w:bCs/>
          <w:color w:val="000000" w:themeColor="text1"/>
          <w:sz w:val="28"/>
          <w:szCs w:val="28"/>
        </w:rPr>
      </w:pPr>
      <w:bookmarkStart w:id="32" w:name="_Toc220422385"/>
      <w:bookmarkEnd w:id="30"/>
      <w:r>
        <w:rPr>
          <w:rFonts w:asciiTheme="majorHAnsi" w:eastAsiaTheme="majorEastAsia" w:hAnsiTheme="majorHAnsi" w:cstheme="majorBidi"/>
          <w:b/>
          <w:bCs/>
          <w:color w:val="000000" w:themeColor="text1"/>
          <w:sz w:val="28"/>
          <w:szCs w:val="28"/>
        </w:rPr>
        <w:lastRenderedPageBreak/>
        <w:t>Misión</w:t>
      </w:r>
      <w:bookmarkEnd w:id="32"/>
      <w:r>
        <w:rPr>
          <w:rFonts w:asciiTheme="majorHAnsi" w:eastAsiaTheme="majorEastAsia" w:hAnsiTheme="majorHAnsi" w:cstheme="majorBidi"/>
          <w:b/>
          <w:bCs/>
          <w:color w:val="000000" w:themeColor="text1"/>
          <w:sz w:val="28"/>
          <w:szCs w:val="28"/>
        </w:rPr>
        <w:t xml:space="preserve"> </w:t>
      </w:r>
    </w:p>
    <w:p w14:paraId="2787F343" w14:textId="77777777" w:rsidR="00A3729C" w:rsidRPr="00B54CA8" w:rsidRDefault="00A3729C" w:rsidP="00572467">
      <w:pPr>
        <w:spacing w:line="480" w:lineRule="auto"/>
        <w:ind w:firstLine="720"/>
        <w:rPr>
          <w:lang w:val="es-US"/>
        </w:rPr>
      </w:pPr>
    </w:p>
    <w:p w14:paraId="761033AA" w14:textId="4C8EE66A" w:rsidR="00A3729C" w:rsidRPr="00B54CA8" w:rsidRDefault="00B54CA8" w:rsidP="00572467">
      <w:pPr>
        <w:spacing w:line="480" w:lineRule="auto"/>
        <w:ind w:firstLine="720"/>
        <w:rPr>
          <w:lang w:val="es-US"/>
        </w:rPr>
      </w:pPr>
      <w:r w:rsidRPr="00B54CA8">
        <w:rPr>
          <w:lang w:val="es-US"/>
        </w:rPr>
        <w:t>Brindar acompañamiento integral en entrenamiento físico, nutrición y bienestar holístico mediante planes totalmente personalizados, apoyados en metodologías innovadoras, herramientas tecnológicas y educación en hábitos saludables, con el propósito de mejorar la salud, el bienestar y la calidad de vida de nuestros clientes.</w:t>
      </w:r>
    </w:p>
    <w:p w14:paraId="537BC9D6" w14:textId="02A2CD0A" w:rsidR="00A3729C" w:rsidRPr="00A3729C" w:rsidRDefault="00A3729C" w:rsidP="00A3729C">
      <w:pPr>
        <w:keepNext/>
        <w:keepLines/>
        <w:spacing w:before="480" w:after="0"/>
        <w:jc w:val="center"/>
        <w:outlineLvl w:val="0"/>
        <w:rPr>
          <w:rFonts w:asciiTheme="majorHAnsi" w:eastAsiaTheme="majorEastAsia" w:hAnsiTheme="majorHAnsi" w:cstheme="majorBidi"/>
          <w:b/>
          <w:bCs/>
          <w:color w:val="000000" w:themeColor="text1"/>
          <w:sz w:val="28"/>
          <w:szCs w:val="28"/>
        </w:rPr>
      </w:pPr>
      <w:bookmarkStart w:id="33" w:name="_Toc220422386"/>
      <w:bookmarkStart w:id="34" w:name="_Hlk216266821"/>
      <w:r>
        <w:rPr>
          <w:rFonts w:asciiTheme="majorHAnsi" w:eastAsiaTheme="majorEastAsia" w:hAnsiTheme="majorHAnsi" w:cstheme="majorBidi"/>
          <w:b/>
          <w:bCs/>
          <w:color w:val="000000" w:themeColor="text1"/>
          <w:sz w:val="28"/>
          <w:szCs w:val="28"/>
        </w:rPr>
        <w:t>Visión</w:t>
      </w:r>
      <w:bookmarkEnd w:id="33"/>
      <w:r>
        <w:rPr>
          <w:rFonts w:asciiTheme="majorHAnsi" w:eastAsiaTheme="majorEastAsia" w:hAnsiTheme="majorHAnsi" w:cstheme="majorBidi"/>
          <w:b/>
          <w:bCs/>
          <w:color w:val="000000" w:themeColor="text1"/>
          <w:sz w:val="28"/>
          <w:szCs w:val="28"/>
        </w:rPr>
        <w:t xml:space="preserve"> </w:t>
      </w:r>
    </w:p>
    <w:bookmarkEnd w:id="34"/>
    <w:p w14:paraId="53A640C8" w14:textId="2C101EC9" w:rsidR="00A3729C" w:rsidRDefault="00A3729C" w:rsidP="00572467">
      <w:pPr>
        <w:spacing w:line="480" w:lineRule="auto"/>
        <w:ind w:firstLine="720"/>
        <w:rPr>
          <w:lang w:val="es-US"/>
        </w:rPr>
      </w:pPr>
    </w:p>
    <w:p w14:paraId="0179CE9A" w14:textId="0F0DF855" w:rsidR="00A3729C" w:rsidRDefault="00B54CA8" w:rsidP="00572467">
      <w:pPr>
        <w:spacing w:line="480" w:lineRule="auto"/>
        <w:ind w:firstLine="720"/>
        <w:rPr>
          <w:lang w:val="es-US"/>
        </w:rPr>
      </w:pPr>
      <w:r w:rsidRPr="00B54CA8">
        <w:rPr>
          <w:lang w:val="es-US"/>
        </w:rPr>
        <w:t>Ser en 2030 un referente nacional en bienestar holístico y entrenamiento personalizado, reconocidos por integrar ejercicio físico, nutrición, salud mental y experiencias de bienestar mediante modelos innovadores y tecnología avanzada, contribuyendo a la reducción del sedentarismo y a la promoción de estilos de vida saludables en Colombia.</w:t>
      </w:r>
    </w:p>
    <w:p w14:paraId="10813157" w14:textId="76B97167" w:rsidR="00A3729C" w:rsidRDefault="00A3729C" w:rsidP="00572467">
      <w:pPr>
        <w:spacing w:line="480" w:lineRule="auto"/>
        <w:ind w:firstLine="720"/>
        <w:rPr>
          <w:lang w:val="es-US"/>
        </w:rPr>
      </w:pPr>
    </w:p>
    <w:p w14:paraId="4340688A" w14:textId="18F7542C" w:rsidR="00AA0309" w:rsidRDefault="00AA0309" w:rsidP="00572467">
      <w:pPr>
        <w:spacing w:line="480" w:lineRule="auto"/>
        <w:ind w:firstLine="720"/>
        <w:rPr>
          <w:lang w:val="es-US"/>
        </w:rPr>
      </w:pPr>
    </w:p>
    <w:p w14:paraId="6364CDE3" w14:textId="2D3B5642" w:rsidR="00AA0309" w:rsidRDefault="00AA0309" w:rsidP="00572467">
      <w:pPr>
        <w:spacing w:line="480" w:lineRule="auto"/>
        <w:ind w:firstLine="720"/>
        <w:rPr>
          <w:lang w:val="es-US"/>
        </w:rPr>
      </w:pPr>
    </w:p>
    <w:p w14:paraId="5868DED1" w14:textId="4A38E4A5" w:rsidR="00AA0309" w:rsidRDefault="00AA0309" w:rsidP="00572467">
      <w:pPr>
        <w:spacing w:line="480" w:lineRule="auto"/>
        <w:ind w:firstLine="720"/>
        <w:rPr>
          <w:lang w:val="es-US"/>
        </w:rPr>
      </w:pPr>
    </w:p>
    <w:p w14:paraId="03A87D4A" w14:textId="77777777" w:rsidR="00AA0309" w:rsidRDefault="00AA0309" w:rsidP="00572467">
      <w:pPr>
        <w:spacing w:line="480" w:lineRule="auto"/>
        <w:ind w:firstLine="720"/>
        <w:rPr>
          <w:lang w:val="es-US"/>
        </w:rPr>
      </w:pPr>
    </w:p>
    <w:p w14:paraId="6560CD36" w14:textId="77777777" w:rsidR="00B54CA8" w:rsidRDefault="00B54CA8" w:rsidP="00572467">
      <w:pPr>
        <w:spacing w:line="480" w:lineRule="auto"/>
        <w:ind w:firstLine="720"/>
        <w:rPr>
          <w:lang w:val="es-US"/>
        </w:rPr>
      </w:pPr>
    </w:p>
    <w:p w14:paraId="55915E61" w14:textId="77777777" w:rsidR="00D840F2" w:rsidRPr="009A155D" w:rsidRDefault="00D840F2" w:rsidP="009A155D">
      <w:pPr>
        <w:rPr>
          <w:lang w:val="es-US"/>
        </w:rPr>
      </w:pPr>
    </w:p>
    <w:p w14:paraId="097BEDDC" w14:textId="206CC528" w:rsidR="00E97E16" w:rsidRPr="00572467" w:rsidRDefault="00E97E16" w:rsidP="00FB1F2A">
      <w:pPr>
        <w:keepNext/>
        <w:keepLines/>
        <w:spacing w:before="200" w:after="0"/>
        <w:jc w:val="center"/>
        <w:outlineLvl w:val="1"/>
        <w:rPr>
          <w:rFonts w:asciiTheme="majorHAnsi" w:eastAsiaTheme="majorEastAsia" w:hAnsiTheme="majorHAnsi" w:cstheme="majorBidi"/>
          <w:b/>
          <w:bCs/>
          <w:color w:val="000000" w:themeColor="text1"/>
          <w:sz w:val="26"/>
          <w:szCs w:val="26"/>
        </w:rPr>
      </w:pPr>
      <w:bookmarkStart w:id="35" w:name="_Toc220422387"/>
      <w:bookmarkStart w:id="36" w:name="_Hlk209625664"/>
      <w:r w:rsidRPr="00572467">
        <w:rPr>
          <w:rFonts w:asciiTheme="majorHAnsi" w:eastAsiaTheme="majorEastAsia" w:hAnsiTheme="majorHAnsi" w:cstheme="majorBidi"/>
          <w:b/>
          <w:bCs/>
          <w:color w:val="000000" w:themeColor="text1"/>
          <w:sz w:val="26"/>
          <w:szCs w:val="26"/>
        </w:rPr>
        <w:lastRenderedPageBreak/>
        <w:t>Plan de Marketing</w:t>
      </w:r>
      <w:bookmarkEnd w:id="35"/>
    </w:p>
    <w:bookmarkEnd w:id="36"/>
    <w:p w14:paraId="27FB43C1" w14:textId="074EB9FA" w:rsidR="00A51F98" w:rsidRDefault="00A51F98">
      <w:pPr>
        <w:rPr>
          <w:rFonts w:asciiTheme="majorHAnsi" w:eastAsiaTheme="majorEastAsia" w:hAnsiTheme="majorHAnsi" w:cstheme="majorBidi"/>
          <w:color w:val="4F81BD" w:themeColor="accent1"/>
          <w:sz w:val="26"/>
          <w:szCs w:val="26"/>
        </w:rPr>
      </w:pPr>
    </w:p>
    <w:p w14:paraId="06C3053E" w14:textId="6AD3B904" w:rsidR="009015FA" w:rsidRDefault="009015FA" w:rsidP="00F654EB">
      <w:pPr>
        <w:spacing w:line="480" w:lineRule="auto"/>
        <w:ind w:firstLine="720"/>
      </w:pPr>
      <w:r>
        <w:t>Para posicionar Golden Fit en el mercado local se proponen las siguientes estrategias:</w:t>
      </w:r>
    </w:p>
    <w:p w14:paraId="6CDA6A22" w14:textId="77777777" w:rsidR="00B61570" w:rsidRDefault="009015FA" w:rsidP="00F654EB">
      <w:pPr>
        <w:spacing w:line="480" w:lineRule="auto"/>
        <w:ind w:firstLine="720"/>
      </w:pPr>
      <w:r>
        <w:t xml:space="preserve">Promoción: </w:t>
      </w:r>
    </w:p>
    <w:p w14:paraId="463FD626" w14:textId="6AA24914" w:rsidR="006240CB" w:rsidRDefault="006240CB" w:rsidP="00C82109">
      <w:pPr>
        <w:pStyle w:val="Prrafodelista"/>
        <w:numPr>
          <w:ilvl w:val="0"/>
          <w:numId w:val="32"/>
        </w:numPr>
        <w:spacing w:line="480" w:lineRule="auto"/>
      </w:pPr>
      <w:r>
        <w:t>Campañas y publicidad segmentada en redes sociales como Facebook, Instagram y TikTok, dirigidas a personas entre 15 y 65 años, con contenido motivacional y educativo, como tips de entrenamiento, hábitos saludables, bienestar integral y recetas nutricionales.</w:t>
      </w:r>
    </w:p>
    <w:p w14:paraId="26DD16E1" w14:textId="6704FB89" w:rsidR="006240CB" w:rsidRDefault="006240CB" w:rsidP="00C82109">
      <w:pPr>
        <w:pStyle w:val="Prrafodelista"/>
        <w:numPr>
          <w:ilvl w:val="0"/>
          <w:numId w:val="32"/>
        </w:numPr>
        <w:spacing w:line="480" w:lineRule="auto"/>
      </w:pPr>
      <w:r>
        <w:t>Colaboraciones con creadores de contenido locales, entrenadores, nutricionistas y deportistas, que refuercen la credibilidad y el enfoque integral de la marca.</w:t>
      </w:r>
    </w:p>
    <w:p w14:paraId="092BEC2D" w14:textId="7F3393D0" w:rsidR="006240CB" w:rsidRDefault="006240CB" w:rsidP="00C82109">
      <w:pPr>
        <w:pStyle w:val="Prrafodelista"/>
        <w:numPr>
          <w:ilvl w:val="0"/>
          <w:numId w:val="32"/>
        </w:numPr>
        <w:spacing w:line="480" w:lineRule="auto"/>
      </w:pPr>
      <w:r>
        <w:t>Campañas en centros comerciales, mediante stands informativos para dar a conocer los servicios, las membresías y los beneficios del bienestar integral.</w:t>
      </w:r>
    </w:p>
    <w:p w14:paraId="0AD45125" w14:textId="1157FA7F" w:rsidR="006240CB" w:rsidRDefault="006240CB" w:rsidP="00C82109">
      <w:pPr>
        <w:pStyle w:val="Prrafodelista"/>
        <w:numPr>
          <w:ilvl w:val="0"/>
          <w:numId w:val="32"/>
        </w:numPr>
        <w:spacing w:line="480" w:lineRule="auto"/>
      </w:pPr>
      <w:r>
        <w:t>Uso de testimonios de clientes, mostrando resultados reales en mejora física, hábitos de alimentación, reducción del estrés y bienestar general.</w:t>
      </w:r>
    </w:p>
    <w:p w14:paraId="54F56E82" w14:textId="4927B1E9" w:rsidR="006240CB" w:rsidRDefault="006240CB" w:rsidP="00C82109">
      <w:pPr>
        <w:pStyle w:val="Prrafodelista"/>
        <w:numPr>
          <w:ilvl w:val="0"/>
          <w:numId w:val="32"/>
        </w:numPr>
        <w:spacing w:line="480" w:lineRule="auto"/>
      </w:pPr>
      <w:r>
        <w:t>Alianzas con universidades y empresas locales, mediante charlas, talleres de bienestar y eventos con descuentos o promociones especiales.</w:t>
      </w:r>
    </w:p>
    <w:p w14:paraId="34A750BB" w14:textId="77777777" w:rsidR="00405ED1" w:rsidRDefault="006240CB" w:rsidP="00C82109">
      <w:pPr>
        <w:pStyle w:val="Prrafodelista"/>
        <w:numPr>
          <w:ilvl w:val="0"/>
          <w:numId w:val="32"/>
        </w:numPr>
        <w:spacing w:line="480" w:lineRule="auto"/>
      </w:pPr>
      <w:r>
        <w:t xml:space="preserve">Participación en eventos públicos y deportivos como carreras, ciclovías, </w:t>
      </w:r>
    </w:p>
    <w:p w14:paraId="78D90C48" w14:textId="0594145C" w:rsidR="009015FA" w:rsidRDefault="006240CB" w:rsidP="00405ED1">
      <w:pPr>
        <w:pStyle w:val="Prrafodelista"/>
        <w:spacing w:line="480" w:lineRule="auto"/>
        <w:ind w:left="2160"/>
      </w:pPr>
      <w:r>
        <w:t>torneos y actividades comunitarias.</w:t>
      </w:r>
    </w:p>
    <w:p w14:paraId="1CDDAE3E" w14:textId="7F72496D" w:rsidR="00405ED1" w:rsidRDefault="00405ED1" w:rsidP="00405ED1">
      <w:pPr>
        <w:pStyle w:val="Prrafodelista"/>
        <w:spacing w:line="480" w:lineRule="auto"/>
        <w:ind w:left="2160"/>
      </w:pPr>
    </w:p>
    <w:p w14:paraId="5E77D0AF" w14:textId="358DAD9B" w:rsidR="00405ED1" w:rsidRDefault="00405ED1" w:rsidP="00405ED1">
      <w:pPr>
        <w:pStyle w:val="Prrafodelista"/>
        <w:spacing w:line="480" w:lineRule="auto"/>
        <w:ind w:left="2160"/>
      </w:pPr>
    </w:p>
    <w:p w14:paraId="1749D998" w14:textId="77777777" w:rsidR="00405ED1" w:rsidRDefault="00405ED1" w:rsidP="00405ED1">
      <w:pPr>
        <w:pStyle w:val="Prrafodelista"/>
        <w:spacing w:line="480" w:lineRule="auto"/>
        <w:ind w:left="2160"/>
      </w:pPr>
    </w:p>
    <w:p w14:paraId="39B91E1E" w14:textId="77777777" w:rsidR="009015FA" w:rsidRDefault="009015FA" w:rsidP="00F654EB">
      <w:pPr>
        <w:spacing w:line="480" w:lineRule="auto"/>
        <w:ind w:firstLine="720"/>
      </w:pPr>
      <w:r>
        <w:lastRenderedPageBreak/>
        <w:t>Distribución:</w:t>
      </w:r>
    </w:p>
    <w:p w14:paraId="0DC53766" w14:textId="77777777" w:rsidR="009015FA" w:rsidRDefault="009015FA" w:rsidP="00C82109">
      <w:pPr>
        <w:pStyle w:val="Prrafodelista"/>
        <w:numPr>
          <w:ilvl w:val="0"/>
          <w:numId w:val="33"/>
        </w:numPr>
        <w:spacing w:line="480" w:lineRule="auto"/>
      </w:pPr>
      <w:r>
        <w:t>Presencialmente contaremos con un centro de entrenamiento ubicado estratégicamente en Villavicencio cerca a zonas universitarias o empresariales.</w:t>
      </w:r>
    </w:p>
    <w:p w14:paraId="61EAF701" w14:textId="77777777" w:rsidR="009015FA" w:rsidRDefault="009015FA" w:rsidP="00C82109">
      <w:pPr>
        <w:pStyle w:val="Prrafodelista"/>
        <w:numPr>
          <w:ilvl w:val="0"/>
          <w:numId w:val="33"/>
        </w:numPr>
        <w:spacing w:line="480" w:lineRule="auto"/>
      </w:pPr>
      <w:r>
        <w:t>Entrenamientos personalizados en gimnasios aliados o a domicilio dentro Villavicencio.</w:t>
      </w:r>
    </w:p>
    <w:p w14:paraId="4F215E79" w14:textId="34927167" w:rsidR="006240CB" w:rsidRDefault="009015FA" w:rsidP="00C82109">
      <w:pPr>
        <w:pStyle w:val="Prrafodelista"/>
        <w:numPr>
          <w:ilvl w:val="0"/>
          <w:numId w:val="33"/>
        </w:numPr>
        <w:spacing w:line="480" w:lineRule="auto"/>
      </w:pPr>
      <w:r>
        <w:t xml:space="preserve">Virtualmente se </w:t>
      </w:r>
      <w:r w:rsidR="00AC2F8B">
        <w:t>harían</w:t>
      </w:r>
      <w:r>
        <w:t xml:space="preserve"> reuniones o sesiones por videollamada y venta de planes de nutrición y entrenamientos donde el cliente lo pueda descargar fácilmente en su celular.</w:t>
      </w:r>
    </w:p>
    <w:p w14:paraId="711558F4" w14:textId="514B5125" w:rsidR="006240CB" w:rsidRDefault="006240CB" w:rsidP="006240CB">
      <w:pPr>
        <w:pStyle w:val="Prrafodelista"/>
        <w:spacing w:line="480" w:lineRule="auto"/>
        <w:ind w:left="2160"/>
      </w:pPr>
    </w:p>
    <w:p w14:paraId="5174C8FD" w14:textId="77777777" w:rsidR="006240CB" w:rsidRDefault="006240CB" w:rsidP="006240CB">
      <w:pPr>
        <w:pStyle w:val="Prrafodelista"/>
        <w:spacing w:line="480" w:lineRule="auto"/>
        <w:ind w:left="2160"/>
      </w:pPr>
    </w:p>
    <w:p w14:paraId="1F281FD7" w14:textId="77777777" w:rsidR="009015FA" w:rsidRDefault="009015FA" w:rsidP="00F654EB">
      <w:pPr>
        <w:spacing w:line="480" w:lineRule="auto"/>
        <w:ind w:firstLine="720"/>
      </w:pPr>
      <w:r>
        <w:t>Posicionamiento:</w:t>
      </w:r>
    </w:p>
    <w:p w14:paraId="6CDF65A5" w14:textId="7284D83E" w:rsidR="006240CB" w:rsidRDefault="006240CB" w:rsidP="00405ED1">
      <w:pPr>
        <w:spacing w:line="480" w:lineRule="auto"/>
        <w:ind w:firstLine="720"/>
      </w:pPr>
      <w:r>
        <w:t>Golden Fit se diferenciará como un servicio integral y no tradicional, a diferencia de la mayoría de gimnasios o entrenadores convencionales. La propuesta no se limita a la entrega de rutinas, sino que acompaña al cliente durante todo su proceso de cambio, integrando entrenamiento físico, nutrición profesional, bienestar emocional y experiencias holísticas, incluyendo el acceso a zonas húmedas.</w:t>
      </w:r>
    </w:p>
    <w:p w14:paraId="115D0930" w14:textId="084F75DE" w:rsidR="006240CB" w:rsidRDefault="006240CB" w:rsidP="006240CB">
      <w:pPr>
        <w:spacing w:line="480" w:lineRule="auto"/>
        <w:ind w:firstLine="720"/>
      </w:pPr>
      <w:r>
        <w:t>Se busca que las personas en Villavicencio perciban a Golden Fit como:</w:t>
      </w:r>
    </w:p>
    <w:p w14:paraId="70EF6547" w14:textId="39C14DA6" w:rsidR="006240CB" w:rsidRDefault="006240CB" w:rsidP="00C82109">
      <w:pPr>
        <w:pStyle w:val="Prrafodelista"/>
        <w:numPr>
          <w:ilvl w:val="0"/>
          <w:numId w:val="49"/>
        </w:numPr>
        <w:spacing w:line="480" w:lineRule="auto"/>
      </w:pPr>
      <w:r>
        <w:t>Un servicio innovador y personalizado.</w:t>
      </w:r>
    </w:p>
    <w:p w14:paraId="3624332F" w14:textId="2D25C8AD" w:rsidR="006240CB" w:rsidRDefault="006240CB" w:rsidP="00C82109">
      <w:pPr>
        <w:pStyle w:val="Prrafodelista"/>
        <w:numPr>
          <w:ilvl w:val="0"/>
          <w:numId w:val="49"/>
        </w:numPr>
        <w:spacing w:line="480" w:lineRule="auto"/>
      </w:pPr>
      <w:r>
        <w:t>Una propuesta con enfoque integral, que articula cuerpo, mente y hábitos de vida.</w:t>
      </w:r>
    </w:p>
    <w:p w14:paraId="2ADC89A5" w14:textId="721EC9A3" w:rsidR="006240CB" w:rsidRDefault="006240CB" w:rsidP="00C82109">
      <w:pPr>
        <w:pStyle w:val="Prrafodelista"/>
        <w:numPr>
          <w:ilvl w:val="0"/>
          <w:numId w:val="49"/>
        </w:numPr>
        <w:spacing w:line="480" w:lineRule="auto"/>
      </w:pPr>
      <w:r>
        <w:lastRenderedPageBreak/>
        <w:t>Una alternativa más exclusiva y personalizada que grandes cadenas como Bodytech o Smart Fit.</w:t>
      </w:r>
    </w:p>
    <w:p w14:paraId="468363AC" w14:textId="77777777" w:rsidR="006240CB" w:rsidRDefault="006240CB" w:rsidP="00C82109">
      <w:pPr>
        <w:pStyle w:val="Prrafodelista"/>
        <w:numPr>
          <w:ilvl w:val="0"/>
          <w:numId w:val="49"/>
        </w:numPr>
        <w:spacing w:line="480" w:lineRule="auto"/>
      </w:pPr>
      <w:r>
        <w:t>Un servicio más profesional y completo que un gimnasio tradicional de barrio.</w:t>
      </w:r>
    </w:p>
    <w:p w14:paraId="47060E7C" w14:textId="4E669572" w:rsidR="00405ED1" w:rsidRDefault="006240CB" w:rsidP="00405ED1">
      <w:pPr>
        <w:spacing w:line="480" w:lineRule="auto"/>
        <w:ind w:firstLine="720"/>
      </w:pPr>
      <w:r>
        <w:t>La investigación confirma la existencia de un mercado atractivo en Villavicencio para Golden Fit. El análisis del sector muestra un interés creciente por los hábitos saludables; el estudio del mercado específico valida que personas entre 15 y 65 años, incluyendo estudiantes, jóvenes profesionales y adultos económicamente activos, están dispuestas a invertir en este tipo de servicios; y el análisis de la competencia evidencia que no existe una propuesta integral como la que ofrece Golden Fit.</w:t>
      </w:r>
    </w:p>
    <w:p w14:paraId="1AF60D44" w14:textId="43EED44B" w:rsidR="00AD4D4C" w:rsidRDefault="006240CB" w:rsidP="006240CB">
      <w:pPr>
        <w:spacing w:line="480" w:lineRule="auto"/>
        <w:ind w:firstLine="720"/>
      </w:pPr>
      <w:r>
        <w:t>Finalmente, los buyer personas definidos permiten comprender con mayor claridad las motivaciones, frustraciones y expectativas del cliente, lo que respalda la viabilidad del modelo de negocio. A partir de los resultados de la investigación, se definieron dos clientes potenciales semificticios que representan al cliente ideal de Golden Fit:</w:t>
      </w:r>
    </w:p>
    <w:p w14:paraId="62246232" w14:textId="3EF9713F" w:rsidR="006240CB" w:rsidRDefault="006240CB" w:rsidP="00405ED1">
      <w:pPr>
        <w:spacing w:line="480" w:lineRule="auto"/>
      </w:pPr>
    </w:p>
    <w:p w14:paraId="027A4B11" w14:textId="77777777" w:rsidR="00405ED1" w:rsidRDefault="00405ED1" w:rsidP="00405ED1">
      <w:pPr>
        <w:spacing w:line="480" w:lineRule="auto"/>
      </w:pPr>
    </w:p>
    <w:p w14:paraId="5349CC96" w14:textId="77777777" w:rsidR="00437615" w:rsidRDefault="00AD4D4C" w:rsidP="00437615">
      <w:pPr>
        <w:spacing w:line="480" w:lineRule="auto"/>
        <w:ind w:firstLine="720"/>
      </w:pPr>
      <w:r>
        <w:t>Laura, 23 años, estudiante universitaria:</w:t>
      </w:r>
      <w:r w:rsidR="00437615">
        <w:t xml:space="preserve"> </w:t>
      </w:r>
    </w:p>
    <w:p w14:paraId="0FA58C9B" w14:textId="270873B2" w:rsidR="006240CB" w:rsidRDefault="006240CB" w:rsidP="006240CB">
      <w:pPr>
        <w:spacing w:line="480" w:lineRule="auto"/>
        <w:ind w:firstLine="720"/>
      </w:pPr>
      <w:r>
        <w:t>Laura combina sus estudios universitarios con actividades académicas exigentes y, en algunos casos, trabajos de medio tiempo. Su rutina diaria le dificulta organizar horarios estables para entrenar y mantener una alimentación balanceada. Suele consumir comidas rápidas por falta de tiempo y presenta desinformación sobre hábitos nutricionales adecuados.</w:t>
      </w:r>
    </w:p>
    <w:p w14:paraId="0000C3CA" w14:textId="5D98C24D" w:rsidR="006240CB" w:rsidRDefault="006240CB" w:rsidP="006240CB">
      <w:pPr>
        <w:spacing w:line="480" w:lineRule="auto"/>
        <w:ind w:firstLine="720"/>
      </w:pPr>
      <w:r>
        <w:lastRenderedPageBreak/>
        <w:t>Su principal frustración es la falta de resultados visibles a pesar de intentar hacer ejercicio de manera intermitente. Además, manifiesta desmotivación cuando no cuenta con acompañamiento constante. Laura busca un servicio que le brinde rutinas personalizadas, orientación nutricional clara, seguimiento continuo y motivación, con horarios flexibles que se ajusten a su vida académica. Está dispuesta a invertir en una membresía mensual, siempre que perciba un acompañamiento real, resultados progresivos y una experiencia integral que le ayude a adquirir hábitos saludables a largo plazo.</w:t>
      </w:r>
    </w:p>
    <w:p w14:paraId="6E32F2F6" w14:textId="78C84D6E" w:rsidR="00AD4D4C" w:rsidRDefault="006240CB" w:rsidP="006240CB">
      <w:pPr>
        <w:spacing w:line="480" w:lineRule="auto"/>
        <w:ind w:firstLine="720"/>
      </w:pPr>
      <w:r>
        <w:t>Carlos</w:t>
      </w:r>
      <w:r w:rsidR="00AD4D4C">
        <w:t xml:space="preserve">, </w:t>
      </w:r>
      <w:r>
        <w:t>50</w:t>
      </w:r>
      <w:r w:rsidR="00AD4D4C">
        <w:t xml:space="preserve"> años, profesional</w:t>
      </w:r>
      <w:r>
        <w:t xml:space="preserve"> independiente</w:t>
      </w:r>
      <w:r w:rsidR="00AD4D4C">
        <w:t>:</w:t>
      </w:r>
    </w:p>
    <w:p w14:paraId="751E7FB9" w14:textId="5D17F446" w:rsidR="006240CB" w:rsidRDefault="006240CB" w:rsidP="006240CB">
      <w:pPr>
        <w:spacing w:line="480" w:lineRule="auto"/>
        <w:ind w:firstLine="720"/>
      </w:pPr>
      <w:r>
        <w:t>Carlos lleva una vida laboral activa, pero predominantemente sedentaria. Presenta molestias físicas frecuentes, como dolores articulares, rigidez muscular y fatiga, además de preocupación por su salud a largo plazo. Ha recibido recomendaciones médicas para mejorar su actividad física y alimentación, pero no ha logrado mantener constancia en gimnasios tradicionales debido a la falta de acompañamiento personalizado.</w:t>
      </w:r>
    </w:p>
    <w:p w14:paraId="2E16C5A2" w14:textId="77777777" w:rsidR="006240CB" w:rsidRDefault="006240CB" w:rsidP="006240CB">
      <w:pPr>
        <w:spacing w:line="480" w:lineRule="auto"/>
        <w:ind w:firstLine="720"/>
      </w:pPr>
    </w:p>
    <w:p w14:paraId="723D416C" w14:textId="7B03180A" w:rsidR="006240CB" w:rsidRDefault="006240CB" w:rsidP="006240CB">
      <w:pPr>
        <w:spacing w:line="480" w:lineRule="auto"/>
        <w:ind w:firstLine="720"/>
      </w:pPr>
      <w:r>
        <w:t>Valora la seguridad, la orientación profesional y los servicios que le permitan mejorar su condición física sin riesgos. Se interesa especialmente en programas que integren entrenamiento adaptado a su edad, asesoría nutricional, reducción del estrés y espacios de recuperación, como zonas húmedas, meditación o estiramientos guiados.</w:t>
      </w:r>
    </w:p>
    <w:p w14:paraId="31EC9CAC" w14:textId="004D0DC6" w:rsidR="00D47952" w:rsidRDefault="006240CB" w:rsidP="006240CB">
      <w:pPr>
        <w:spacing w:line="480" w:lineRule="auto"/>
        <w:ind w:firstLine="720"/>
      </w:pPr>
      <w:r>
        <w:t>Carlos tiene capacidad de pago y está dispuesto a invertir en un servicio premium que le ofrezca confianza, seguimiento continuo y resultados enfocados en la prevención de enfermedades crónicas, la mejora de su calidad de vida y el bienestar integral.</w:t>
      </w:r>
    </w:p>
    <w:p w14:paraId="69D68048" w14:textId="77777777" w:rsidR="006240CB" w:rsidRDefault="006240CB" w:rsidP="006240CB">
      <w:pPr>
        <w:spacing w:line="480" w:lineRule="auto"/>
        <w:ind w:firstLine="720"/>
      </w:pPr>
    </w:p>
    <w:p w14:paraId="27162718" w14:textId="394010EF" w:rsidR="006240CB" w:rsidRDefault="006240CB" w:rsidP="006240CB">
      <w:pPr>
        <w:spacing w:line="480" w:lineRule="auto"/>
        <w:ind w:firstLine="720"/>
      </w:pPr>
      <w:r w:rsidRPr="006240CB">
        <w:t>Estos buyer personas evidencian que Golden Fit atiende necesidades reales de públicos distintos, pero complementarios: jóvenes universitarios que buscan formación de hábitos saludables y adultos mayores que priorizan la salud, la prevención y el bienestar integral. Ambos perfiles refuerzan la viabilidad del modelo de negocio y la pertinencia de una oferta flexible, personalizada y holística.</w:t>
      </w:r>
    </w:p>
    <w:p w14:paraId="4DD71C7E" w14:textId="1A84D63F" w:rsidR="00D47952" w:rsidRDefault="00D47952" w:rsidP="009015FA"/>
    <w:p w14:paraId="751BE3C8" w14:textId="49FE7900" w:rsidR="00AB5F27" w:rsidRDefault="00AB5F27" w:rsidP="009015FA"/>
    <w:p w14:paraId="4274CCE4" w14:textId="22F3CDA2" w:rsidR="00AB5F27" w:rsidRDefault="00AB5F27" w:rsidP="009015FA"/>
    <w:p w14:paraId="7E248A7A" w14:textId="2967A130" w:rsidR="00AB5F27" w:rsidRDefault="00AB5F27" w:rsidP="009015FA"/>
    <w:p w14:paraId="079F7C11" w14:textId="255E0098" w:rsidR="00AB5F27" w:rsidRDefault="00AB5F27" w:rsidP="009015FA"/>
    <w:p w14:paraId="224988DC" w14:textId="72B3D892" w:rsidR="00AB5F27" w:rsidRDefault="00AB5F27" w:rsidP="009015FA"/>
    <w:p w14:paraId="78885CC3" w14:textId="26B3B0F5" w:rsidR="00AB5F27" w:rsidRDefault="00AB5F27" w:rsidP="009015FA"/>
    <w:p w14:paraId="569862F2" w14:textId="6D68C86B" w:rsidR="00AB5F27" w:rsidRDefault="00AB5F27" w:rsidP="009015FA"/>
    <w:p w14:paraId="67DDA17C" w14:textId="3C89128D" w:rsidR="00405ED1" w:rsidRDefault="00405ED1" w:rsidP="009015FA"/>
    <w:p w14:paraId="71997267" w14:textId="351A324C" w:rsidR="00405ED1" w:rsidRDefault="00405ED1" w:rsidP="009015FA"/>
    <w:p w14:paraId="49084FC5" w14:textId="69BF18C5" w:rsidR="00405ED1" w:rsidRDefault="00405ED1" w:rsidP="009015FA"/>
    <w:p w14:paraId="63262FFB" w14:textId="6CB3B323" w:rsidR="00405ED1" w:rsidRDefault="00405ED1" w:rsidP="009015FA"/>
    <w:p w14:paraId="44EC33A2" w14:textId="33A5299B" w:rsidR="00405ED1" w:rsidRDefault="00405ED1" w:rsidP="009015FA"/>
    <w:p w14:paraId="6239FAB8" w14:textId="73895D99" w:rsidR="00405ED1" w:rsidRDefault="00405ED1" w:rsidP="009015FA"/>
    <w:p w14:paraId="77D8AB8B" w14:textId="0F7320E0" w:rsidR="00405ED1" w:rsidRDefault="00405ED1" w:rsidP="009015FA"/>
    <w:p w14:paraId="4EC0F08A" w14:textId="6CEAE37D" w:rsidR="00405ED1" w:rsidRDefault="00405ED1" w:rsidP="009015FA"/>
    <w:p w14:paraId="0A26183E" w14:textId="59360355" w:rsidR="00405ED1" w:rsidRDefault="00405ED1" w:rsidP="009015FA"/>
    <w:p w14:paraId="082AB9EF" w14:textId="77777777" w:rsidR="00405ED1" w:rsidRDefault="00405ED1" w:rsidP="009015FA"/>
    <w:p w14:paraId="05AD0635" w14:textId="62E4E86A" w:rsidR="00927B4E" w:rsidRPr="00053B4C" w:rsidRDefault="00D546CA" w:rsidP="00053B4C">
      <w:pPr>
        <w:pStyle w:val="Ttulo1"/>
        <w:jc w:val="center"/>
        <w:rPr>
          <w:color w:val="auto"/>
        </w:rPr>
      </w:pPr>
      <w:bookmarkStart w:id="37" w:name="_Toc220422388"/>
      <w:r w:rsidRPr="00053B4C">
        <w:rPr>
          <w:color w:val="auto"/>
        </w:rPr>
        <w:lastRenderedPageBreak/>
        <w:t>Objetivos</w:t>
      </w:r>
      <w:bookmarkEnd w:id="37"/>
    </w:p>
    <w:p w14:paraId="6BBBCEA6" w14:textId="77777777" w:rsidR="00E8436E" w:rsidRPr="00053B4C" w:rsidRDefault="00E8436E" w:rsidP="00E8436E">
      <w:pPr>
        <w:rPr>
          <w:b/>
          <w:bCs/>
        </w:rPr>
      </w:pPr>
    </w:p>
    <w:p w14:paraId="59D3DF2B" w14:textId="77777777" w:rsidR="00927B4E" w:rsidRPr="001F45A6" w:rsidRDefault="00D546CA">
      <w:pPr>
        <w:pStyle w:val="Ttulo2"/>
        <w:rPr>
          <w:color w:val="auto"/>
        </w:rPr>
      </w:pPr>
      <w:bookmarkStart w:id="38" w:name="_Toc220422389"/>
      <w:bookmarkStart w:id="39" w:name="_Hlk209540553"/>
      <w:r w:rsidRPr="001F45A6">
        <w:rPr>
          <w:color w:val="auto"/>
        </w:rPr>
        <w:t>Objetivo General</w:t>
      </w:r>
      <w:bookmarkEnd w:id="38"/>
    </w:p>
    <w:bookmarkEnd w:id="39"/>
    <w:p w14:paraId="766057A0" w14:textId="77777777" w:rsidR="00F654EB" w:rsidRDefault="00F654EB" w:rsidP="00E8436E"/>
    <w:p w14:paraId="7814F28F" w14:textId="1BBF5E48" w:rsidR="00437615" w:rsidRDefault="00F654EB" w:rsidP="001C7201">
      <w:pPr>
        <w:spacing w:line="480" w:lineRule="auto"/>
        <w:ind w:firstLine="720"/>
      </w:pPr>
      <w:r w:rsidRPr="00F654EB">
        <w:t>Diseñar y evaluar la viabilidad de la empresa Golden Fit, una idea de negocio orientad</w:t>
      </w:r>
      <w:r>
        <w:t>a</w:t>
      </w:r>
      <w:r w:rsidRPr="00F654EB">
        <w:t xml:space="preserve"> a la prestación de servicios de entrenamiento físico personalizado, asesoramiento nutricional y bienestar integral, con el propósito de contribuir a la mejora del bienestar y la calidad de vida de las personas mediante la promoción de hábitos saludables.</w:t>
      </w:r>
    </w:p>
    <w:p w14:paraId="7AEBBA51" w14:textId="77777777" w:rsidR="00437615" w:rsidRPr="00E8436E" w:rsidRDefault="00437615" w:rsidP="00437615">
      <w:pPr>
        <w:spacing w:line="480" w:lineRule="auto"/>
      </w:pPr>
    </w:p>
    <w:p w14:paraId="21E6BA8D" w14:textId="26CA5BC0" w:rsidR="00927B4E" w:rsidRPr="001F45A6" w:rsidRDefault="00D546CA" w:rsidP="00F654EB">
      <w:pPr>
        <w:pStyle w:val="Ttulo2"/>
        <w:spacing w:line="480" w:lineRule="auto"/>
        <w:ind w:firstLine="720"/>
        <w:rPr>
          <w:color w:val="auto"/>
        </w:rPr>
      </w:pPr>
      <w:bookmarkStart w:id="40" w:name="_Toc220422390"/>
      <w:bookmarkStart w:id="41" w:name="_Hlk209479356"/>
      <w:r w:rsidRPr="001F45A6">
        <w:rPr>
          <w:color w:val="auto"/>
        </w:rPr>
        <w:t>Objetivos Específicos</w:t>
      </w:r>
      <w:bookmarkEnd w:id="40"/>
    </w:p>
    <w:bookmarkEnd w:id="41"/>
    <w:p w14:paraId="6D4B168E" w14:textId="77777777" w:rsidR="00E8436E" w:rsidRPr="00E8436E" w:rsidRDefault="00E8436E" w:rsidP="00F654EB">
      <w:pPr>
        <w:spacing w:line="480" w:lineRule="auto"/>
        <w:ind w:firstLine="720"/>
      </w:pPr>
    </w:p>
    <w:p w14:paraId="259A8750" w14:textId="66FCA63B" w:rsidR="00A42911" w:rsidRDefault="001C7201" w:rsidP="00C82109">
      <w:pPr>
        <w:pStyle w:val="Prrafodelista"/>
        <w:numPr>
          <w:ilvl w:val="1"/>
          <w:numId w:val="35"/>
        </w:numPr>
        <w:spacing w:line="480" w:lineRule="auto"/>
        <w:ind w:firstLine="720"/>
      </w:pPr>
      <w:r w:rsidRPr="001C7201">
        <w:t>Diseñar la propuesta de valor de Golden Fit, integrando componentes de personalización, nutrición y bienestar, con base en referentes teóricos y sectoriales del ámbito fitness y de salud.</w:t>
      </w:r>
    </w:p>
    <w:p w14:paraId="76D5D9A6" w14:textId="1D2251F0" w:rsidR="00A42911" w:rsidRDefault="001C7201" w:rsidP="00C82109">
      <w:pPr>
        <w:pStyle w:val="Prrafodelista"/>
        <w:numPr>
          <w:ilvl w:val="1"/>
          <w:numId w:val="35"/>
        </w:numPr>
        <w:spacing w:line="480" w:lineRule="auto"/>
        <w:ind w:firstLine="720"/>
      </w:pPr>
      <w:r w:rsidRPr="001C7201">
        <w:t>Caracterizar el mercado potencial en Villavicencio, identificando perfil, hábitos de consumo y tendencias, a partir de un análisis de información secundaria y la aplicación de instrumentos de recolección de datos.</w:t>
      </w:r>
    </w:p>
    <w:p w14:paraId="7236F4ED" w14:textId="306D3019" w:rsidR="00D47952" w:rsidRDefault="00A42911" w:rsidP="00C82109">
      <w:pPr>
        <w:pStyle w:val="Prrafodelista"/>
        <w:numPr>
          <w:ilvl w:val="1"/>
          <w:numId w:val="35"/>
        </w:numPr>
        <w:spacing w:line="480" w:lineRule="auto"/>
        <w:ind w:firstLine="720"/>
      </w:pPr>
      <w:r>
        <w:t>Evaluar la viabilidad financiera y operativa del modelo de negocio, proyectando costos, ingresos y punto de equilibrio, además de definir los recursos humanos, tecnológicos y logísticos necesarios para garantizar la sostenibilidad y escalabilidad de Golden Fit</w:t>
      </w:r>
    </w:p>
    <w:p w14:paraId="1C348FDD" w14:textId="77777777" w:rsidR="00D47952" w:rsidRPr="00F654EB" w:rsidRDefault="00D47952" w:rsidP="00F654EB">
      <w:pPr>
        <w:keepNext/>
        <w:keepLines/>
        <w:spacing w:before="480" w:after="0"/>
        <w:jc w:val="center"/>
        <w:outlineLvl w:val="0"/>
        <w:rPr>
          <w:rFonts w:asciiTheme="majorHAnsi" w:eastAsiaTheme="majorEastAsia" w:hAnsiTheme="majorHAnsi" w:cstheme="majorBidi"/>
          <w:b/>
          <w:bCs/>
          <w:sz w:val="28"/>
          <w:szCs w:val="28"/>
        </w:rPr>
      </w:pPr>
      <w:bookmarkStart w:id="42" w:name="_Toc220422391"/>
      <w:bookmarkStart w:id="43" w:name="_Hlk209633846"/>
      <w:r w:rsidRPr="00F654EB">
        <w:rPr>
          <w:rFonts w:asciiTheme="majorHAnsi" w:eastAsiaTheme="majorEastAsia" w:hAnsiTheme="majorHAnsi" w:cstheme="majorBidi"/>
          <w:b/>
          <w:bCs/>
          <w:sz w:val="28"/>
          <w:szCs w:val="28"/>
        </w:rPr>
        <w:lastRenderedPageBreak/>
        <w:t>Metodología</w:t>
      </w:r>
      <w:bookmarkEnd w:id="42"/>
    </w:p>
    <w:bookmarkEnd w:id="43"/>
    <w:p w14:paraId="277FC224" w14:textId="77777777" w:rsidR="00D47952" w:rsidRPr="00AC2F8B" w:rsidRDefault="00D47952" w:rsidP="00D47952">
      <w:pPr>
        <w:rPr>
          <w:b/>
          <w:bCs/>
        </w:rPr>
      </w:pPr>
    </w:p>
    <w:p w14:paraId="7F3AAC9A" w14:textId="256FC50F" w:rsidR="00437615" w:rsidRPr="00AC2F8B" w:rsidRDefault="00D47952" w:rsidP="001C7201">
      <w:pPr>
        <w:keepNext/>
        <w:keepLines/>
        <w:spacing w:before="200" w:after="0" w:line="480" w:lineRule="auto"/>
        <w:ind w:firstLine="720"/>
        <w:outlineLvl w:val="1"/>
        <w:rPr>
          <w:rFonts w:asciiTheme="majorHAnsi" w:eastAsiaTheme="majorEastAsia" w:hAnsiTheme="majorHAnsi" w:cstheme="majorBidi"/>
          <w:b/>
          <w:bCs/>
          <w:sz w:val="26"/>
          <w:szCs w:val="26"/>
        </w:rPr>
      </w:pPr>
      <w:bookmarkStart w:id="44" w:name="_Toc220422392"/>
      <w:r w:rsidRPr="00AC2F8B">
        <w:rPr>
          <w:rFonts w:asciiTheme="majorHAnsi" w:eastAsiaTheme="majorEastAsia" w:hAnsiTheme="majorHAnsi" w:cstheme="majorBidi"/>
          <w:b/>
          <w:bCs/>
          <w:sz w:val="26"/>
          <w:szCs w:val="26"/>
        </w:rPr>
        <w:t>Enfoque de Investigación</w:t>
      </w:r>
      <w:bookmarkEnd w:id="44"/>
      <w:r w:rsidRPr="00AC2F8B">
        <w:rPr>
          <w:rFonts w:asciiTheme="majorHAnsi" w:eastAsiaTheme="majorEastAsia" w:hAnsiTheme="majorHAnsi" w:cstheme="majorBidi"/>
          <w:b/>
          <w:bCs/>
          <w:sz w:val="26"/>
          <w:szCs w:val="26"/>
        </w:rPr>
        <w:t xml:space="preserve"> </w:t>
      </w:r>
    </w:p>
    <w:p w14:paraId="390B4DE9" w14:textId="2527DCF0" w:rsidR="001C7201" w:rsidRPr="00D47952" w:rsidRDefault="00AC2F8B" w:rsidP="001C7201">
      <w:pPr>
        <w:spacing w:line="480" w:lineRule="auto"/>
        <w:ind w:firstLine="720"/>
        <w:rPr>
          <w:lang w:val="es-US"/>
        </w:rPr>
      </w:pPr>
      <w:r>
        <w:rPr>
          <w:lang w:val="es-US"/>
        </w:rPr>
        <w:t>L</w:t>
      </w:r>
      <w:r w:rsidRPr="00AC2F8B">
        <w:rPr>
          <w:lang w:val="es-US"/>
        </w:rPr>
        <w:t>a investigación se desarrolló bajo un enfoque cualitativo, el cual permitió comprender de manera profunda las percepciones, experiencias y motivaciones de las personas frente al fenómeno estudiado. Este enfoque se orienta a explorar los significados que los individuos atribuyen a sus acciones y comportamientos, priorizando la interpretación y el análisis del contexto sobre la medición numérica. En este estudio, el enfoque cualitativo facilitó la identificación de las expectativas, necesidades y dificultades de los potenciales clientes frente a un servicio premium de salud y bienestar. A través de preguntas abiertas y entrevistas exploratorias, fue posible obtener información valiosa que permitió comprender de forma integral las percepciones del público objetivo en la ciudad de Villavicencio.</w:t>
      </w:r>
    </w:p>
    <w:p w14:paraId="7711A6EB" w14:textId="01B8B120" w:rsidR="00437615" w:rsidRPr="00AC2F8B" w:rsidRDefault="00D47952" w:rsidP="001C7201">
      <w:pPr>
        <w:keepNext/>
        <w:keepLines/>
        <w:spacing w:before="200" w:after="0" w:line="480" w:lineRule="auto"/>
        <w:ind w:firstLine="720"/>
        <w:outlineLvl w:val="1"/>
        <w:rPr>
          <w:rFonts w:asciiTheme="majorHAnsi" w:eastAsiaTheme="majorEastAsia" w:hAnsiTheme="majorHAnsi" w:cstheme="majorBidi"/>
          <w:b/>
          <w:bCs/>
          <w:sz w:val="26"/>
          <w:szCs w:val="26"/>
        </w:rPr>
      </w:pPr>
      <w:bookmarkStart w:id="45" w:name="_Toc220422393"/>
      <w:r w:rsidRPr="00AC2F8B">
        <w:rPr>
          <w:rFonts w:asciiTheme="majorHAnsi" w:eastAsiaTheme="majorEastAsia" w:hAnsiTheme="majorHAnsi" w:cstheme="majorBidi"/>
          <w:b/>
          <w:bCs/>
          <w:sz w:val="26"/>
          <w:szCs w:val="26"/>
        </w:rPr>
        <w:t>Tipo de Investigación</w:t>
      </w:r>
      <w:bookmarkEnd w:id="45"/>
    </w:p>
    <w:p w14:paraId="6BC088D4" w14:textId="0553BB02" w:rsidR="00D47952" w:rsidRDefault="00D47952" w:rsidP="00F654EB">
      <w:pPr>
        <w:spacing w:line="480" w:lineRule="auto"/>
        <w:ind w:firstLine="720"/>
        <w:rPr>
          <w:lang w:val="es-US"/>
        </w:rPr>
      </w:pPr>
      <w:r w:rsidRPr="00D47952">
        <w:rPr>
          <w:lang w:val="es-US"/>
        </w:rPr>
        <w:t>Se trata de una investigación descriptiva y exploratoria. Es descriptiva porque buscó detallar las características de la población joven en Villavicencio en cuanto a sus hábitos y preferencias en servicios fitness. Es exploratoria porque Golden Fit es un proyecto innovador en la región y se necesitaba conocer la aceptación y pertinencia de la propuesta.</w:t>
      </w:r>
    </w:p>
    <w:p w14:paraId="7839EAB4" w14:textId="60EDF752" w:rsidR="00AC2F8B" w:rsidRDefault="00AC2F8B" w:rsidP="00F654EB">
      <w:pPr>
        <w:spacing w:line="480" w:lineRule="auto"/>
        <w:ind w:firstLine="720"/>
        <w:rPr>
          <w:lang w:val="es-US"/>
        </w:rPr>
      </w:pPr>
    </w:p>
    <w:p w14:paraId="2435EF6A" w14:textId="50800D8E" w:rsidR="00AC2F8B" w:rsidRDefault="00AC2F8B" w:rsidP="00F654EB">
      <w:pPr>
        <w:spacing w:line="480" w:lineRule="auto"/>
        <w:ind w:firstLine="720"/>
        <w:rPr>
          <w:lang w:val="es-US"/>
        </w:rPr>
      </w:pPr>
    </w:p>
    <w:p w14:paraId="5B94E3F1" w14:textId="79F968D8" w:rsidR="00405ED1" w:rsidRDefault="00405ED1" w:rsidP="00F654EB">
      <w:pPr>
        <w:spacing w:line="480" w:lineRule="auto"/>
        <w:ind w:firstLine="720"/>
        <w:rPr>
          <w:lang w:val="es-US"/>
        </w:rPr>
      </w:pPr>
    </w:p>
    <w:p w14:paraId="70380D91" w14:textId="77777777" w:rsidR="00405ED1" w:rsidRPr="00D47952" w:rsidRDefault="00405ED1" w:rsidP="00F654EB">
      <w:pPr>
        <w:spacing w:line="480" w:lineRule="auto"/>
        <w:ind w:firstLine="720"/>
        <w:rPr>
          <w:lang w:val="es-US"/>
        </w:rPr>
      </w:pPr>
    </w:p>
    <w:p w14:paraId="1C1ABFD6" w14:textId="493E41D8" w:rsidR="00D840F2" w:rsidRPr="00AC2F8B" w:rsidRDefault="00D47952" w:rsidP="00D840F2">
      <w:pPr>
        <w:keepNext/>
        <w:keepLines/>
        <w:spacing w:before="200" w:after="0" w:line="480" w:lineRule="auto"/>
        <w:ind w:firstLine="720"/>
        <w:outlineLvl w:val="1"/>
        <w:rPr>
          <w:rFonts w:asciiTheme="majorHAnsi" w:eastAsiaTheme="majorEastAsia" w:hAnsiTheme="majorHAnsi" w:cstheme="majorBidi"/>
          <w:b/>
          <w:bCs/>
          <w:sz w:val="26"/>
          <w:szCs w:val="26"/>
        </w:rPr>
      </w:pPr>
      <w:bookmarkStart w:id="46" w:name="_Toc220422394"/>
      <w:r w:rsidRPr="00AC2F8B">
        <w:rPr>
          <w:rFonts w:asciiTheme="majorHAnsi" w:eastAsiaTheme="majorEastAsia" w:hAnsiTheme="majorHAnsi" w:cstheme="majorBidi"/>
          <w:b/>
          <w:bCs/>
          <w:sz w:val="26"/>
          <w:szCs w:val="26"/>
        </w:rPr>
        <w:lastRenderedPageBreak/>
        <w:t>Población y Muestra</w:t>
      </w:r>
      <w:bookmarkEnd w:id="46"/>
    </w:p>
    <w:p w14:paraId="272CEF74" w14:textId="77777777" w:rsidR="00D840F2" w:rsidRDefault="00D840F2" w:rsidP="00F654EB">
      <w:pPr>
        <w:spacing w:line="480" w:lineRule="auto"/>
        <w:ind w:firstLine="720"/>
        <w:rPr>
          <w:lang w:val="es-US"/>
        </w:rPr>
      </w:pPr>
    </w:p>
    <w:p w14:paraId="6BBB55A7" w14:textId="38420093" w:rsidR="00AB5F27" w:rsidRPr="00AB5F27" w:rsidRDefault="00AB5F27" w:rsidP="003F47B8">
      <w:pPr>
        <w:spacing w:line="480" w:lineRule="auto"/>
        <w:ind w:firstLine="720"/>
        <w:rPr>
          <w:lang w:val="es-US"/>
        </w:rPr>
      </w:pPr>
      <w:bookmarkStart w:id="47" w:name="_Hlk213764953"/>
      <w:r w:rsidRPr="00AB5F27">
        <w:rPr>
          <w:lang w:val="es-US"/>
        </w:rPr>
        <w:t>La población objeto de estudio estuvo conformada por hombres y mujeres entre 15 y 65 años, residentes en la ciudad de Villavicencio, interesados en mejorar su condición física, alimentación y bienestar integral. Este rango etario incluye adolescentes, jóvenes, adultos y adultos mayores activos, lo que permite analizar de manera amplia la demanda de servicios de salud y bienestar en el contexto local.</w:t>
      </w:r>
    </w:p>
    <w:p w14:paraId="57C44FE7" w14:textId="28439CAB" w:rsidR="003F47B8" w:rsidRDefault="00AB5F27" w:rsidP="003F47B8">
      <w:pPr>
        <w:spacing w:line="480" w:lineRule="auto"/>
        <w:ind w:firstLine="720"/>
        <w:rPr>
          <w:lang w:val="es-US"/>
        </w:rPr>
      </w:pPr>
      <w:r w:rsidRPr="00AB5F27">
        <w:rPr>
          <w:lang w:val="es-US"/>
        </w:rPr>
        <w:t>Este segmento poblacional resulta relevante para el proyecto Golden Fit, ya que abarca personas en distintas etapas del ciclo vital que comparten problemáticas comunes como el sedentarismo, el estrés, los malos hábitos alimenticios y la necesidad de orientación profesional para mejorar su calidad de vida. Asimismo, este grupo presenta interés creciente en servicios personalizados de entrenamiento físico, nutrición y bienestar holístico.</w:t>
      </w:r>
      <w:bookmarkEnd w:id="47"/>
    </w:p>
    <w:p w14:paraId="1EF8CA9E" w14:textId="571CD121" w:rsidR="003F47B8" w:rsidRPr="003F47B8" w:rsidRDefault="003F47B8" w:rsidP="003F47B8">
      <w:pPr>
        <w:spacing w:line="480" w:lineRule="auto"/>
        <w:ind w:firstLine="720"/>
        <w:rPr>
          <w:lang w:val="es-US"/>
        </w:rPr>
      </w:pPr>
      <w:r w:rsidRPr="003F47B8">
        <w:rPr>
          <w:lang w:val="es-US"/>
        </w:rPr>
        <w:t>Para el desarrollo de la investigación se aplicó un muestreo no probabilístico por conveniencia, dado que las encuestas se realizaron a personas que manifestaron interés en programas de acondicionamiento físico, nutrición y bienestar integral, así como a usuarios vinculados a gimnasios, espacios deportivos y actividades relacionadas con la salud en la ciudad de Villavicencio.</w:t>
      </w:r>
    </w:p>
    <w:p w14:paraId="4981DBAD" w14:textId="77777777" w:rsidR="003F47B8" w:rsidRPr="003F47B8" w:rsidRDefault="003F47B8" w:rsidP="003F47B8">
      <w:pPr>
        <w:spacing w:line="480" w:lineRule="auto"/>
        <w:ind w:firstLine="720"/>
        <w:rPr>
          <w:lang w:val="es-US"/>
        </w:rPr>
      </w:pPr>
      <w:r w:rsidRPr="003F47B8">
        <w:rPr>
          <w:lang w:val="es-US"/>
        </w:rPr>
        <w:t>Se estableció un nivel de confianza del 95 % y un margen de error del 5 %, parámetros comúnmente utilizados en estudios de mercado y proyectos académicos, con el fin de garantizar la confiabilidad de los resultados obtenidos.</w:t>
      </w:r>
    </w:p>
    <w:p w14:paraId="15D5523E" w14:textId="77777777" w:rsidR="003F47B8" w:rsidRPr="003F47B8" w:rsidRDefault="003F47B8" w:rsidP="003F47B8">
      <w:pPr>
        <w:spacing w:line="480" w:lineRule="auto"/>
        <w:ind w:firstLine="720"/>
        <w:rPr>
          <w:lang w:val="es-US"/>
        </w:rPr>
      </w:pPr>
    </w:p>
    <w:p w14:paraId="0840BD18" w14:textId="078FD501" w:rsidR="003F47B8" w:rsidRPr="003F47B8" w:rsidRDefault="003F47B8" w:rsidP="003F47B8">
      <w:pPr>
        <w:spacing w:line="480" w:lineRule="auto"/>
        <w:ind w:firstLine="720"/>
        <w:rPr>
          <w:lang w:val="es-US"/>
        </w:rPr>
      </w:pPr>
      <w:r w:rsidRPr="003F47B8">
        <w:rPr>
          <w:lang w:val="es-US"/>
        </w:rPr>
        <w:lastRenderedPageBreak/>
        <w:t>El tamaño mínimo de muestra estimado fue de 383 personas; sin embargo, con el propósito de fortalecer la validez del estudio y anticipar posibles inconsistencias en las respuestas, se aplicaron finalmente 409 encuestas válidas, superando el mínimo requerido.</w:t>
      </w:r>
    </w:p>
    <w:p w14:paraId="1D17E8B3" w14:textId="33700618" w:rsidR="00302915" w:rsidRPr="003F47B8" w:rsidRDefault="003F47B8" w:rsidP="003F47B8">
      <w:pPr>
        <w:spacing w:line="480" w:lineRule="auto"/>
        <w:ind w:firstLine="720"/>
        <w:rPr>
          <w:lang w:val="es-US"/>
        </w:rPr>
      </w:pPr>
      <w:r w:rsidRPr="003F47B8">
        <w:rPr>
          <w:lang w:val="es-US"/>
        </w:rPr>
        <w:t>La muestra obtenida permitió recopilar información representativa de personas dentro del rango etario definido (15 a 65 años), aportando datos relevantes sobre hábitos de actividad física, alimentación, bienestar emocional y disposición a adquirir servicios integrales y personalizados como los propuestos por Golden Fit</w:t>
      </w:r>
      <w:r>
        <w:rPr>
          <w:lang w:val="es-US"/>
        </w:rPr>
        <w:t xml:space="preserve">. </w:t>
      </w:r>
      <w:r w:rsidR="00302915" w:rsidRPr="00302915">
        <w:rPr>
          <w:lang w:val="es-MX"/>
        </w:rPr>
        <w:t>Desde el punto de vista ético y legal, el proceso de recolección de información se ajustó a la normativa colombiana vigente: la Resolución 8430 de 1993, que regula la investigación en salud en Colombia, y la Ley 1581 de 2012, que establece la protección de datos personales.</w:t>
      </w:r>
    </w:p>
    <w:p w14:paraId="3946E954" w14:textId="77777777" w:rsidR="00302915" w:rsidRPr="00302915" w:rsidRDefault="00302915" w:rsidP="00302915">
      <w:pPr>
        <w:spacing w:line="480" w:lineRule="auto"/>
        <w:ind w:firstLine="720"/>
        <w:rPr>
          <w:lang w:val="es-MX"/>
        </w:rPr>
      </w:pPr>
      <w:r w:rsidRPr="00302915">
        <w:rPr>
          <w:lang w:val="es-MX"/>
        </w:rPr>
        <w:t>En coherencia con estas disposiciones, cada encuesta incluyó un apartado de consentimiento informado con el siguiente texto:</w:t>
      </w:r>
    </w:p>
    <w:p w14:paraId="70720E3C" w14:textId="77777777" w:rsidR="00302915" w:rsidRPr="00302915" w:rsidRDefault="00302915" w:rsidP="00302915">
      <w:pPr>
        <w:spacing w:line="480" w:lineRule="auto"/>
        <w:ind w:firstLine="720"/>
        <w:rPr>
          <w:lang w:val="es-MX"/>
        </w:rPr>
      </w:pPr>
      <w:r w:rsidRPr="00302915">
        <w:rPr>
          <w:i/>
          <w:iCs/>
          <w:lang w:val="es-MX"/>
        </w:rPr>
        <w:t>“Autorización para el Uso de Datos: De acuerdo con la Ley 1581 de 2012 de Protección de Datos Personales en Colombia, te informamos que los datos recolectados serán utilizados únicamente con fines de investigación académica para el desarrollo de esta idea de negocio. Al continuar con esta encuesta, autorizas el tratamiento de la información aquí consignada.”</w:t>
      </w:r>
    </w:p>
    <w:p w14:paraId="62990204" w14:textId="77777777" w:rsidR="00302915" w:rsidRPr="00302915" w:rsidRDefault="00302915" w:rsidP="00302915">
      <w:pPr>
        <w:spacing w:line="480" w:lineRule="auto"/>
        <w:ind w:firstLine="720"/>
        <w:rPr>
          <w:lang w:val="es-MX"/>
        </w:rPr>
      </w:pPr>
      <w:r w:rsidRPr="00302915">
        <w:rPr>
          <w:lang w:val="es-MX"/>
        </w:rPr>
        <w:t>Este procedimiento garantizó que los participantes fueran informados de los objetivos del estudio, de la voluntariedad de su participación y de la confidencialidad de los datos, asegurando así un manejo ético y responsable de la información recolectada.</w:t>
      </w:r>
    </w:p>
    <w:p w14:paraId="60674DBE" w14:textId="13440CFA" w:rsidR="00D840F2" w:rsidRDefault="00D840F2" w:rsidP="003F47B8">
      <w:pPr>
        <w:spacing w:line="480" w:lineRule="auto"/>
        <w:rPr>
          <w:b/>
          <w:bCs/>
          <w:lang w:val="es-US"/>
        </w:rPr>
      </w:pPr>
    </w:p>
    <w:p w14:paraId="5635437D" w14:textId="77777777" w:rsidR="00A26300" w:rsidRPr="00062EFD" w:rsidRDefault="00A26300" w:rsidP="003F47B8">
      <w:pPr>
        <w:spacing w:line="480" w:lineRule="auto"/>
        <w:rPr>
          <w:b/>
          <w:bCs/>
          <w:lang w:val="es-US"/>
        </w:rPr>
      </w:pPr>
    </w:p>
    <w:p w14:paraId="5753692E" w14:textId="4B3F9EB5" w:rsidR="00D47952" w:rsidRPr="003F47B8" w:rsidRDefault="00D47952" w:rsidP="003F47B8">
      <w:pPr>
        <w:keepNext/>
        <w:keepLines/>
        <w:spacing w:before="200" w:after="0" w:line="480" w:lineRule="auto"/>
        <w:ind w:firstLine="720"/>
        <w:outlineLvl w:val="1"/>
        <w:rPr>
          <w:rFonts w:asciiTheme="majorHAnsi" w:eastAsiaTheme="majorEastAsia" w:hAnsiTheme="majorHAnsi" w:cstheme="majorBidi"/>
          <w:b/>
          <w:bCs/>
          <w:sz w:val="26"/>
          <w:szCs w:val="26"/>
        </w:rPr>
      </w:pPr>
      <w:bookmarkStart w:id="48" w:name="_Toc220422395"/>
      <w:bookmarkStart w:id="49" w:name="_Hlk209481042"/>
      <w:r w:rsidRPr="00062EFD">
        <w:rPr>
          <w:rFonts w:asciiTheme="majorHAnsi" w:eastAsiaTheme="majorEastAsia" w:hAnsiTheme="majorHAnsi" w:cstheme="majorBidi"/>
          <w:b/>
          <w:bCs/>
          <w:sz w:val="26"/>
          <w:szCs w:val="26"/>
        </w:rPr>
        <w:lastRenderedPageBreak/>
        <w:t>Técnica e instrumento de recolección de información</w:t>
      </w:r>
      <w:bookmarkEnd w:id="48"/>
      <w:r w:rsidRPr="00062EFD">
        <w:rPr>
          <w:rFonts w:asciiTheme="majorHAnsi" w:eastAsiaTheme="majorEastAsia" w:hAnsiTheme="majorHAnsi" w:cstheme="majorBidi"/>
          <w:b/>
          <w:bCs/>
          <w:sz w:val="26"/>
          <w:szCs w:val="26"/>
        </w:rPr>
        <w:t xml:space="preserve"> </w:t>
      </w:r>
      <w:bookmarkEnd w:id="49"/>
    </w:p>
    <w:p w14:paraId="436DCE53" w14:textId="4D0409EF" w:rsidR="003F47B8" w:rsidRDefault="00D47952" w:rsidP="003F47B8">
      <w:pPr>
        <w:spacing w:line="480" w:lineRule="auto"/>
        <w:ind w:firstLine="720"/>
        <w:rPr>
          <w:lang w:val="es-US"/>
        </w:rPr>
      </w:pPr>
      <w:r w:rsidRPr="00FB1DF4">
        <w:rPr>
          <w:lang w:val="es-US"/>
        </w:rPr>
        <w:t xml:space="preserve">El </w:t>
      </w:r>
      <w:r w:rsidRPr="00D47952">
        <w:rPr>
          <w:lang w:val="es-US"/>
        </w:rPr>
        <w:t>instrumento utilizado</w:t>
      </w:r>
      <w:r w:rsidR="00FB1DF4">
        <w:rPr>
          <w:lang w:val="es-US"/>
        </w:rPr>
        <w:t xml:space="preserve"> para esta idea de negocio</w:t>
      </w:r>
      <w:r w:rsidRPr="00D47952">
        <w:rPr>
          <w:lang w:val="es-US"/>
        </w:rPr>
        <w:t xml:space="preserve"> fue una encuesta estructurada, diseñada con preguntas cerradas y abiertas. Las preguntas cerradas permitieron obtener datos estadísticos sobre hábitos y disposición de pago, mientras que las preguntas abiertas ofrecieron la posibilidad de que los encuestados expresaran con sus propias palabras percepciones y necesidades relacionadas con la salud, la alimentación y el entrenamiento.</w:t>
      </w:r>
      <w:r w:rsidR="00405ED1">
        <w:rPr>
          <w:lang w:val="es-US"/>
        </w:rPr>
        <w:t xml:space="preserve"> El instrumento de recolección se presenta</w:t>
      </w:r>
    </w:p>
    <w:p w14:paraId="2EFDFFD9" w14:textId="6DE165B7" w:rsidR="00405ED1" w:rsidRDefault="00405ED1" w:rsidP="003F47B8">
      <w:pPr>
        <w:spacing w:line="480" w:lineRule="auto"/>
        <w:ind w:firstLine="720"/>
        <w:rPr>
          <w:lang w:val="es-US"/>
        </w:rPr>
      </w:pPr>
    </w:p>
    <w:p w14:paraId="7B081630" w14:textId="77777777" w:rsidR="00405ED1" w:rsidRPr="003F47B8" w:rsidRDefault="00405ED1" w:rsidP="003F47B8">
      <w:pPr>
        <w:spacing w:line="480" w:lineRule="auto"/>
        <w:ind w:firstLine="720"/>
        <w:rPr>
          <w:lang w:val="es-US"/>
        </w:rPr>
      </w:pPr>
    </w:p>
    <w:p w14:paraId="3DF9218F" w14:textId="0532EFA1" w:rsidR="00D47952" w:rsidRPr="003F47B8" w:rsidRDefault="00D47952" w:rsidP="003F47B8">
      <w:pPr>
        <w:keepNext/>
        <w:keepLines/>
        <w:spacing w:before="200" w:after="0" w:line="480" w:lineRule="auto"/>
        <w:ind w:firstLine="720"/>
        <w:outlineLvl w:val="1"/>
        <w:rPr>
          <w:rFonts w:asciiTheme="majorHAnsi" w:eastAsiaTheme="majorEastAsia" w:hAnsiTheme="majorHAnsi" w:cstheme="majorBidi"/>
          <w:b/>
          <w:bCs/>
          <w:sz w:val="26"/>
          <w:szCs w:val="26"/>
        </w:rPr>
      </w:pPr>
      <w:bookmarkStart w:id="50" w:name="_Hlk209633896"/>
      <w:bookmarkStart w:id="51" w:name="_Toc220422396"/>
      <w:r w:rsidRPr="00062EFD">
        <w:rPr>
          <w:rFonts w:asciiTheme="majorHAnsi" w:eastAsiaTheme="majorEastAsia" w:hAnsiTheme="majorHAnsi" w:cstheme="majorBidi"/>
          <w:b/>
          <w:bCs/>
          <w:sz w:val="26"/>
          <w:szCs w:val="26"/>
        </w:rPr>
        <w:t>Alcances y Limitaciones</w:t>
      </w:r>
      <w:bookmarkEnd w:id="50"/>
      <w:bookmarkEnd w:id="51"/>
    </w:p>
    <w:p w14:paraId="19893641" w14:textId="56A74A55" w:rsidR="00D47952" w:rsidRDefault="00D47952" w:rsidP="00F654EB">
      <w:pPr>
        <w:spacing w:line="480" w:lineRule="auto"/>
        <w:ind w:firstLine="720"/>
        <w:rPr>
          <w:lang w:val="es-US"/>
        </w:rPr>
      </w:pPr>
      <w:r w:rsidRPr="00D47952">
        <w:rPr>
          <w:lang w:val="es-US"/>
        </w:rPr>
        <w:t>El estudio se centró en Villavicencio-Meta-Colombia, en un segmento específico de la población de 1</w:t>
      </w:r>
      <w:r w:rsidR="003F47B8">
        <w:rPr>
          <w:lang w:val="es-US"/>
        </w:rPr>
        <w:t>5</w:t>
      </w:r>
      <w:r w:rsidRPr="00D47952">
        <w:rPr>
          <w:lang w:val="es-US"/>
        </w:rPr>
        <w:t xml:space="preserve"> a </w:t>
      </w:r>
      <w:r w:rsidR="003F47B8">
        <w:rPr>
          <w:lang w:val="es-US"/>
        </w:rPr>
        <w:t>65</w:t>
      </w:r>
      <w:r w:rsidRPr="00D47952">
        <w:rPr>
          <w:lang w:val="es-US"/>
        </w:rPr>
        <w:t xml:space="preserve"> años los resultados son fundamentales para diseñar y validar la propuesta de negocio, al reflejar de manera directa la percepción de los potenciales clientes y personas que entrenan o han entrenado.</w:t>
      </w:r>
    </w:p>
    <w:p w14:paraId="26049B27" w14:textId="3BDB3B72" w:rsidR="00405ED1" w:rsidRDefault="00405ED1" w:rsidP="00F654EB">
      <w:pPr>
        <w:spacing w:line="480" w:lineRule="auto"/>
        <w:ind w:firstLine="720"/>
        <w:rPr>
          <w:lang w:val="es-US"/>
        </w:rPr>
      </w:pPr>
    </w:p>
    <w:p w14:paraId="6484479F" w14:textId="124062F0" w:rsidR="00405ED1" w:rsidRDefault="00405ED1" w:rsidP="00F654EB">
      <w:pPr>
        <w:spacing w:line="480" w:lineRule="auto"/>
        <w:ind w:firstLine="720"/>
        <w:rPr>
          <w:lang w:val="es-US"/>
        </w:rPr>
      </w:pPr>
    </w:p>
    <w:p w14:paraId="1F509E8B" w14:textId="3F456CAE" w:rsidR="00FB1DF4" w:rsidRDefault="00FB1DF4" w:rsidP="00F654EB">
      <w:pPr>
        <w:spacing w:line="480" w:lineRule="auto"/>
        <w:ind w:firstLine="720"/>
        <w:rPr>
          <w:lang w:val="es-US"/>
        </w:rPr>
      </w:pPr>
    </w:p>
    <w:p w14:paraId="6060866F" w14:textId="1F39663C" w:rsidR="00FB1DF4" w:rsidRDefault="00FB1DF4" w:rsidP="00F654EB">
      <w:pPr>
        <w:spacing w:line="480" w:lineRule="auto"/>
        <w:ind w:firstLine="720"/>
        <w:rPr>
          <w:lang w:val="es-US"/>
        </w:rPr>
      </w:pPr>
    </w:p>
    <w:p w14:paraId="3F2490B4" w14:textId="3E278D56" w:rsidR="00FB1DF4" w:rsidRDefault="00FB1DF4" w:rsidP="00F654EB">
      <w:pPr>
        <w:spacing w:line="480" w:lineRule="auto"/>
        <w:ind w:firstLine="720"/>
        <w:rPr>
          <w:lang w:val="es-US"/>
        </w:rPr>
      </w:pPr>
    </w:p>
    <w:p w14:paraId="0E65FA5B" w14:textId="7FA704BC" w:rsidR="00405ED1" w:rsidRDefault="00405ED1" w:rsidP="00F654EB">
      <w:pPr>
        <w:spacing w:line="480" w:lineRule="auto"/>
        <w:ind w:firstLine="720"/>
        <w:rPr>
          <w:lang w:val="es-US"/>
        </w:rPr>
      </w:pPr>
    </w:p>
    <w:p w14:paraId="7AE8D820" w14:textId="3FC51076" w:rsidR="00405ED1" w:rsidRDefault="00405ED1" w:rsidP="00F654EB">
      <w:pPr>
        <w:spacing w:line="480" w:lineRule="auto"/>
        <w:ind w:firstLine="720"/>
        <w:rPr>
          <w:lang w:val="es-US"/>
        </w:rPr>
      </w:pPr>
      <w:r>
        <w:rPr>
          <w:noProof/>
          <w:lang w:val="en-US"/>
        </w:rPr>
        <w:lastRenderedPageBreak/>
        <mc:AlternateContent>
          <mc:Choice Requires="wps">
            <w:drawing>
              <wp:anchor distT="0" distB="0" distL="114300" distR="114300" simplePos="0" relativeHeight="251659264" behindDoc="0" locked="0" layoutInCell="1" allowOverlap="1" wp14:anchorId="2BC94940" wp14:editId="5B0C085C">
                <wp:simplePos x="0" y="0"/>
                <wp:positionH relativeFrom="margin">
                  <wp:align>left</wp:align>
                </wp:positionH>
                <wp:positionV relativeFrom="paragraph">
                  <wp:posOffset>-441960</wp:posOffset>
                </wp:positionV>
                <wp:extent cx="6096000" cy="3981450"/>
                <wp:effectExtent l="57150" t="19050" r="76200" b="95250"/>
                <wp:wrapNone/>
                <wp:docPr id="8" name="Rectángulo 8"/>
                <wp:cNvGraphicFramePr/>
                <a:graphic xmlns:a="http://schemas.openxmlformats.org/drawingml/2006/main">
                  <a:graphicData uri="http://schemas.microsoft.com/office/word/2010/wordprocessingShape">
                    <wps:wsp>
                      <wps:cNvSpPr/>
                      <wps:spPr>
                        <a:xfrm>
                          <a:off x="0" y="0"/>
                          <a:ext cx="6096000" cy="3981450"/>
                        </a:xfrm>
                        <a:prstGeom prst="rect">
                          <a:avLst/>
                        </a:prstGeom>
                      </wps:spPr>
                      <wps:style>
                        <a:lnRef idx="1">
                          <a:schemeClr val="dk1"/>
                        </a:lnRef>
                        <a:fillRef idx="3">
                          <a:schemeClr val="dk1"/>
                        </a:fillRef>
                        <a:effectRef idx="2">
                          <a:schemeClr val="dk1"/>
                        </a:effectRef>
                        <a:fontRef idx="minor">
                          <a:schemeClr val="lt1"/>
                        </a:fontRef>
                      </wps:style>
                      <wps:txbx>
                        <w:txbxContent>
                          <w:p w14:paraId="4BAD0906" w14:textId="00776FC1" w:rsidR="00D66357" w:rsidRDefault="00D66357" w:rsidP="00FB1DF4">
                            <w:pPr>
                              <w:jc w:val="center"/>
                            </w:pPr>
                            <w:r>
                              <w:t>Enfoque mixto: Cuantitativo y cualitativo en encuestas</w:t>
                            </w:r>
                          </w:p>
                          <w:p w14:paraId="0A1B03C1" w14:textId="79018060" w:rsidR="00D66357" w:rsidRDefault="00D66357" w:rsidP="00FB1DF4">
                            <w:pPr>
                              <w:jc w:val="center"/>
                            </w:pPr>
                            <w:r w:rsidRPr="00FB1DF4">
                              <w:rPr>
                                <w:noProof/>
                                <w:lang w:val="en-US"/>
                              </w:rPr>
                              <w:drawing>
                                <wp:inline distT="0" distB="0" distL="0" distR="0" wp14:anchorId="54AF1C32" wp14:editId="6D30823E">
                                  <wp:extent cx="323850" cy="3810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850" cy="381000"/>
                                          </a:xfrm>
                                          <a:prstGeom prst="rect">
                                            <a:avLst/>
                                          </a:prstGeom>
                                          <a:noFill/>
                                          <a:ln>
                                            <a:noFill/>
                                          </a:ln>
                                        </pic:spPr>
                                      </pic:pic>
                                    </a:graphicData>
                                  </a:graphic>
                                </wp:inline>
                              </w:drawing>
                            </w:r>
                          </w:p>
                          <w:p w14:paraId="46C6B3D1" w14:textId="5FAE1EA8" w:rsidR="00D66357" w:rsidRDefault="00D66357" w:rsidP="00FB1DF4">
                            <w:pPr>
                              <w:jc w:val="center"/>
                            </w:pPr>
                            <w:r>
                              <w:t>Tipo de investigación: Descriptiva y exploratoria</w:t>
                            </w:r>
                          </w:p>
                          <w:p w14:paraId="2F612346" w14:textId="05E95AF8" w:rsidR="00D66357" w:rsidRDefault="00D66357" w:rsidP="00FB1DF4">
                            <w:pPr>
                              <w:jc w:val="center"/>
                            </w:pPr>
                            <w:r w:rsidRPr="00FB1DF4">
                              <w:rPr>
                                <w:noProof/>
                                <w:lang w:val="en-US"/>
                              </w:rPr>
                              <w:drawing>
                                <wp:inline distT="0" distB="0" distL="0" distR="0" wp14:anchorId="135FBF74" wp14:editId="37464CFD">
                                  <wp:extent cx="328168" cy="38608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5294" cy="394464"/>
                                          </a:xfrm>
                                          <a:prstGeom prst="rect">
                                            <a:avLst/>
                                          </a:prstGeom>
                                          <a:noFill/>
                                          <a:ln>
                                            <a:noFill/>
                                          </a:ln>
                                        </pic:spPr>
                                      </pic:pic>
                                    </a:graphicData>
                                  </a:graphic>
                                </wp:inline>
                              </w:drawing>
                            </w:r>
                          </w:p>
                          <w:p w14:paraId="243FB4E6" w14:textId="187D6D92" w:rsidR="00D66357" w:rsidRDefault="00D66357" w:rsidP="00FB1DF4">
                            <w:pPr>
                              <w:jc w:val="center"/>
                            </w:pPr>
                            <w:r>
                              <w:t>Población y muestra: Estudiantes y profesionales de 15 a 65 años en Villavicencio</w:t>
                            </w:r>
                          </w:p>
                          <w:p w14:paraId="63723414" w14:textId="50C6E7BB" w:rsidR="00D66357" w:rsidRDefault="00D66357" w:rsidP="00FB1DF4">
                            <w:pPr>
                              <w:jc w:val="center"/>
                            </w:pPr>
                            <w:r w:rsidRPr="00FB1DF4">
                              <w:rPr>
                                <w:noProof/>
                                <w:lang w:val="en-US"/>
                              </w:rPr>
                              <w:drawing>
                                <wp:inline distT="0" distB="0" distL="0" distR="0" wp14:anchorId="18E61E27" wp14:editId="15329691">
                                  <wp:extent cx="323850" cy="3810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3850" cy="381000"/>
                                          </a:xfrm>
                                          <a:prstGeom prst="rect">
                                            <a:avLst/>
                                          </a:prstGeom>
                                          <a:noFill/>
                                          <a:ln>
                                            <a:noFill/>
                                          </a:ln>
                                        </pic:spPr>
                                      </pic:pic>
                                    </a:graphicData>
                                  </a:graphic>
                                </wp:inline>
                              </w:drawing>
                            </w:r>
                          </w:p>
                          <w:p w14:paraId="31179C6F" w14:textId="453CA93E" w:rsidR="00D66357" w:rsidRDefault="00D66357" w:rsidP="00FB1DF4">
                            <w:pPr>
                              <w:jc w:val="center"/>
                            </w:pPr>
                            <w:r>
                              <w:t>Técnica e instrumento: Encuesta estructurada con preguntas cerradas y abiertas</w:t>
                            </w:r>
                          </w:p>
                          <w:p w14:paraId="79E32F6F" w14:textId="2A4180BE" w:rsidR="00D66357" w:rsidRDefault="00D66357" w:rsidP="00FB1DF4">
                            <w:pPr>
                              <w:jc w:val="center"/>
                            </w:pPr>
                            <w:r w:rsidRPr="00FB1DF4">
                              <w:rPr>
                                <w:noProof/>
                                <w:lang w:val="en-US"/>
                              </w:rPr>
                              <w:drawing>
                                <wp:inline distT="0" distB="0" distL="0" distR="0" wp14:anchorId="16E61755" wp14:editId="4CEC8F47">
                                  <wp:extent cx="323850" cy="3810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3850" cy="381000"/>
                                          </a:xfrm>
                                          <a:prstGeom prst="rect">
                                            <a:avLst/>
                                          </a:prstGeom>
                                          <a:noFill/>
                                          <a:ln>
                                            <a:noFill/>
                                          </a:ln>
                                        </pic:spPr>
                                      </pic:pic>
                                    </a:graphicData>
                                  </a:graphic>
                                </wp:inline>
                              </w:drawing>
                            </w:r>
                          </w:p>
                          <w:p w14:paraId="58405695" w14:textId="0CA91C6D" w:rsidR="00D66357" w:rsidRDefault="00D66357" w:rsidP="00FB1DF4">
                            <w:pPr>
                              <w:jc w:val="center"/>
                            </w:pPr>
                            <w:r>
                              <w:t>Alcances y limitaciones: Investigación centrado en Villavicencio solamente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C94940" id="Rectángulo 8" o:spid="_x0000_s1038" style="position:absolute;left:0;text-align:left;margin-left:0;margin-top:-34.8pt;width:480pt;height:313.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" fillcolor="black [3200]" strokecolor="black [3040]">
                <v:fill color2="gray [1616]" rotate="t" angle="180" focus="100%" type="gradient">
                  <o:fill v:ext="view" type="gradientUnscaled"/>
                </v:fill>
                <v:shadow on="t" color="black" opacity="22937f" origin=",.5" offset="0,.63889mm"/>
                <v:textbox>
                  <w:txbxContent>
                    <w:p w14:paraId="4BAD0906" w14:textId="00776FC1" w:rsidR="00D66357" w:rsidRDefault="00D66357" w:rsidP="00FB1DF4">
                      <w:pPr>
                        <w:jc w:val="center"/>
                      </w:pPr>
                      <w:r>
                        <w:t>Enfoque mixto: Cuantitativo y cualitativo en encuestas</w:t>
                      </w:r>
                    </w:p>
                    <w:p w14:paraId="0A1B03C1" w14:textId="79018060" w:rsidR="00D66357" w:rsidRDefault="00D66357" w:rsidP="00FB1DF4">
                      <w:pPr>
                        <w:jc w:val="center"/>
                      </w:pPr>
                      <w:r w:rsidRPr="00FB1DF4">
                        <w:rPr>
                          <w:noProof/>
                          <w:lang w:val="en-US"/>
                        </w:rPr>
                        <w:drawing>
                          <wp:inline distT="0" distB="0" distL="0" distR="0" wp14:anchorId="54AF1C32" wp14:editId="6D30823E">
                            <wp:extent cx="323850" cy="3810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850" cy="381000"/>
                                    </a:xfrm>
                                    <a:prstGeom prst="rect">
                                      <a:avLst/>
                                    </a:prstGeom>
                                    <a:noFill/>
                                    <a:ln>
                                      <a:noFill/>
                                    </a:ln>
                                  </pic:spPr>
                                </pic:pic>
                              </a:graphicData>
                            </a:graphic>
                          </wp:inline>
                        </w:drawing>
                      </w:r>
                    </w:p>
                    <w:p w14:paraId="46C6B3D1" w14:textId="5FAE1EA8" w:rsidR="00D66357" w:rsidRDefault="00D66357" w:rsidP="00FB1DF4">
                      <w:pPr>
                        <w:jc w:val="center"/>
                      </w:pPr>
                      <w:r>
                        <w:t>Tipo de investigación: Descriptiva y exploratoria</w:t>
                      </w:r>
                    </w:p>
                    <w:p w14:paraId="2F612346" w14:textId="05E95AF8" w:rsidR="00D66357" w:rsidRDefault="00D66357" w:rsidP="00FB1DF4">
                      <w:pPr>
                        <w:jc w:val="center"/>
                      </w:pPr>
                      <w:r w:rsidRPr="00FB1DF4">
                        <w:rPr>
                          <w:noProof/>
                          <w:lang w:val="en-US"/>
                        </w:rPr>
                        <w:drawing>
                          <wp:inline distT="0" distB="0" distL="0" distR="0" wp14:anchorId="135FBF74" wp14:editId="37464CFD">
                            <wp:extent cx="328168" cy="38608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5294" cy="394464"/>
                                    </a:xfrm>
                                    <a:prstGeom prst="rect">
                                      <a:avLst/>
                                    </a:prstGeom>
                                    <a:noFill/>
                                    <a:ln>
                                      <a:noFill/>
                                    </a:ln>
                                  </pic:spPr>
                                </pic:pic>
                              </a:graphicData>
                            </a:graphic>
                          </wp:inline>
                        </w:drawing>
                      </w:r>
                    </w:p>
                    <w:p w14:paraId="243FB4E6" w14:textId="187D6D92" w:rsidR="00D66357" w:rsidRDefault="00D66357" w:rsidP="00FB1DF4">
                      <w:pPr>
                        <w:jc w:val="center"/>
                      </w:pPr>
                      <w:r>
                        <w:t>Población y muestra: Estudiantes y profesionales de 15 a 65 años en Villavicencio</w:t>
                      </w:r>
                    </w:p>
                    <w:p w14:paraId="63723414" w14:textId="50C6E7BB" w:rsidR="00D66357" w:rsidRDefault="00D66357" w:rsidP="00FB1DF4">
                      <w:pPr>
                        <w:jc w:val="center"/>
                      </w:pPr>
                      <w:r w:rsidRPr="00FB1DF4">
                        <w:rPr>
                          <w:noProof/>
                          <w:lang w:val="en-US"/>
                        </w:rPr>
                        <w:drawing>
                          <wp:inline distT="0" distB="0" distL="0" distR="0" wp14:anchorId="18E61E27" wp14:editId="15329691">
                            <wp:extent cx="323850" cy="3810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3850" cy="381000"/>
                                    </a:xfrm>
                                    <a:prstGeom prst="rect">
                                      <a:avLst/>
                                    </a:prstGeom>
                                    <a:noFill/>
                                    <a:ln>
                                      <a:noFill/>
                                    </a:ln>
                                  </pic:spPr>
                                </pic:pic>
                              </a:graphicData>
                            </a:graphic>
                          </wp:inline>
                        </w:drawing>
                      </w:r>
                    </w:p>
                    <w:p w14:paraId="31179C6F" w14:textId="453CA93E" w:rsidR="00D66357" w:rsidRDefault="00D66357" w:rsidP="00FB1DF4">
                      <w:pPr>
                        <w:jc w:val="center"/>
                      </w:pPr>
                      <w:r>
                        <w:t>Técnica e instrumento: Encuesta estructurada con preguntas cerradas y abiertas</w:t>
                      </w:r>
                    </w:p>
                    <w:p w14:paraId="79E32F6F" w14:textId="2A4180BE" w:rsidR="00D66357" w:rsidRDefault="00D66357" w:rsidP="00FB1DF4">
                      <w:pPr>
                        <w:jc w:val="center"/>
                      </w:pPr>
                      <w:r w:rsidRPr="00FB1DF4">
                        <w:rPr>
                          <w:noProof/>
                          <w:lang w:val="en-US"/>
                        </w:rPr>
                        <w:drawing>
                          <wp:inline distT="0" distB="0" distL="0" distR="0" wp14:anchorId="16E61755" wp14:editId="4CEC8F47">
                            <wp:extent cx="323850" cy="3810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3850" cy="381000"/>
                                    </a:xfrm>
                                    <a:prstGeom prst="rect">
                                      <a:avLst/>
                                    </a:prstGeom>
                                    <a:noFill/>
                                    <a:ln>
                                      <a:noFill/>
                                    </a:ln>
                                  </pic:spPr>
                                </pic:pic>
                              </a:graphicData>
                            </a:graphic>
                          </wp:inline>
                        </w:drawing>
                      </w:r>
                    </w:p>
                    <w:p w14:paraId="58405695" w14:textId="0CA91C6D" w:rsidR="00D66357" w:rsidRDefault="00D66357" w:rsidP="00FB1DF4">
                      <w:pPr>
                        <w:jc w:val="center"/>
                      </w:pPr>
                      <w:r>
                        <w:t>Alcances y limitaciones: Investigación centrado en Villavicencio solamente</w:t>
                      </w:r>
                    </w:p>
                  </w:txbxContent>
                </v:textbox>
                <w10:wrap anchorx="margin"/>
              </v:rect>
            </w:pict>
          </mc:Fallback>
        </mc:AlternateContent>
      </w:r>
    </w:p>
    <w:p w14:paraId="268A5CB1" w14:textId="2512CBC4" w:rsidR="00405ED1" w:rsidRDefault="00405ED1" w:rsidP="00F654EB">
      <w:pPr>
        <w:spacing w:line="480" w:lineRule="auto"/>
        <w:ind w:firstLine="720"/>
        <w:rPr>
          <w:lang w:val="es-US"/>
        </w:rPr>
      </w:pPr>
    </w:p>
    <w:p w14:paraId="5D1FF365" w14:textId="3FF59360" w:rsidR="00405ED1" w:rsidRDefault="00405ED1" w:rsidP="00F654EB">
      <w:pPr>
        <w:spacing w:line="480" w:lineRule="auto"/>
        <w:ind w:firstLine="720"/>
        <w:rPr>
          <w:lang w:val="es-US"/>
        </w:rPr>
      </w:pPr>
    </w:p>
    <w:p w14:paraId="64E154B9" w14:textId="2BEA14BC" w:rsidR="00FB1DF4" w:rsidRDefault="00FB1DF4" w:rsidP="00F654EB">
      <w:pPr>
        <w:spacing w:line="480" w:lineRule="auto"/>
        <w:ind w:firstLine="720"/>
        <w:rPr>
          <w:lang w:val="es-US"/>
        </w:rPr>
      </w:pPr>
    </w:p>
    <w:p w14:paraId="3DA65556" w14:textId="6E2C97B6" w:rsidR="00FB1DF4" w:rsidRDefault="00FB1DF4" w:rsidP="00F654EB">
      <w:pPr>
        <w:spacing w:line="480" w:lineRule="auto"/>
        <w:ind w:firstLine="720"/>
        <w:rPr>
          <w:lang w:val="es-US"/>
        </w:rPr>
      </w:pPr>
    </w:p>
    <w:p w14:paraId="66C586CC" w14:textId="7E8E03D9" w:rsidR="00FB1DF4" w:rsidRDefault="00FB1DF4" w:rsidP="00F654EB">
      <w:pPr>
        <w:spacing w:line="480" w:lineRule="auto"/>
        <w:ind w:firstLine="720"/>
        <w:rPr>
          <w:lang w:val="es-US"/>
        </w:rPr>
      </w:pPr>
    </w:p>
    <w:p w14:paraId="15980FF0" w14:textId="6AE2D993" w:rsidR="00D47952" w:rsidRDefault="00D47952" w:rsidP="00302915">
      <w:pPr>
        <w:spacing w:line="480" w:lineRule="auto"/>
      </w:pPr>
    </w:p>
    <w:p w14:paraId="4AB61465" w14:textId="77777777" w:rsidR="00405ED1" w:rsidRDefault="00405ED1" w:rsidP="003F47B8">
      <w:pPr>
        <w:pStyle w:val="Descripcin"/>
        <w:rPr>
          <w:color w:val="auto"/>
        </w:rPr>
      </w:pPr>
    </w:p>
    <w:p w14:paraId="62FDEF9A" w14:textId="77777777" w:rsidR="00405ED1" w:rsidRDefault="00405ED1" w:rsidP="003F47B8">
      <w:pPr>
        <w:pStyle w:val="Descripcin"/>
        <w:rPr>
          <w:color w:val="auto"/>
        </w:rPr>
      </w:pPr>
    </w:p>
    <w:p w14:paraId="5A4B7362" w14:textId="402EEB19" w:rsidR="001F45A6" w:rsidRDefault="001F45A6" w:rsidP="003F47B8">
      <w:pPr>
        <w:pStyle w:val="Descripcin"/>
        <w:rPr>
          <w:color w:val="auto"/>
        </w:rPr>
      </w:pPr>
      <w:bookmarkStart w:id="52" w:name="_Toc220422421"/>
      <w:r w:rsidRPr="001F45A6">
        <w:rPr>
          <w:color w:val="auto"/>
        </w:rPr>
        <w:t xml:space="preserve">Ilustración </w:t>
      </w:r>
      <w:r w:rsidRPr="001F45A6">
        <w:rPr>
          <w:color w:val="auto"/>
        </w:rPr>
        <w:fldChar w:fldCharType="begin"/>
      </w:r>
      <w:r w:rsidRPr="001F45A6">
        <w:rPr>
          <w:color w:val="auto"/>
        </w:rPr>
        <w:instrText xml:space="preserve"> SEQ Ilustración \* ARABIC </w:instrText>
      </w:r>
      <w:r w:rsidRPr="001F45A6">
        <w:rPr>
          <w:color w:val="auto"/>
        </w:rPr>
        <w:fldChar w:fldCharType="separate"/>
      </w:r>
      <w:r w:rsidR="00891006">
        <w:rPr>
          <w:noProof/>
          <w:color w:val="auto"/>
        </w:rPr>
        <w:t>2</w:t>
      </w:r>
      <w:r w:rsidRPr="001F45A6">
        <w:rPr>
          <w:color w:val="auto"/>
        </w:rPr>
        <w:fldChar w:fldCharType="end"/>
      </w:r>
      <w:r w:rsidRPr="001F45A6">
        <w:rPr>
          <w:color w:val="auto"/>
        </w:rPr>
        <w:t xml:space="preserve"> Metodología de investigación</w:t>
      </w:r>
      <w:bookmarkEnd w:id="52"/>
    </w:p>
    <w:p w14:paraId="13CAFD5F" w14:textId="0D768294" w:rsidR="00A26300" w:rsidRDefault="00A26300" w:rsidP="00A26300"/>
    <w:p w14:paraId="167C219D" w14:textId="3052D50C" w:rsidR="00A26300" w:rsidRDefault="00A26300" w:rsidP="00A26300"/>
    <w:p w14:paraId="74C400AD" w14:textId="77BDD5D3" w:rsidR="00A26300" w:rsidRDefault="00A26300" w:rsidP="00A26300"/>
    <w:p w14:paraId="48C0ED1F" w14:textId="77A9A3D6" w:rsidR="00A26300" w:rsidRDefault="00A26300" w:rsidP="00A26300"/>
    <w:p w14:paraId="41FF3098" w14:textId="404F4C86" w:rsidR="00405ED1" w:rsidRDefault="00405ED1" w:rsidP="00A26300"/>
    <w:p w14:paraId="3D377CA8" w14:textId="71F3E2AF" w:rsidR="00405ED1" w:rsidRDefault="00405ED1" w:rsidP="00A26300"/>
    <w:p w14:paraId="344C4504" w14:textId="30F67279" w:rsidR="00405ED1" w:rsidRDefault="00405ED1" w:rsidP="00A26300"/>
    <w:p w14:paraId="7992699D" w14:textId="34EB72CC" w:rsidR="00405ED1" w:rsidRDefault="00405ED1" w:rsidP="00A26300"/>
    <w:p w14:paraId="479FDB6B" w14:textId="477E2026" w:rsidR="00405ED1" w:rsidRDefault="00405ED1" w:rsidP="00A26300"/>
    <w:p w14:paraId="4CA42905" w14:textId="6FB339C7" w:rsidR="00405ED1" w:rsidRDefault="00405ED1" w:rsidP="00A26300"/>
    <w:p w14:paraId="49BC7690" w14:textId="77777777" w:rsidR="00405ED1" w:rsidRPr="00A26300" w:rsidRDefault="00405ED1" w:rsidP="00A26300"/>
    <w:p w14:paraId="101EE22D" w14:textId="0DF8F5FD" w:rsidR="001478F6" w:rsidRPr="00FB1DF4" w:rsidRDefault="001478F6" w:rsidP="00FB1DF4">
      <w:pPr>
        <w:keepNext/>
        <w:keepLines/>
        <w:spacing w:before="480" w:after="0"/>
        <w:jc w:val="center"/>
        <w:outlineLvl w:val="0"/>
        <w:rPr>
          <w:rFonts w:asciiTheme="majorHAnsi" w:eastAsiaTheme="majorEastAsia" w:hAnsiTheme="majorHAnsi" w:cstheme="majorBidi"/>
          <w:b/>
          <w:bCs/>
          <w:sz w:val="28"/>
          <w:szCs w:val="28"/>
        </w:rPr>
      </w:pPr>
      <w:bookmarkStart w:id="53" w:name="_Toc220422397"/>
      <w:r w:rsidRPr="00FB1DF4">
        <w:rPr>
          <w:rFonts w:asciiTheme="majorHAnsi" w:eastAsiaTheme="majorEastAsia" w:hAnsiTheme="majorHAnsi" w:cstheme="majorBidi"/>
          <w:b/>
          <w:bCs/>
          <w:sz w:val="28"/>
          <w:szCs w:val="28"/>
        </w:rPr>
        <w:lastRenderedPageBreak/>
        <w:t>Modelo de negocio</w:t>
      </w:r>
      <w:bookmarkEnd w:id="53"/>
    </w:p>
    <w:p w14:paraId="35C9CC84" w14:textId="77777777" w:rsidR="001478F6" w:rsidRPr="00FB1DF4" w:rsidRDefault="001478F6" w:rsidP="001478F6">
      <w:pPr>
        <w:rPr>
          <w:lang w:val="es-US"/>
        </w:rPr>
      </w:pPr>
    </w:p>
    <w:p w14:paraId="5E67446B" w14:textId="3D6391D2" w:rsidR="00365C5B" w:rsidRPr="00062EFD" w:rsidRDefault="001478F6" w:rsidP="00365C5B">
      <w:pPr>
        <w:keepNext/>
        <w:keepLines/>
        <w:spacing w:before="200" w:after="0" w:line="480" w:lineRule="auto"/>
        <w:ind w:firstLine="720"/>
        <w:outlineLvl w:val="1"/>
        <w:rPr>
          <w:rFonts w:asciiTheme="majorHAnsi" w:eastAsiaTheme="majorEastAsia" w:hAnsiTheme="majorHAnsi" w:cstheme="majorBidi"/>
          <w:b/>
          <w:bCs/>
          <w:sz w:val="26"/>
          <w:szCs w:val="26"/>
        </w:rPr>
      </w:pPr>
      <w:bookmarkStart w:id="54" w:name="_Toc220422398"/>
      <w:bookmarkStart w:id="55" w:name="_Hlk209633985"/>
      <w:r w:rsidRPr="00062EFD">
        <w:rPr>
          <w:rFonts w:asciiTheme="majorHAnsi" w:eastAsiaTheme="majorEastAsia" w:hAnsiTheme="majorHAnsi" w:cstheme="majorBidi"/>
          <w:b/>
          <w:bCs/>
          <w:sz w:val="26"/>
          <w:szCs w:val="26"/>
        </w:rPr>
        <w:t>Cadena de Valor</w:t>
      </w:r>
      <w:bookmarkEnd w:id="54"/>
      <w:r w:rsidRPr="00062EFD">
        <w:rPr>
          <w:rFonts w:asciiTheme="majorHAnsi" w:eastAsiaTheme="majorEastAsia" w:hAnsiTheme="majorHAnsi" w:cstheme="majorBidi"/>
          <w:b/>
          <w:bCs/>
          <w:sz w:val="26"/>
          <w:szCs w:val="26"/>
        </w:rPr>
        <w:t xml:space="preserve"> </w:t>
      </w:r>
    </w:p>
    <w:bookmarkEnd w:id="55"/>
    <w:p w14:paraId="053687D9" w14:textId="77777777" w:rsidR="00365C5B" w:rsidRDefault="00365C5B" w:rsidP="00365C5B">
      <w:pPr>
        <w:spacing w:line="480" w:lineRule="auto"/>
        <w:ind w:firstLine="720"/>
        <w:rPr>
          <w:lang w:val="es-US"/>
        </w:rPr>
      </w:pPr>
    </w:p>
    <w:p w14:paraId="35BCB514" w14:textId="6C435E97" w:rsidR="00F9295C" w:rsidRPr="00F9295C" w:rsidRDefault="001478F6" w:rsidP="0047531D">
      <w:pPr>
        <w:spacing w:line="480" w:lineRule="auto"/>
        <w:ind w:firstLine="720"/>
        <w:rPr>
          <w:lang w:val="es-US"/>
        </w:rPr>
      </w:pPr>
      <w:r w:rsidRPr="001478F6">
        <w:rPr>
          <w:lang w:val="es-US"/>
        </w:rPr>
        <w:t>La</w:t>
      </w:r>
      <w:r w:rsidR="0047531D" w:rsidRPr="0047531D">
        <w:rPr>
          <w:lang w:val="es-US"/>
        </w:rPr>
        <w:t>cadena de valor de Golden Fit integra actividades internas clave y servicios tercerizados estratégicos, orientados a garantizar eficiencia operativa, calidad en el servicio y una experiencia integral para el cliente</w:t>
      </w:r>
    </w:p>
    <w:p w14:paraId="237B9370" w14:textId="77777777" w:rsidR="00F9295C" w:rsidRPr="00F9295C" w:rsidRDefault="00F9295C" w:rsidP="00F9295C">
      <w:pPr>
        <w:spacing w:line="480" w:lineRule="auto"/>
        <w:rPr>
          <w:lang w:val="es-US"/>
        </w:rPr>
      </w:pPr>
      <w:r w:rsidRPr="00F9295C">
        <w:rPr>
          <w:lang w:val="es-US"/>
        </w:rPr>
        <w:t>1. Actividades internas</w:t>
      </w:r>
    </w:p>
    <w:p w14:paraId="56D3FAFD" w14:textId="77777777" w:rsidR="00F9295C" w:rsidRPr="00F9295C" w:rsidRDefault="00F9295C" w:rsidP="00F9295C">
      <w:pPr>
        <w:spacing w:line="480" w:lineRule="auto"/>
        <w:rPr>
          <w:lang w:val="es-US"/>
        </w:rPr>
      </w:pPr>
    </w:p>
    <w:p w14:paraId="1D50AACE" w14:textId="7752A383" w:rsidR="00F9295C" w:rsidRPr="0047531D" w:rsidRDefault="00F9295C" w:rsidP="00C82109">
      <w:pPr>
        <w:pStyle w:val="Prrafodelista"/>
        <w:numPr>
          <w:ilvl w:val="0"/>
          <w:numId w:val="50"/>
        </w:numPr>
        <w:spacing w:line="480" w:lineRule="auto"/>
        <w:rPr>
          <w:lang w:val="es-US"/>
        </w:rPr>
      </w:pPr>
      <w:r w:rsidRPr="0047531D">
        <w:rPr>
          <w:lang w:val="es-US"/>
        </w:rPr>
        <w:t>Evaluación inicial:</w:t>
      </w:r>
    </w:p>
    <w:p w14:paraId="3AB57415" w14:textId="77777777" w:rsidR="00F9295C" w:rsidRPr="00F9295C" w:rsidRDefault="00F9295C" w:rsidP="00F9295C">
      <w:pPr>
        <w:spacing w:line="480" w:lineRule="auto"/>
        <w:rPr>
          <w:lang w:val="es-US"/>
        </w:rPr>
      </w:pPr>
      <w:r w:rsidRPr="00F9295C">
        <w:rPr>
          <w:lang w:val="es-US"/>
        </w:rPr>
        <w:t>Análisis integral de la condición física, hábitos alimenticios, nivel de estrés y bienestar general del cliente, mediante entrevistas personalizadas, pruebas físicas básicas y valoración nutricional. Esta etapa permite identificar necesidades específicas y establecer objetivos realistas.</w:t>
      </w:r>
    </w:p>
    <w:p w14:paraId="5E331BE6" w14:textId="77777777" w:rsidR="00F9295C" w:rsidRPr="00F9295C" w:rsidRDefault="00F9295C" w:rsidP="00F9295C">
      <w:pPr>
        <w:spacing w:line="480" w:lineRule="auto"/>
        <w:rPr>
          <w:lang w:val="es-US"/>
        </w:rPr>
      </w:pPr>
    </w:p>
    <w:p w14:paraId="69C23153" w14:textId="4DAC2E8C" w:rsidR="00F9295C" w:rsidRPr="0047531D" w:rsidRDefault="00F9295C" w:rsidP="00C82109">
      <w:pPr>
        <w:pStyle w:val="Prrafodelista"/>
        <w:numPr>
          <w:ilvl w:val="0"/>
          <w:numId w:val="50"/>
        </w:numPr>
        <w:spacing w:line="480" w:lineRule="auto"/>
        <w:rPr>
          <w:lang w:val="es-US"/>
        </w:rPr>
      </w:pPr>
      <w:r w:rsidRPr="0047531D">
        <w:rPr>
          <w:lang w:val="es-US"/>
        </w:rPr>
        <w:t>Diseño de planes personalizados:</w:t>
      </w:r>
    </w:p>
    <w:p w14:paraId="59EB3722" w14:textId="77777777" w:rsidR="00F9295C" w:rsidRPr="00F9295C" w:rsidRDefault="00F9295C" w:rsidP="00F9295C">
      <w:pPr>
        <w:spacing w:line="480" w:lineRule="auto"/>
        <w:rPr>
          <w:lang w:val="es-US"/>
        </w:rPr>
      </w:pPr>
      <w:r w:rsidRPr="00F9295C">
        <w:rPr>
          <w:lang w:val="es-US"/>
        </w:rPr>
        <w:t>Creación de programas de entrenamiento totalmente ajustados a las características, edad, condición física y objetivos de cada persona, considerando tanto el componente físico como el bienestar emocional y mental.</w:t>
      </w:r>
    </w:p>
    <w:p w14:paraId="2FAF0877" w14:textId="374BB526" w:rsidR="00F9295C" w:rsidRDefault="00F9295C" w:rsidP="00F9295C">
      <w:pPr>
        <w:spacing w:line="480" w:lineRule="auto"/>
        <w:rPr>
          <w:lang w:val="es-US"/>
        </w:rPr>
      </w:pPr>
    </w:p>
    <w:p w14:paraId="6E713530" w14:textId="77777777" w:rsidR="00405ED1" w:rsidRPr="00F9295C" w:rsidRDefault="00405ED1" w:rsidP="00F9295C">
      <w:pPr>
        <w:spacing w:line="480" w:lineRule="auto"/>
        <w:rPr>
          <w:lang w:val="es-US"/>
        </w:rPr>
      </w:pPr>
    </w:p>
    <w:p w14:paraId="68E49365" w14:textId="0EBACD08" w:rsidR="00F9295C" w:rsidRPr="0047531D" w:rsidRDefault="00F9295C" w:rsidP="00C82109">
      <w:pPr>
        <w:pStyle w:val="Prrafodelista"/>
        <w:numPr>
          <w:ilvl w:val="0"/>
          <w:numId w:val="50"/>
        </w:numPr>
        <w:spacing w:line="480" w:lineRule="auto"/>
        <w:rPr>
          <w:lang w:val="es-US"/>
        </w:rPr>
      </w:pPr>
      <w:r w:rsidRPr="0047531D">
        <w:rPr>
          <w:lang w:val="es-US"/>
        </w:rPr>
        <w:lastRenderedPageBreak/>
        <w:t>Asesoría nutricional:</w:t>
      </w:r>
    </w:p>
    <w:p w14:paraId="23F7858D" w14:textId="77777777" w:rsidR="00F9295C" w:rsidRPr="00F9295C" w:rsidRDefault="00F9295C" w:rsidP="00F9295C">
      <w:pPr>
        <w:spacing w:line="480" w:lineRule="auto"/>
        <w:rPr>
          <w:lang w:val="es-US"/>
        </w:rPr>
      </w:pPr>
      <w:r w:rsidRPr="00F9295C">
        <w:rPr>
          <w:lang w:val="es-US"/>
        </w:rPr>
        <w:t>Elaboración de planes de alimentación basados en evidencia, adaptados a las metas individuales, preferencias, estilo de vida y posibles restricciones, con enfoque en la adopción de hábitos sostenibles.</w:t>
      </w:r>
    </w:p>
    <w:p w14:paraId="69CB2F5D" w14:textId="77777777" w:rsidR="00F9295C" w:rsidRPr="00F9295C" w:rsidRDefault="00F9295C" w:rsidP="00F9295C">
      <w:pPr>
        <w:spacing w:line="480" w:lineRule="auto"/>
        <w:rPr>
          <w:lang w:val="es-US"/>
        </w:rPr>
      </w:pPr>
    </w:p>
    <w:p w14:paraId="32E4E504" w14:textId="6DC50FF0" w:rsidR="00F9295C" w:rsidRPr="0047531D" w:rsidRDefault="00F9295C" w:rsidP="00C82109">
      <w:pPr>
        <w:pStyle w:val="Prrafodelista"/>
        <w:numPr>
          <w:ilvl w:val="0"/>
          <w:numId w:val="50"/>
        </w:numPr>
        <w:spacing w:line="480" w:lineRule="auto"/>
        <w:rPr>
          <w:lang w:val="es-US"/>
        </w:rPr>
      </w:pPr>
      <w:r w:rsidRPr="0047531D">
        <w:rPr>
          <w:lang w:val="es-US"/>
        </w:rPr>
        <w:t>Monitoreo y seguimiento continuo:</w:t>
      </w:r>
    </w:p>
    <w:p w14:paraId="1232A951" w14:textId="77777777" w:rsidR="00F9295C" w:rsidRPr="00F9295C" w:rsidRDefault="00F9295C" w:rsidP="00F9295C">
      <w:pPr>
        <w:spacing w:line="480" w:lineRule="auto"/>
        <w:rPr>
          <w:lang w:val="es-US"/>
        </w:rPr>
      </w:pPr>
      <w:r w:rsidRPr="00F9295C">
        <w:rPr>
          <w:lang w:val="es-US"/>
        </w:rPr>
        <w:t>Uso de herramientas tecnológicas para el registro y seguimiento del progreso físico y nutricional, permitiendo ajustes periódicos en los planes y un acompañamiento constante por parte de profesionales.</w:t>
      </w:r>
    </w:p>
    <w:p w14:paraId="3C963A41" w14:textId="77777777" w:rsidR="00F9295C" w:rsidRPr="00F9295C" w:rsidRDefault="00F9295C" w:rsidP="00F9295C">
      <w:pPr>
        <w:spacing w:line="480" w:lineRule="auto"/>
        <w:rPr>
          <w:lang w:val="es-US"/>
        </w:rPr>
      </w:pPr>
    </w:p>
    <w:p w14:paraId="6A45A16F" w14:textId="2C567925" w:rsidR="00F9295C" w:rsidRPr="0047531D" w:rsidRDefault="00F9295C" w:rsidP="00C82109">
      <w:pPr>
        <w:pStyle w:val="Prrafodelista"/>
        <w:numPr>
          <w:ilvl w:val="0"/>
          <w:numId w:val="50"/>
        </w:numPr>
        <w:spacing w:line="480" w:lineRule="auto"/>
        <w:rPr>
          <w:lang w:val="es-US"/>
        </w:rPr>
      </w:pPr>
      <w:r w:rsidRPr="0047531D">
        <w:rPr>
          <w:lang w:val="es-US"/>
        </w:rPr>
        <w:t>Atención y acompañamiento al cliente:</w:t>
      </w:r>
    </w:p>
    <w:p w14:paraId="4EBEFAA7" w14:textId="1AE3ED4E" w:rsidR="00F9295C" w:rsidRDefault="00F9295C" w:rsidP="00F9295C">
      <w:pPr>
        <w:spacing w:line="480" w:lineRule="auto"/>
        <w:rPr>
          <w:lang w:val="es-US"/>
        </w:rPr>
      </w:pPr>
      <w:r w:rsidRPr="00F9295C">
        <w:rPr>
          <w:lang w:val="es-US"/>
        </w:rPr>
        <w:t>Gestión de la comunicación directa con los usuarios, resolución de inquietudes, orientación personalizada y fortalecimiento del vínculo con la marca, garantizando una experiencia cercana y profesional.</w:t>
      </w:r>
    </w:p>
    <w:p w14:paraId="35138D4C" w14:textId="4A206CC8" w:rsidR="0047531D" w:rsidRDefault="0047531D" w:rsidP="00F9295C">
      <w:pPr>
        <w:spacing w:line="480" w:lineRule="auto"/>
        <w:rPr>
          <w:lang w:val="es-US"/>
        </w:rPr>
      </w:pPr>
    </w:p>
    <w:p w14:paraId="58FA1C22" w14:textId="0E161846" w:rsidR="0047531D" w:rsidRDefault="0047531D" w:rsidP="00F9295C">
      <w:pPr>
        <w:spacing w:line="480" w:lineRule="auto"/>
        <w:rPr>
          <w:lang w:val="es-US"/>
        </w:rPr>
      </w:pPr>
    </w:p>
    <w:p w14:paraId="00ADF9B2" w14:textId="2D50C0FC" w:rsidR="0047531D" w:rsidRDefault="0047531D" w:rsidP="00F9295C">
      <w:pPr>
        <w:spacing w:line="480" w:lineRule="auto"/>
        <w:rPr>
          <w:lang w:val="es-US"/>
        </w:rPr>
      </w:pPr>
    </w:p>
    <w:p w14:paraId="0E085A8B" w14:textId="7186410D" w:rsidR="0047531D" w:rsidRDefault="0047531D" w:rsidP="00F9295C">
      <w:pPr>
        <w:spacing w:line="480" w:lineRule="auto"/>
        <w:rPr>
          <w:lang w:val="es-US"/>
        </w:rPr>
      </w:pPr>
    </w:p>
    <w:p w14:paraId="467A7AE8" w14:textId="77777777" w:rsidR="0047531D" w:rsidRPr="00F9295C" w:rsidRDefault="0047531D" w:rsidP="00F9295C">
      <w:pPr>
        <w:spacing w:line="480" w:lineRule="auto"/>
        <w:rPr>
          <w:lang w:val="es-US"/>
        </w:rPr>
      </w:pPr>
    </w:p>
    <w:p w14:paraId="6DA74DEA" w14:textId="3988C00A" w:rsidR="00F9295C" w:rsidRPr="00F9295C" w:rsidRDefault="00F9295C" w:rsidP="00F9295C">
      <w:pPr>
        <w:spacing w:line="480" w:lineRule="auto"/>
        <w:rPr>
          <w:lang w:val="es-US"/>
        </w:rPr>
      </w:pPr>
      <w:r w:rsidRPr="00F9295C">
        <w:rPr>
          <w:lang w:val="es-US"/>
        </w:rPr>
        <w:lastRenderedPageBreak/>
        <w:t>2. Actividades tercerizadas</w:t>
      </w:r>
    </w:p>
    <w:p w14:paraId="46650E68" w14:textId="5701D06E" w:rsidR="00F9295C" w:rsidRPr="0047531D" w:rsidRDefault="00F9295C" w:rsidP="00C82109">
      <w:pPr>
        <w:pStyle w:val="Prrafodelista"/>
        <w:numPr>
          <w:ilvl w:val="0"/>
          <w:numId w:val="50"/>
        </w:numPr>
        <w:spacing w:line="480" w:lineRule="auto"/>
        <w:rPr>
          <w:lang w:val="es-US"/>
        </w:rPr>
      </w:pPr>
      <w:r w:rsidRPr="0047531D">
        <w:rPr>
          <w:lang w:val="es-US"/>
        </w:rPr>
        <w:t>Contenido educativo y holístico:</w:t>
      </w:r>
    </w:p>
    <w:p w14:paraId="2DE68420" w14:textId="77777777" w:rsidR="00F9295C" w:rsidRPr="00F9295C" w:rsidRDefault="00F9295C" w:rsidP="00F9295C">
      <w:pPr>
        <w:spacing w:line="480" w:lineRule="auto"/>
        <w:rPr>
          <w:lang w:val="es-US"/>
        </w:rPr>
      </w:pPr>
      <w:r w:rsidRPr="00F9295C">
        <w:rPr>
          <w:lang w:val="es-US"/>
        </w:rPr>
        <w:t>Producción de material educativo complementario como videos, guías, artículos y recursos digitales relacionados con entrenamiento, nutrición, manejo del estrés y bienestar integral, desarrollados por expertos externos.</w:t>
      </w:r>
    </w:p>
    <w:p w14:paraId="7F677904" w14:textId="77777777" w:rsidR="00F9295C" w:rsidRPr="00F9295C" w:rsidRDefault="00F9295C" w:rsidP="00F9295C">
      <w:pPr>
        <w:spacing w:line="480" w:lineRule="auto"/>
        <w:rPr>
          <w:lang w:val="es-US"/>
        </w:rPr>
      </w:pPr>
    </w:p>
    <w:p w14:paraId="3F9A93E7" w14:textId="4FDF13E0" w:rsidR="00F9295C" w:rsidRPr="0047531D" w:rsidRDefault="00F9295C" w:rsidP="00C82109">
      <w:pPr>
        <w:pStyle w:val="Prrafodelista"/>
        <w:numPr>
          <w:ilvl w:val="0"/>
          <w:numId w:val="50"/>
        </w:numPr>
        <w:spacing w:line="480" w:lineRule="auto"/>
        <w:rPr>
          <w:lang w:val="es-US"/>
        </w:rPr>
      </w:pPr>
      <w:r w:rsidRPr="0047531D">
        <w:rPr>
          <w:lang w:val="es-US"/>
        </w:rPr>
        <w:t>Servicios financieros y contables:</w:t>
      </w:r>
    </w:p>
    <w:p w14:paraId="2828CBBA" w14:textId="77777777" w:rsidR="00F9295C" w:rsidRPr="00F9295C" w:rsidRDefault="00F9295C" w:rsidP="00F9295C">
      <w:pPr>
        <w:spacing w:line="480" w:lineRule="auto"/>
        <w:rPr>
          <w:lang w:val="es-US"/>
        </w:rPr>
      </w:pPr>
      <w:r w:rsidRPr="00F9295C">
        <w:rPr>
          <w:lang w:val="es-US"/>
        </w:rPr>
        <w:t>Gestión de procesos contables, tributarios y financieros a cargo de una firma especializada, lo que permite un control adecuado de los recursos y la sostenibilidad del negocio.</w:t>
      </w:r>
    </w:p>
    <w:p w14:paraId="401C6AFF" w14:textId="77777777" w:rsidR="00F9295C" w:rsidRPr="00F9295C" w:rsidRDefault="00F9295C" w:rsidP="00F9295C">
      <w:pPr>
        <w:spacing w:line="480" w:lineRule="auto"/>
        <w:rPr>
          <w:lang w:val="es-US"/>
        </w:rPr>
      </w:pPr>
    </w:p>
    <w:p w14:paraId="1D419CF8" w14:textId="55E31F58" w:rsidR="00F9295C" w:rsidRPr="0047531D" w:rsidRDefault="00F9295C" w:rsidP="00C82109">
      <w:pPr>
        <w:pStyle w:val="Prrafodelista"/>
        <w:numPr>
          <w:ilvl w:val="0"/>
          <w:numId w:val="50"/>
        </w:numPr>
        <w:spacing w:line="480" w:lineRule="auto"/>
        <w:rPr>
          <w:lang w:val="es-US"/>
        </w:rPr>
      </w:pPr>
      <w:r w:rsidRPr="0047531D">
        <w:rPr>
          <w:lang w:val="es-US"/>
        </w:rPr>
        <w:t>Marketing digital y posicionamiento:</w:t>
      </w:r>
    </w:p>
    <w:p w14:paraId="792F91E2" w14:textId="77777777" w:rsidR="00F9295C" w:rsidRPr="00F9295C" w:rsidRDefault="00F9295C" w:rsidP="00F9295C">
      <w:pPr>
        <w:spacing w:line="480" w:lineRule="auto"/>
        <w:rPr>
          <w:lang w:val="es-US"/>
        </w:rPr>
      </w:pPr>
      <w:r w:rsidRPr="00F9295C">
        <w:rPr>
          <w:lang w:val="es-US"/>
        </w:rPr>
        <w:t>Administración de redes sociales, campañas publicitarias y posicionamiento digital mediante una agencia especializada, enfocada en comunicar la propuesta de valor integral de Golden Fit y atraer al público objetivo.</w:t>
      </w:r>
    </w:p>
    <w:p w14:paraId="30FC895B" w14:textId="2A5FA2C8" w:rsidR="00F9295C" w:rsidRDefault="00F9295C" w:rsidP="00F9295C">
      <w:pPr>
        <w:spacing w:line="480" w:lineRule="auto"/>
        <w:rPr>
          <w:lang w:val="es-US"/>
        </w:rPr>
      </w:pPr>
    </w:p>
    <w:p w14:paraId="31F4A767" w14:textId="11C6F59C" w:rsidR="0047531D" w:rsidRDefault="0047531D" w:rsidP="00F9295C">
      <w:pPr>
        <w:spacing w:line="480" w:lineRule="auto"/>
        <w:rPr>
          <w:lang w:val="es-US"/>
        </w:rPr>
      </w:pPr>
    </w:p>
    <w:p w14:paraId="18C91753" w14:textId="759080B9" w:rsidR="0047531D" w:rsidRDefault="0047531D" w:rsidP="00F9295C">
      <w:pPr>
        <w:spacing w:line="480" w:lineRule="auto"/>
        <w:rPr>
          <w:lang w:val="es-US"/>
        </w:rPr>
      </w:pPr>
    </w:p>
    <w:p w14:paraId="43A7348A" w14:textId="77777777" w:rsidR="0047531D" w:rsidRPr="00F9295C" w:rsidRDefault="0047531D" w:rsidP="00F9295C">
      <w:pPr>
        <w:spacing w:line="480" w:lineRule="auto"/>
        <w:rPr>
          <w:lang w:val="es-US"/>
        </w:rPr>
      </w:pPr>
    </w:p>
    <w:p w14:paraId="7244DBFC" w14:textId="743F5664" w:rsidR="00F9295C" w:rsidRPr="00F9295C" w:rsidRDefault="00F9295C" w:rsidP="00F9295C">
      <w:pPr>
        <w:spacing w:line="480" w:lineRule="auto"/>
        <w:rPr>
          <w:lang w:val="es-US"/>
        </w:rPr>
      </w:pPr>
      <w:r w:rsidRPr="00F9295C">
        <w:rPr>
          <w:lang w:val="es-US"/>
        </w:rPr>
        <w:lastRenderedPageBreak/>
        <w:t>El modelo de negocio de Golden Fit fue validado a partir de la aplicación de encuestas a personas entre 15 y 65 años residentes en Villavicencio, interesadas en mejorar su condición física, alimentación y bienestar integral. Este grupo poblacional presenta dificultades comunes para mantener hábitos saludables, principalmente asociadas al sedentarismo, el estrés, la falta de tiempo y la ausencia de orientación profesional personalizada.</w:t>
      </w:r>
    </w:p>
    <w:p w14:paraId="7735FE03" w14:textId="2DAB2FD8" w:rsidR="00F9295C" w:rsidRPr="00F9295C" w:rsidRDefault="00F9295C" w:rsidP="00F9295C">
      <w:pPr>
        <w:spacing w:line="480" w:lineRule="auto"/>
        <w:rPr>
          <w:lang w:val="es-US"/>
        </w:rPr>
      </w:pPr>
      <w:r w:rsidRPr="00F9295C">
        <w:rPr>
          <w:lang w:val="es-US"/>
        </w:rPr>
        <w:t>Los resultados evidencian una necesidad real de servicios de bienestar integral, que no se limiten únicamente al entrenamiento físico, sino que incorporen asesoría nutricional, acompañamiento emocional y experiencias holísticas. Los encuestados perciben la propuesta de Golden Fit como atractiva y diferenciadora frente a los servicios tradicionales que ofrecen planes genéricos o únicamente rutinas de ejercicio.</w:t>
      </w:r>
    </w:p>
    <w:p w14:paraId="77FFC508" w14:textId="0BF3B27A" w:rsidR="001478F6" w:rsidRDefault="00F9295C" w:rsidP="00F9295C">
      <w:pPr>
        <w:spacing w:line="480" w:lineRule="auto"/>
        <w:rPr>
          <w:lang w:val="es-US"/>
        </w:rPr>
      </w:pPr>
      <w:r w:rsidRPr="00F9295C">
        <w:rPr>
          <w:lang w:val="es-US"/>
        </w:rPr>
        <w:t>Adicionalmente, se identificó una disposición de pago promedio cercana a los $300.000 COP mensuales, lo que confirma la viabilidad económica del proyecto y respalda el enfoque premium del servicio. El público objetivo valora la exclusividad, la personalización y el acompañamiento continuo, elementos que coinciden plenamente con la propuesta de valor de Golden Fit y que actualmente no son ofrecidos de manera integral por la competencia local.</w:t>
      </w:r>
    </w:p>
    <w:p w14:paraId="1F12B981" w14:textId="0AC063D5" w:rsidR="00F9295C" w:rsidRDefault="00F9295C" w:rsidP="00F9295C">
      <w:pPr>
        <w:spacing w:line="480" w:lineRule="auto"/>
        <w:rPr>
          <w:lang w:val="es-US"/>
        </w:rPr>
      </w:pPr>
      <w:r>
        <w:rPr>
          <w:lang w:val="es-US"/>
        </w:rPr>
        <w:t>Justificación de precios en comparación de la competencia:</w:t>
      </w:r>
    </w:p>
    <w:p w14:paraId="18C13770" w14:textId="77777777" w:rsidR="00F9295C" w:rsidRPr="0047531D" w:rsidRDefault="00F9295C" w:rsidP="00C82109">
      <w:pPr>
        <w:pStyle w:val="Prrafodelista"/>
        <w:numPr>
          <w:ilvl w:val="0"/>
          <w:numId w:val="19"/>
        </w:numPr>
        <w:spacing w:line="480" w:lineRule="auto"/>
        <w:rPr>
          <w:lang w:val="es-US"/>
        </w:rPr>
      </w:pPr>
      <w:r w:rsidRPr="0047531D">
        <w:rPr>
          <w:lang w:val="es-US"/>
        </w:rPr>
        <w:t>Servicios básicos de gimnasio:</w:t>
      </w:r>
    </w:p>
    <w:p w14:paraId="419022AF" w14:textId="1BD12FE8" w:rsidR="00F9295C" w:rsidRPr="00F9295C" w:rsidRDefault="0047531D" w:rsidP="00F9295C">
      <w:pPr>
        <w:spacing w:line="480" w:lineRule="auto"/>
        <w:rPr>
          <w:lang w:val="es-US"/>
        </w:rPr>
      </w:pPr>
      <w:r>
        <w:rPr>
          <w:lang w:val="es-US"/>
        </w:rPr>
        <w:t xml:space="preserve">             </w:t>
      </w:r>
      <w:r w:rsidR="00F9295C" w:rsidRPr="00F9295C">
        <w:rPr>
          <w:lang w:val="es-US"/>
        </w:rPr>
        <w:t xml:space="preserve">Las membresías de gimnasios tradicionales como Smart </w:t>
      </w:r>
      <w:r w:rsidRPr="00F9295C">
        <w:rPr>
          <w:lang w:val="es-US"/>
        </w:rPr>
        <w:t xml:space="preserve">Fit </w:t>
      </w:r>
      <w:r>
        <w:rPr>
          <w:lang w:val="es-US"/>
        </w:rPr>
        <w:t>una</w:t>
      </w:r>
      <w:r w:rsidRPr="00F9295C">
        <w:rPr>
          <w:lang w:val="es-US"/>
        </w:rPr>
        <w:t xml:space="preserve"> de las cadenas más grandes en Colombia oscila aproximadamente</w:t>
      </w:r>
      <w:r w:rsidR="00F9295C" w:rsidRPr="00F9295C">
        <w:rPr>
          <w:lang w:val="es-US"/>
        </w:rPr>
        <w:t xml:space="preserve"> entre $69.900 y $109.900 COP mensuales en sus distintos planes estándar como Fit, Smart o Black. </w:t>
      </w:r>
    </w:p>
    <w:p w14:paraId="796B1F49" w14:textId="518F6A0A" w:rsidR="00F9295C" w:rsidRDefault="00F9295C" w:rsidP="00F9295C">
      <w:pPr>
        <w:spacing w:line="480" w:lineRule="auto"/>
        <w:rPr>
          <w:lang w:val="es-US"/>
        </w:rPr>
      </w:pPr>
      <w:r w:rsidRPr="00F9295C">
        <w:rPr>
          <w:lang w:val="es-US"/>
        </w:rPr>
        <w:lastRenderedPageBreak/>
        <w:t>Estos planes solo incluyen acceso a instalaciones, clases grupales básicas y uso de aparatos, sin garantía de acompañamiento personalizado ni integración de servicios especializados.</w:t>
      </w:r>
    </w:p>
    <w:p w14:paraId="0C0E7F5D" w14:textId="0B38A970" w:rsidR="0047531D" w:rsidRPr="0047531D" w:rsidRDefault="0047531D" w:rsidP="00C82109">
      <w:pPr>
        <w:pStyle w:val="Prrafodelista"/>
        <w:numPr>
          <w:ilvl w:val="0"/>
          <w:numId w:val="19"/>
        </w:numPr>
        <w:spacing w:line="480" w:lineRule="auto"/>
        <w:rPr>
          <w:lang w:val="es-US"/>
        </w:rPr>
      </w:pPr>
      <w:r w:rsidRPr="0047531D">
        <w:rPr>
          <w:lang w:val="es-US"/>
        </w:rPr>
        <w:t>Servicios intermedios y adicionales:</w:t>
      </w:r>
    </w:p>
    <w:p w14:paraId="32592650" w14:textId="5CEC2D79" w:rsidR="0047531D" w:rsidRPr="0047531D" w:rsidRDefault="0047531D" w:rsidP="0047531D">
      <w:pPr>
        <w:spacing w:line="480" w:lineRule="auto"/>
        <w:ind w:firstLine="720"/>
        <w:rPr>
          <w:lang w:val="es-US"/>
        </w:rPr>
      </w:pPr>
      <w:r w:rsidRPr="0047531D">
        <w:rPr>
          <w:lang w:val="es-US"/>
        </w:rPr>
        <w:t xml:space="preserve">En algunos planes más completos o cadenas de gama media, los precios pueden </w:t>
      </w:r>
      <w:r w:rsidR="0069336F" w:rsidRPr="0047531D">
        <w:rPr>
          <w:lang w:val="es-US"/>
        </w:rPr>
        <w:t>elevarse,</w:t>
      </w:r>
      <w:r>
        <w:rPr>
          <w:lang w:val="es-US"/>
        </w:rPr>
        <w:t xml:space="preserve"> </w:t>
      </w:r>
      <w:r w:rsidRPr="0047531D">
        <w:rPr>
          <w:lang w:val="es-US"/>
        </w:rPr>
        <w:t xml:space="preserve">por ejemplo, gimnasios con servicios complementarios o medios ofrecen mensualidades entre $100.000 y $210.000 COP, dependiendo del nivel de beneficios. </w:t>
      </w:r>
    </w:p>
    <w:p w14:paraId="53C15DB6" w14:textId="4CEB0FEC" w:rsidR="0047531D" w:rsidRPr="0047531D" w:rsidRDefault="0047531D" w:rsidP="0047531D">
      <w:pPr>
        <w:spacing w:line="480" w:lineRule="auto"/>
        <w:ind w:firstLine="720"/>
        <w:rPr>
          <w:lang w:val="es-US"/>
        </w:rPr>
      </w:pPr>
      <w:r w:rsidRPr="0047531D">
        <w:rPr>
          <w:lang w:val="es-US"/>
        </w:rPr>
        <w:t>Sin embargo, incluso en estos casos, los servicios incluidos suelen estar limitados a acceso al espacio, clases y equipo, y no combinan entrenamiento personalizado y nutrición profesional.</w:t>
      </w:r>
    </w:p>
    <w:p w14:paraId="3C350355" w14:textId="3292C163" w:rsidR="0047531D" w:rsidRPr="0047531D" w:rsidRDefault="0047531D" w:rsidP="00C82109">
      <w:pPr>
        <w:pStyle w:val="Prrafodelista"/>
        <w:numPr>
          <w:ilvl w:val="0"/>
          <w:numId w:val="19"/>
        </w:numPr>
        <w:spacing w:line="480" w:lineRule="auto"/>
        <w:rPr>
          <w:lang w:val="es-US"/>
        </w:rPr>
      </w:pPr>
      <w:r w:rsidRPr="0047531D">
        <w:rPr>
          <w:lang w:val="es-US"/>
        </w:rPr>
        <w:t>Entrenamiento personalizado y servicios adicionales:</w:t>
      </w:r>
    </w:p>
    <w:p w14:paraId="6EEECBAE" w14:textId="76523169" w:rsidR="00F9295C" w:rsidRDefault="0047531D" w:rsidP="0047531D">
      <w:pPr>
        <w:spacing w:line="480" w:lineRule="auto"/>
        <w:ind w:firstLine="720"/>
        <w:rPr>
          <w:lang w:val="es-US"/>
        </w:rPr>
      </w:pPr>
      <w:r w:rsidRPr="0047531D">
        <w:rPr>
          <w:lang w:val="es-US"/>
        </w:rPr>
        <w:t xml:space="preserve">Cuando se opta por entrenamiento personal (con un profesional asignado), los precios aumentan significativamente. En ciudades intermedias de Colombia, paquetes de entrenamiento personalizado con varias sesiones al mes pueden oscilar desde $130.000 hasta más de $250.000 COP mensuales, sin incluir membresía al gimnasio ni servicios integrales. </w:t>
      </w:r>
      <w:r>
        <w:rPr>
          <w:lang w:val="es-US"/>
        </w:rPr>
        <w:t xml:space="preserve"> </w:t>
      </w:r>
      <w:r w:rsidRPr="0047531D">
        <w:rPr>
          <w:lang w:val="es-US"/>
        </w:rPr>
        <w:t>Además, cuando gimnasios tradicionales ofrecen servicios más avanzados (entrenador dedicado o nutrición personalizada), estos costos suelen sumarse a la mensualidad base, incrementando el total real que paga el usuario.</w:t>
      </w:r>
    </w:p>
    <w:p w14:paraId="549F2047" w14:textId="210E9BEB" w:rsidR="00F9295C" w:rsidRDefault="00F9295C" w:rsidP="00F9295C">
      <w:pPr>
        <w:spacing w:line="480" w:lineRule="auto"/>
        <w:rPr>
          <w:lang w:val="es-US"/>
        </w:rPr>
      </w:pPr>
    </w:p>
    <w:p w14:paraId="48805472" w14:textId="5A8E1CD2" w:rsidR="00F9295C" w:rsidRDefault="00F9295C" w:rsidP="00F9295C">
      <w:pPr>
        <w:spacing w:line="480" w:lineRule="auto"/>
        <w:rPr>
          <w:lang w:val="es-US"/>
        </w:rPr>
      </w:pPr>
    </w:p>
    <w:p w14:paraId="18F47FDB" w14:textId="228BAEE9" w:rsidR="00F9295C" w:rsidRDefault="00F9295C" w:rsidP="00F9295C">
      <w:pPr>
        <w:spacing w:line="480" w:lineRule="auto"/>
        <w:rPr>
          <w:lang w:val="es-US"/>
        </w:rPr>
      </w:pPr>
    </w:p>
    <w:p w14:paraId="730B9487" w14:textId="77777777" w:rsidR="00F9295C" w:rsidRDefault="00F9295C" w:rsidP="00F9295C">
      <w:pPr>
        <w:spacing w:line="480" w:lineRule="auto"/>
        <w:rPr>
          <w:lang w:val="es-US"/>
        </w:rPr>
      </w:pPr>
    </w:p>
    <w:p w14:paraId="4B082D23" w14:textId="4680661D" w:rsidR="00BB218B" w:rsidRPr="00062EFD" w:rsidRDefault="00BB218B" w:rsidP="00BB218B">
      <w:pPr>
        <w:keepNext/>
        <w:keepLines/>
        <w:spacing w:before="200" w:after="0"/>
        <w:outlineLvl w:val="1"/>
        <w:rPr>
          <w:rFonts w:asciiTheme="majorHAnsi" w:eastAsiaTheme="majorEastAsia" w:hAnsiTheme="majorHAnsi" w:cstheme="majorBidi"/>
          <w:b/>
          <w:bCs/>
          <w:sz w:val="26"/>
          <w:szCs w:val="26"/>
        </w:rPr>
      </w:pPr>
      <w:bookmarkStart w:id="56" w:name="_Toc220422399"/>
      <w:r w:rsidRPr="00062EFD">
        <w:rPr>
          <w:rFonts w:asciiTheme="majorHAnsi" w:eastAsiaTheme="majorEastAsia" w:hAnsiTheme="majorHAnsi" w:cstheme="majorBidi"/>
          <w:b/>
          <w:bCs/>
          <w:sz w:val="26"/>
          <w:szCs w:val="26"/>
        </w:rPr>
        <w:t>Desarrollo de Servicios</w:t>
      </w:r>
      <w:bookmarkEnd w:id="56"/>
    </w:p>
    <w:p w14:paraId="72CA7626" w14:textId="77777777" w:rsidR="00BA27BC" w:rsidRDefault="00BA27BC" w:rsidP="00365C5B">
      <w:pPr>
        <w:spacing w:line="480" w:lineRule="auto"/>
        <w:ind w:firstLine="720"/>
        <w:rPr>
          <w:lang w:val="es-US"/>
        </w:rPr>
      </w:pPr>
    </w:p>
    <w:p w14:paraId="0A3A25C5" w14:textId="498AF449" w:rsidR="00BB218B" w:rsidRPr="00BB218B" w:rsidRDefault="00BB218B" w:rsidP="00365C5B">
      <w:pPr>
        <w:spacing w:line="480" w:lineRule="auto"/>
        <w:ind w:firstLine="720"/>
        <w:rPr>
          <w:lang w:val="es-US"/>
        </w:rPr>
      </w:pPr>
      <w:bookmarkStart w:id="57" w:name="_Hlk216699708"/>
      <w:r w:rsidRPr="00BB218B">
        <w:rPr>
          <w:lang w:val="es-US"/>
        </w:rPr>
        <w:t>El proceso de entrega del servicio de Golden Fit está estructurado de la siguiente manera:</w:t>
      </w:r>
    </w:p>
    <w:bookmarkEnd w:id="57"/>
    <w:p w14:paraId="6F695297" w14:textId="589EF31A" w:rsidR="0047531D" w:rsidRPr="006D4A07" w:rsidRDefault="00BB218B" w:rsidP="00C82109">
      <w:pPr>
        <w:pStyle w:val="Prrafodelista"/>
        <w:numPr>
          <w:ilvl w:val="0"/>
          <w:numId w:val="51"/>
        </w:numPr>
        <w:spacing w:line="480" w:lineRule="auto"/>
        <w:rPr>
          <w:lang w:val="es-US"/>
        </w:rPr>
      </w:pPr>
      <w:r w:rsidRPr="006D4A07">
        <w:rPr>
          <w:lang w:val="es-US"/>
        </w:rPr>
        <w:t>Proceso</w:t>
      </w:r>
      <w:r w:rsidR="0047531D" w:rsidRPr="006D4A07">
        <w:rPr>
          <w:lang w:val="es-US"/>
        </w:rPr>
        <w:t xml:space="preserve"> de Entrenamiento Físico</w:t>
      </w:r>
    </w:p>
    <w:p w14:paraId="36924FDC" w14:textId="7A41ACBF" w:rsidR="0047531D" w:rsidRPr="0047531D" w:rsidRDefault="0047531D" w:rsidP="00C82109">
      <w:pPr>
        <w:pStyle w:val="Prrafodelista"/>
        <w:numPr>
          <w:ilvl w:val="0"/>
          <w:numId w:val="19"/>
        </w:numPr>
        <w:spacing w:line="480" w:lineRule="auto"/>
        <w:rPr>
          <w:lang w:val="es-US"/>
        </w:rPr>
      </w:pPr>
      <w:r w:rsidRPr="0047531D">
        <w:rPr>
          <w:lang w:val="es-US"/>
        </w:rPr>
        <w:t>Evaluación inicial:</w:t>
      </w:r>
    </w:p>
    <w:p w14:paraId="260E7F11" w14:textId="15641D5B" w:rsidR="0047531D" w:rsidRPr="0047531D" w:rsidRDefault="0047531D" w:rsidP="0047531D">
      <w:pPr>
        <w:pStyle w:val="Prrafodelista"/>
        <w:spacing w:line="480" w:lineRule="auto"/>
        <w:ind w:left="1080"/>
        <w:rPr>
          <w:lang w:val="es-US"/>
        </w:rPr>
      </w:pPr>
      <w:r w:rsidRPr="0047531D">
        <w:rPr>
          <w:lang w:val="es-US"/>
        </w:rPr>
        <w:t xml:space="preserve">Se realiza una valoración completa para identificar los objetivos del cliente, </w:t>
      </w:r>
      <w:r w:rsidR="00A229B1">
        <w:rPr>
          <w:lang w:val="es-US"/>
        </w:rPr>
        <w:t xml:space="preserve">como </w:t>
      </w:r>
      <w:r w:rsidRPr="0047531D">
        <w:rPr>
          <w:lang w:val="es-US"/>
        </w:rPr>
        <w:t xml:space="preserve">su historial </w:t>
      </w:r>
      <w:r w:rsidR="00A229B1">
        <w:rPr>
          <w:lang w:val="es-US"/>
        </w:rPr>
        <w:t>clínico</w:t>
      </w:r>
      <w:r w:rsidRPr="0047531D">
        <w:rPr>
          <w:lang w:val="es-US"/>
        </w:rPr>
        <w:t xml:space="preserve">, </w:t>
      </w:r>
      <w:r w:rsidR="00A229B1">
        <w:rPr>
          <w:lang w:val="es-US"/>
        </w:rPr>
        <w:t xml:space="preserve">rutinas de su día a día, </w:t>
      </w:r>
      <w:r w:rsidR="00A229B1" w:rsidRPr="0047531D">
        <w:rPr>
          <w:lang w:val="es-US"/>
        </w:rPr>
        <w:t>estilo</w:t>
      </w:r>
      <w:r w:rsidR="00A229B1">
        <w:rPr>
          <w:lang w:val="es-US"/>
        </w:rPr>
        <w:t xml:space="preserve"> </w:t>
      </w:r>
      <w:r w:rsidRPr="0047531D">
        <w:rPr>
          <w:lang w:val="es-US"/>
        </w:rPr>
        <w:t xml:space="preserve">de </w:t>
      </w:r>
      <w:r w:rsidR="00A229B1" w:rsidRPr="0047531D">
        <w:rPr>
          <w:lang w:val="es-US"/>
        </w:rPr>
        <w:t>vida</w:t>
      </w:r>
      <w:r w:rsidR="00A229B1">
        <w:rPr>
          <w:lang w:val="es-US"/>
        </w:rPr>
        <w:t xml:space="preserve">, </w:t>
      </w:r>
      <w:r w:rsidR="00A229B1" w:rsidRPr="0047531D">
        <w:rPr>
          <w:lang w:val="es-US"/>
        </w:rPr>
        <w:t>nivel</w:t>
      </w:r>
      <w:r w:rsidR="00A229B1" w:rsidRPr="00A229B1">
        <w:rPr>
          <w:lang w:val="es-US"/>
        </w:rPr>
        <w:t xml:space="preserve"> de condición física </w:t>
      </w:r>
      <w:r w:rsidRPr="0047531D">
        <w:rPr>
          <w:lang w:val="es-US"/>
        </w:rPr>
        <w:t>y posibles limitaciones, mediante entrevista</w:t>
      </w:r>
      <w:r w:rsidR="00A229B1">
        <w:rPr>
          <w:lang w:val="es-US"/>
        </w:rPr>
        <w:t>s</w:t>
      </w:r>
      <w:r w:rsidRPr="0047531D">
        <w:rPr>
          <w:lang w:val="es-US"/>
        </w:rPr>
        <w:t xml:space="preserve"> y pruebas físicas básicas.</w:t>
      </w:r>
    </w:p>
    <w:p w14:paraId="152D8858" w14:textId="77777777" w:rsidR="0047531D" w:rsidRPr="0047531D" w:rsidRDefault="0047531D" w:rsidP="0047531D">
      <w:pPr>
        <w:pStyle w:val="Prrafodelista"/>
        <w:spacing w:line="480" w:lineRule="auto"/>
        <w:ind w:left="1080"/>
        <w:rPr>
          <w:lang w:val="es-US"/>
        </w:rPr>
      </w:pPr>
    </w:p>
    <w:p w14:paraId="0ED4514B" w14:textId="5D4FBB12" w:rsidR="0047531D" w:rsidRPr="0047531D" w:rsidRDefault="0047531D" w:rsidP="00C82109">
      <w:pPr>
        <w:pStyle w:val="Prrafodelista"/>
        <w:numPr>
          <w:ilvl w:val="0"/>
          <w:numId w:val="19"/>
        </w:numPr>
        <w:spacing w:line="480" w:lineRule="auto"/>
        <w:rPr>
          <w:lang w:val="es-US"/>
        </w:rPr>
      </w:pPr>
      <w:r w:rsidRPr="0047531D">
        <w:rPr>
          <w:lang w:val="es-US"/>
        </w:rPr>
        <w:t>Diseño del plan de entrenamiento:</w:t>
      </w:r>
    </w:p>
    <w:p w14:paraId="53B936DA" w14:textId="56C88C9C" w:rsidR="0047531D" w:rsidRDefault="0047531D" w:rsidP="0047531D">
      <w:pPr>
        <w:pStyle w:val="Prrafodelista"/>
        <w:spacing w:line="480" w:lineRule="auto"/>
        <w:ind w:left="1080"/>
        <w:rPr>
          <w:lang w:val="es-US"/>
        </w:rPr>
      </w:pPr>
      <w:r w:rsidRPr="0047531D">
        <w:rPr>
          <w:lang w:val="es-US"/>
        </w:rPr>
        <w:t>Con base en la evaluación inicial, se diseña un plan de entrenamiento totalmente personalizado, ajustado a las metas del cliente, su disponibilidad de tiempo y modalidad elegida (presencial, virtual o a domicilio).</w:t>
      </w:r>
    </w:p>
    <w:p w14:paraId="66C72C2A" w14:textId="77777777" w:rsidR="006D4A07" w:rsidRPr="0047531D" w:rsidRDefault="006D4A07" w:rsidP="0047531D">
      <w:pPr>
        <w:pStyle w:val="Prrafodelista"/>
        <w:spacing w:line="480" w:lineRule="auto"/>
        <w:ind w:left="1080"/>
        <w:rPr>
          <w:lang w:val="es-US"/>
        </w:rPr>
      </w:pPr>
    </w:p>
    <w:p w14:paraId="037A34A6" w14:textId="4CC68EC3" w:rsidR="0047531D" w:rsidRPr="0047531D" w:rsidRDefault="0047531D" w:rsidP="00C82109">
      <w:pPr>
        <w:pStyle w:val="Prrafodelista"/>
        <w:numPr>
          <w:ilvl w:val="0"/>
          <w:numId w:val="19"/>
        </w:numPr>
        <w:spacing w:line="480" w:lineRule="auto"/>
        <w:rPr>
          <w:lang w:val="es-US"/>
        </w:rPr>
      </w:pPr>
      <w:r w:rsidRPr="0047531D">
        <w:rPr>
          <w:lang w:val="es-US"/>
        </w:rPr>
        <w:t>Seguimiento y ajustes:</w:t>
      </w:r>
    </w:p>
    <w:p w14:paraId="24E2E372" w14:textId="08E69FCE" w:rsidR="00365C5B" w:rsidRPr="00BB218B" w:rsidRDefault="0047531D" w:rsidP="0047531D">
      <w:pPr>
        <w:pStyle w:val="Prrafodelista"/>
        <w:spacing w:line="480" w:lineRule="auto"/>
        <w:ind w:left="1080"/>
        <w:rPr>
          <w:lang w:val="es-US"/>
        </w:rPr>
      </w:pPr>
      <w:r w:rsidRPr="0047531D">
        <w:rPr>
          <w:lang w:val="es-US"/>
        </w:rPr>
        <w:t>Se realiza un monitoreo constante del progreso de</w:t>
      </w:r>
      <w:r w:rsidR="00924B53">
        <w:rPr>
          <w:lang w:val="es-US"/>
        </w:rPr>
        <w:t xml:space="preserve"> cada</w:t>
      </w:r>
      <w:r w:rsidRPr="0047531D">
        <w:rPr>
          <w:lang w:val="es-US"/>
        </w:rPr>
        <w:t xml:space="preserve"> cliente a través de controles periódicos y herramientas tecnológicas, permitiendo </w:t>
      </w:r>
      <w:r w:rsidR="00414F3B">
        <w:rPr>
          <w:lang w:val="es-US"/>
        </w:rPr>
        <w:t>hacer</w:t>
      </w:r>
      <w:r w:rsidRPr="0047531D">
        <w:rPr>
          <w:lang w:val="es-US"/>
        </w:rPr>
        <w:t xml:space="preserve"> ajustes al plan para optimizar resultados y prevenir lesiones.</w:t>
      </w:r>
    </w:p>
    <w:p w14:paraId="5835085C" w14:textId="785F9D49" w:rsidR="006D4A07" w:rsidRDefault="006D4A07" w:rsidP="0047531D">
      <w:pPr>
        <w:pStyle w:val="Prrafodelista"/>
        <w:spacing w:line="480" w:lineRule="auto"/>
        <w:ind w:left="1080"/>
        <w:rPr>
          <w:lang w:val="es-US"/>
        </w:rPr>
      </w:pPr>
    </w:p>
    <w:p w14:paraId="0722008B" w14:textId="3E7B9443" w:rsidR="006D4A07" w:rsidRDefault="006D4A07" w:rsidP="0047531D">
      <w:pPr>
        <w:pStyle w:val="Prrafodelista"/>
        <w:spacing w:line="480" w:lineRule="auto"/>
        <w:ind w:left="1080"/>
        <w:rPr>
          <w:lang w:val="es-US"/>
        </w:rPr>
      </w:pPr>
    </w:p>
    <w:p w14:paraId="25F397EC" w14:textId="77777777" w:rsidR="006D4A07" w:rsidRDefault="006D4A07" w:rsidP="0047531D">
      <w:pPr>
        <w:pStyle w:val="Prrafodelista"/>
        <w:spacing w:line="480" w:lineRule="auto"/>
        <w:ind w:left="1080"/>
        <w:rPr>
          <w:lang w:val="es-US"/>
        </w:rPr>
      </w:pPr>
    </w:p>
    <w:p w14:paraId="4EC096A8" w14:textId="3DAAB02A" w:rsidR="00BB218B" w:rsidRPr="00365C5B" w:rsidRDefault="00BB218B" w:rsidP="00C82109">
      <w:pPr>
        <w:pStyle w:val="Prrafodelista"/>
        <w:numPr>
          <w:ilvl w:val="0"/>
          <w:numId w:val="51"/>
        </w:numPr>
        <w:spacing w:line="480" w:lineRule="auto"/>
        <w:rPr>
          <w:lang w:val="es-US"/>
        </w:rPr>
      </w:pPr>
      <w:r w:rsidRPr="00365C5B">
        <w:rPr>
          <w:lang w:val="es-US"/>
        </w:rPr>
        <w:t>Proceso de Asesoría Nutricional</w:t>
      </w:r>
    </w:p>
    <w:p w14:paraId="30B8AB9F" w14:textId="07BF1492" w:rsidR="006D4A07" w:rsidRPr="006D4A07" w:rsidRDefault="006D4A07" w:rsidP="00C82109">
      <w:pPr>
        <w:pStyle w:val="Prrafodelista"/>
        <w:numPr>
          <w:ilvl w:val="0"/>
          <w:numId w:val="20"/>
        </w:numPr>
        <w:spacing w:line="480" w:lineRule="auto"/>
        <w:rPr>
          <w:lang w:val="es-US"/>
        </w:rPr>
      </w:pPr>
      <w:r w:rsidRPr="006D4A07">
        <w:rPr>
          <w:lang w:val="es-US"/>
        </w:rPr>
        <w:lastRenderedPageBreak/>
        <w:t>Evaluación de hábitos alimenticios:</w:t>
      </w:r>
    </w:p>
    <w:p w14:paraId="124E650E" w14:textId="315C3164" w:rsidR="006D4A07" w:rsidRDefault="006D4A07" w:rsidP="006D4A07">
      <w:pPr>
        <w:spacing w:line="480" w:lineRule="auto"/>
        <w:ind w:left="1800"/>
        <w:rPr>
          <w:lang w:val="es-US"/>
        </w:rPr>
      </w:pPr>
      <w:r w:rsidRPr="006D4A07">
        <w:rPr>
          <w:lang w:val="es-US"/>
        </w:rPr>
        <w:t>Se recopila información detallada sobre los hábitos de alimentación, preferencias, restricciones, antecedentes clínicos y objetivos nutricionales del cliente.</w:t>
      </w:r>
    </w:p>
    <w:p w14:paraId="38DFA1BF" w14:textId="77777777" w:rsidR="006D4A07" w:rsidRPr="006D4A07" w:rsidRDefault="006D4A07" w:rsidP="006D4A07">
      <w:pPr>
        <w:spacing w:line="480" w:lineRule="auto"/>
        <w:ind w:left="1800"/>
        <w:rPr>
          <w:lang w:val="es-US"/>
        </w:rPr>
      </w:pPr>
    </w:p>
    <w:p w14:paraId="64878DBF" w14:textId="696EAAD7" w:rsidR="006D4A07" w:rsidRPr="006D4A07" w:rsidRDefault="006D4A07" w:rsidP="00C82109">
      <w:pPr>
        <w:pStyle w:val="Prrafodelista"/>
        <w:numPr>
          <w:ilvl w:val="0"/>
          <w:numId w:val="20"/>
        </w:numPr>
        <w:spacing w:line="480" w:lineRule="auto"/>
        <w:rPr>
          <w:lang w:val="es-US"/>
        </w:rPr>
      </w:pPr>
      <w:r w:rsidRPr="006D4A07">
        <w:rPr>
          <w:lang w:val="es-US"/>
        </w:rPr>
        <w:t>Diseño del plan nutricional:</w:t>
      </w:r>
    </w:p>
    <w:p w14:paraId="55C2CB52" w14:textId="15119935" w:rsidR="006D4A07" w:rsidRDefault="006D4A07" w:rsidP="006D4A07">
      <w:pPr>
        <w:spacing w:line="480" w:lineRule="auto"/>
        <w:ind w:left="1800"/>
        <w:rPr>
          <w:lang w:val="es-US"/>
        </w:rPr>
      </w:pPr>
      <w:r w:rsidRPr="006D4A07">
        <w:rPr>
          <w:lang w:val="es-US"/>
        </w:rPr>
        <w:t>Se elabora un plan de alimentación personalizado, basado en evidencia científica, adaptado a las necesidades individuales y orientado a la mejora de la salud, el rendimiento físico y la prevención de enfermedades crónicas no transmisibles (ECNT).</w:t>
      </w:r>
    </w:p>
    <w:p w14:paraId="5F2F36F5" w14:textId="77777777" w:rsidR="006D4A07" w:rsidRPr="006D4A07" w:rsidRDefault="006D4A07" w:rsidP="006D4A07">
      <w:pPr>
        <w:spacing w:line="480" w:lineRule="auto"/>
        <w:ind w:left="1800"/>
        <w:rPr>
          <w:lang w:val="es-US"/>
        </w:rPr>
      </w:pPr>
    </w:p>
    <w:p w14:paraId="2CFEDB36" w14:textId="02BDC245" w:rsidR="006D4A07" w:rsidRPr="006D4A07" w:rsidRDefault="006D4A07" w:rsidP="00C82109">
      <w:pPr>
        <w:pStyle w:val="Prrafodelista"/>
        <w:numPr>
          <w:ilvl w:val="0"/>
          <w:numId w:val="20"/>
        </w:numPr>
        <w:spacing w:line="480" w:lineRule="auto"/>
        <w:rPr>
          <w:lang w:val="es-US"/>
        </w:rPr>
      </w:pPr>
      <w:r w:rsidRPr="006D4A07">
        <w:rPr>
          <w:lang w:val="es-US"/>
        </w:rPr>
        <w:t>Monitoreo y ajustes:</w:t>
      </w:r>
    </w:p>
    <w:p w14:paraId="4F2E51DE" w14:textId="482C78F7" w:rsidR="00365C5B" w:rsidRPr="006D4A07" w:rsidRDefault="006D4A07" w:rsidP="006D4A07">
      <w:pPr>
        <w:spacing w:line="480" w:lineRule="auto"/>
        <w:ind w:left="1800"/>
        <w:rPr>
          <w:lang w:val="es-US"/>
        </w:rPr>
      </w:pPr>
      <w:r w:rsidRPr="006D4A07">
        <w:rPr>
          <w:lang w:val="es-US"/>
        </w:rPr>
        <w:t>El plan nutricional se revisa de manera periódica, realizando ajustes según la evolución del cliente, los resultados obtenidos y los cambios en su estilo de vida.</w:t>
      </w:r>
    </w:p>
    <w:p w14:paraId="43C1A10C" w14:textId="764CDCBF" w:rsidR="00365C5B" w:rsidRDefault="00365C5B" w:rsidP="00365C5B">
      <w:pPr>
        <w:spacing w:line="480" w:lineRule="auto"/>
        <w:rPr>
          <w:lang w:val="es-US"/>
        </w:rPr>
      </w:pPr>
    </w:p>
    <w:p w14:paraId="7DBD8CB6" w14:textId="77777777" w:rsidR="006D4A07" w:rsidRDefault="006D4A07" w:rsidP="00365C5B">
      <w:pPr>
        <w:spacing w:line="480" w:lineRule="auto"/>
        <w:rPr>
          <w:lang w:val="es-US"/>
        </w:rPr>
      </w:pPr>
    </w:p>
    <w:p w14:paraId="63118023" w14:textId="2430BCCD" w:rsidR="00365C5B" w:rsidRDefault="00365C5B" w:rsidP="00365C5B">
      <w:pPr>
        <w:spacing w:line="480" w:lineRule="auto"/>
        <w:rPr>
          <w:lang w:val="es-US"/>
        </w:rPr>
      </w:pPr>
    </w:p>
    <w:p w14:paraId="7CC7CBBA" w14:textId="77777777" w:rsidR="00405ED1" w:rsidRPr="00365C5B" w:rsidRDefault="00405ED1" w:rsidP="00365C5B">
      <w:pPr>
        <w:spacing w:line="480" w:lineRule="auto"/>
        <w:rPr>
          <w:lang w:val="es-US"/>
        </w:rPr>
      </w:pPr>
    </w:p>
    <w:p w14:paraId="0B1EE107" w14:textId="2F77A236" w:rsidR="00BB218B" w:rsidRPr="006D4A07" w:rsidRDefault="00BB218B" w:rsidP="00C82109">
      <w:pPr>
        <w:pStyle w:val="Prrafodelista"/>
        <w:numPr>
          <w:ilvl w:val="0"/>
          <w:numId w:val="51"/>
        </w:numPr>
        <w:spacing w:line="480" w:lineRule="auto"/>
        <w:rPr>
          <w:lang w:val="es-US"/>
        </w:rPr>
      </w:pPr>
      <w:r w:rsidRPr="006D4A07">
        <w:rPr>
          <w:lang w:val="es-US"/>
        </w:rPr>
        <w:lastRenderedPageBreak/>
        <w:t>Proceso de Manejo de Estrés y Bienestar Emocional</w:t>
      </w:r>
    </w:p>
    <w:p w14:paraId="024C9533" w14:textId="77777777" w:rsidR="00302915" w:rsidRPr="00365C5B" w:rsidRDefault="00302915" w:rsidP="00302915">
      <w:pPr>
        <w:pStyle w:val="Prrafodelista"/>
        <w:spacing w:line="480" w:lineRule="auto"/>
        <w:ind w:left="1080"/>
        <w:rPr>
          <w:lang w:val="es-US"/>
        </w:rPr>
      </w:pPr>
    </w:p>
    <w:p w14:paraId="0011CB47" w14:textId="37C87192" w:rsidR="006D4A07" w:rsidRPr="006D4A07" w:rsidRDefault="006D4A07" w:rsidP="00C82109">
      <w:pPr>
        <w:pStyle w:val="Prrafodelista"/>
        <w:numPr>
          <w:ilvl w:val="0"/>
          <w:numId w:val="21"/>
        </w:numPr>
        <w:spacing w:line="480" w:lineRule="auto"/>
        <w:rPr>
          <w:lang w:val="es-US"/>
        </w:rPr>
      </w:pPr>
      <w:r w:rsidRPr="006D4A07">
        <w:t xml:space="preserve"> </w:t>
      </w:r>
      <w:r w:rsidRPr="006D4A07">
        <w:rPr>
          <w:lang w:val="es-US"/>
        </w:rPr>
        <w:t>Evaluación del bienestar emocional:</w:t>
      </w:r>
    </w:p>
    <w:p w14:paraId="0F1F6912" w14:textId="0349CF61" w:rsidR="006D4A07" w:rsidRDefault="006D4A07" w:rsidP="006D4A07">
      <w:pPr>
        <w:spacing w:line="480" w:lineRule="auto"/>
        <w:ind w:left="1800"/>
        <w:rPr>
          <w:lang w:val="es-US"/>
        </w:rPr>
      </w:pPr>
      <w:r w:rsidRPr="006D4A07">
        <w:rPr>
          <w:lang w:val="es-US"/>
        </w:rPr>
        <w:t>Se realiza una entrevista inicial para identificar niveles de estrés, carga emocional, hábitos de descanso y factores que puedan afectar el bienestar mental del cliente.</w:t>
      </w:r>
    </w:p>
    <w:p w14:paraId="41A570B0" w14:textId="77777777" w:rsidR="006D4A07" w:rsidRPr="006D4A07" w:rsidRDefault="006D4A07" w:rsidP="006D4A07">
      <w:pPr>
        <w:spacing w:line="480" w:lineRule="auto"/>
        <w:ind w:left="1800"/>
        <w:rPr>
          <w:lang w:val="es-US"/>
        </w:rPr>
      </w:pPr>
    </w:p>
    <w:p w14:paraId="430E95A8" w14:textId="61766F47" w:rsidR="006D4A07" w:rsidRPr="006D4A07" w:rsidRDefault="006D4A07" w:rsidP="00C82109">
      <w:pPr>
        <w:pStyle w:val="Prrafodelista"/>
        <w:numPr>
          <w:ilvl w:val="0"/>
          <w:numId w:val="21"/>
        </w:numPr>
        <w:spacing w:line="480" w:lineRule="auto"/>
        <w:rPr>
          <w:lang w:val="es-US"/>
        </w:rPr>
      </w:pPr>
      <w:r w:rsidRPr="006D4A07">
        <w:rPr>
          <w:lang w:val="es-US"/>
        </w:rPr>
        <w:t>Diseño de estrategias personalizadas:</w:t>
      </w:r>
    </w:p>
    <w:p w14:paraId="219017C3" w14:textId="77777777" w:rsidR="006D4A07" w:rsidRPr="006D4A07" w:rsidRDefault="006D4A07" w:rsidP="006D4A07">
      <w:pPr>
        <w:spacing w:line="480" w:lineRule="auto"/>
        <w:ind w:left="1800"/>
        <w:rPr>
          <w:lang w:val="es-US"/>
        </w:rPr>
      </w:pPr>
      <w:r w:rsidRPr="006D4A07">
        <w:rPr>
          <w:lang w:val="es-US"/>
        </w:rPr>
        <w:t>Se implementan técnicas adaptadas a cada persona, tales como meditación guiada, mindfulness, yoga, ejercicios de respiración y actividades de relajación, complementadas con el uso de zonas húmedas cuando aplique.</w:t>
      </w:r>
    </w:p>
    <w:p w14:paraId="2FEC637D" w14:textId="77777777" w:rsidR="006D4A07" w:rsidRPr="006D4A07" w:rsidRDefault="006D4A07" w:rsidP="006D4A07">
      <w:pPr>
        <w:pStyle w:val="Prrafodelista"/>
        <w:spacing w:line="480" w:lineRule="auto"/>
        <w:ind w:left="2160"/>
        <w:rPr>
          <w:lang w:val="es-US"/>
        </w:rPr>
      </w:pPr>
    </w:p>
    <w:p w14:paraId="1AB18F79" w14:textId="48CBD638" w:rsidR="006D4A07" w:rsidRPr="006D4A07" w:rsidRDefault="006D4A07" w:rsidP="00C82109">
      <w:pPr>
        <w:pStyle w:val="Prrafodelista"/>
        <w:numPr>
          <w:ilvl w:val="0"/>
          <w:numId w:val="21"/>
        </w:numPr>
        <w:spacing w:line="480" w:lineRule="auto"/>
        <w:rPr>
          <w:lang w:val="es-US"/>
        </w:rPr>
      </w:pPr>
      <w:r w:rsidRPr="006D4A07">
        <w:rPr>
          <w:lang w:val="es-US"/>
        </w:rPr>
        <w:t>Seguimiento y ajustes:</w:t>
      </w:r>
    </w:p>
    <w:p w14:paraId="1B163462" w14:textId="28D9DF5D" w:rsidR="00BB218B" w:rsidRDefault="006D4A07" w:rsidP="006D4A07">
      <w:pPr>
        <w:pStyle w:val="Prrafodelista"/>
        <w:spacing w:line="480" w:lineRule="auto"/>
        <w:ind w:left="2160"/>
        <w:rPr>
          <w:lang w:val="es-US"/>
        </w:rPr>
      </w:pPr>
      <w:r w:rsidRPr="006D4A07">
        <w:rPr>
          <w:lang w:val="es-US"/>
        </w:rPr>
        <w:t>Se evalúa de manera continua la respuesta del cliente a las estrategias implementadas, realizando ajustes que favorezcan la adherencia al programa y la mejora del bienestar integral.</w:t>
      </w:r>
    </w:p>
    <w:p w14:paraId="797D8EB7" w14:textId="77777777" w:rsidR="00302915" w:rsidRDefault="00302915" w:rsidP="001478F6">
      <w:pPr>
        <w:rPr>
          <w:lang w:val="es-US"/>
        </w:rPr>
      </w:pPr>
    </w:p>
    <w:p w14:paraId="0031C65C" w14:textId="77777777" w:rsidR="00302915" w:rsidRDefault="00302915" w:rsidP="001478F6">
      <w:pPr>
        <w:rPr>
          <w:lang w:val="es-US"/>
        </w:rPr>
      </w:pPr>
    </w:p>
    <w:p w14:paraId="551BA490" w14:textId="17DF94CF" w:rsidR="00302915" w:rsidRDefault="00302915" w:rsidP="001478F6">
      <w:pPr>
        <w:rPr>
          <w:lang w:val="es-US"/>
        </w:rPr>
      </w:pPr>
    </w:p>
    <w:p w14:paraId="775C94F3" w14:textId="77777777" w:rsidR="00405ED1" w:rsidRDefault="00405ED1" w:rsidP="001478F6">
      <w:pPr>
        <w:rPr>
          <w:lang w:val="es-US"/>
        </w:rPr>
      </w:pPr>
    </w:p>
    <w:p w14:paraId="1E1DB141" w14:textId="77777777" w:rsidR="00302915" w:rsidRDefault="00302915" w:rsidP="001478F6">
      <w:pPr>
        <w:rPr>
          <w:lang w:val="es-US"/>
        </w:rPr>
      </w:pPr>
    </w:p>
    <w:p w14:paraId="566643C5" w14:textId="1EA2243A" w:rsidR="001478F6" w:rsidRPr="00062EFD" w:rsidRDefault="001478F6" w:rsidP="001478F6">
      <w:pPr>
        <w:keepNext/>
        <w:keepLines/>
        <w:spacing w:before="200" w:after="0"/>
        <w:outlineLvl w:val="1"/>
        <w:rPr>
          <w:rFonts w:asciiTheme="majorHAnsi" w:eastAsiaTheme="majorEastAsia" w:hAnsiTheme="majorHAnsi" w:cstheme="majorBidi"/>
          <w:b/>
          <w:bCs/>
          <w:sz w:val="26"/>
          <w:szCs w:val="26"/>
        </w:rPr>
      </w:pPr>
      <w:bookmarkStart w:id="58" w:name="_Toc220422400"/>
      <w:r w:rsidRPr="00062EFD">
        <w:rPr>
          <w:rFonts w:asciiTheme="majorHAnsi" w:eastAsiaTheme="majorEastAsia" w:hAnsiTheme="majorHAnsi" w:cstheme="majorBidi"/>
          <w:b/>
          <w:bCs/>
          <w:sz w:val="26"/>
          <w:szCs w:val="26"/>
        </w:rPr>
        <w:lastRenderedPageBreak/>
        <w:t>Fuente de ingresos</w:t>
      </w:r>
      <w:bookmarkEnd w:id="58"/>
      <w:r w:rsidRPr="00062EFD">
        <w:rPr>
          <w:rFonts w:asciiTheme="majorHAnsi" w:eastAsiaTheme="majorEastAsia" w:hAnsiTheme="majorHAnsi" w:cstheme="majorBidi"/>
          <w:b/>
          <w:bCs/>
          <w:sz w:val="26"/>
          <w:szCs w:val="26"/>
        </w:rPr>
        <w:t xml:space="preserve"> </w:t>
      </w:r>
    </w:p>
    <w:p w14:paraId="2A958253" w14:textId="0F6DC688" w:rsidR="001478F6" w:rsidRPr="001478F6" w:rsidRDefault="001478F6" w:rsidP="001478F6">
      <w:pPr>
        <w:rPr>
          <w:lang w:val="es-US"/>
        </w:rPr>
      </w:pPr>
    </w:p>
    <w:tbl>
      <w:tblPr>
        <w:tblStyle w:val="Tablaconcuadrcula"/>
        <w:tblpPr w:leftFromText="141" w:rightFromText="141" w:vertAnchor="text" w:horzAnchor="margin" w:tblpXSpec="right" w:tblpY="454"/>
        <w:tblW w:w="0" w:type="auto"/>
        <w:tblLook w:val="04A0" w:firstRow="1" w:lastRow="0" w:firstColumn="1" w:lastColumn="0" w:noHBand="0" w:noVBand="1"/>
      </w:tblPr>
      <w:tblGrid>
        <w:gridCol w:w="8188"/>
      </w:tblGrid>
      <w:tr w:rsidR="00302915" w:rsidRPr="00365C5B" w14:paraId="262BFEFA" w14:textId="77777777" w:rsidTr="001E0F80">
        <w:trPr>
          <w:trHeight w:val="1473"/>
        </w:trPr>
        <w:tc>
          <w:tcPr>
            <w:tcW w:w="8188" w:type="dxa"/>
          </w:tcPr>
          <w:p w14:paraId="7F1E1128" w14:textId="77777777" w:rsidR="0089570C" w:rsidRDefault="0089570C" w:rsidP="0089570C">
            <w:pPr>
              <w:pStyle w:val="Prrafodelista"/>
              <w:spacing w:line="480" w:lineRule="auto"/>
              <w:ind w:left="1440"/>
              <w:rPr>
                <w:lang w:val="es-US"/>
              </w:rPr>
            </w:pPr>
          </w:p>
          <w:p w14:paraId="7933947E" w14:textId="0A47CA06" w:rsidR="0089570C" w:rsidRPr="0089570C" w:rsidRDefault="0089570C" w:rsidP="00C82109">
            <w:pPr>
              <w:pStyle w:val="Prrafodelista"/>
              <w:numPr>
                <w:ilvl w:val="0"/>
                <w:numId w:val="22"/>
              </w:numPr>
              <w:spacing w:line="480" w:lineRule="auto"/>
              <w:rPr>
                <w:lang w:val="es-US"/>
              </w:rPr>
            </w:pPr>
            <w:r w:rsidRPr="0089570C">
              <w:rPr>
                <w:lang w:val="es-US"/>
              </w:rPr>
              <w:t>Membresía Golden:</w:t>
            </w:r>
          </w:p>
          <w:p w14:paraId="47831B4B" w14:textId="78504FB1" w:rsidR="0089570C" w:rsidRDefault="0089570C" w:rsidP="0089570C">
            <w:pPr>
              <w:spacing w:line="480" w:lineRule="auto"/>
              <w:ind w:left="1080"/>
              <w:rPr>
                <w:lang w:val="es-US"/>
              </w:rPr>
            </w:pPr>
            <w:r w:rsidRPr="0089570C">
              <w:rPr>
                <w:lang w:val="es-US"/>
              </w:rPr>
              <w:t>Incluye entrenamiento personalizado, asesoría nutricional básica, seguimiento mensual y acceso a clases grupales.</w:t>
            </w:r>
            <w:r>
              <w:rPr>
                <w:lang w:val="es-US"/>
              </w:rPr>
              <w:t xml:space="preserve"> </w:t>
            </w:r>
            <w:r w:rsidRPr="0089570C">
              <w:rPr>
                <w:lang w:val="es-US"/>
              </w:rPr>
              <w:t>Precio estimado: desde $300.000 COP mensuales.</w:t>
            </w:r>
          </w:p>
          <w:p w14:paraId="3C0E43B2" w14:textId="77777777" w:rsidR="0089570C" w:rsidRPr="0089570C" w:rsidRDefault="0089570C" w:rsidP="0089570C">
            <w:pPr>
              <w:spacing w:line="480" w:lineRule="auto"/>
              <w:ind w:left="1080"/>
              <w:rPr>
                <w:lang w:val="es-US"/>
              </w:rPr>
            </w:pPr>
          </w:p>
          <w:p w14:paraId="0BBADC0C" w14:textId="5065464F" w:rsidR="0089570C" w:rsidRPr="0089570C" w:rsidRDefault="0089570C" w:rsidP="00C82109">
            <w:pPr>
              <w:pStyle w:val="Prrafodelista"/>
              <w:numPr>
                <w:ilvl w:val="0"/>
                <w:numId w:val="22"/>
              </w:numPr>
              <w:spacing w:line="480" w:lineRule="auto"/>
              <w:rPr>
                <w:lang w:val="es-US"/>
              </w:rPr>
            </w:pPr>
            <w:r w:rsidRPr="0089570C">
              <w:rPr>
                <w:lang w:val="es-US"/>
              </w:rPr>
              <w:t xml:space="preserve"> Membresía Pro:</w:t>
            </w:r>
          </w:p>
          <w:p w14:paraId="584E3164" w14:textId="77777777" w:rsidR="0089570C" w:rsidRDefault="0089570C" w:rsidP="0089570C">
            <w:pPr>
              <w:spacing w:line="480" w:lineRule="auto"/>
              <w:ind w:left="1080"/>
              <w:rPr>
                <w:lang w:val="es-US"/>
              </w:rPr>
            </w:pPr>
            <w:r w:rsidRPr="0089570C">
              <w:rPr>
                <w:lang w:val="es-US"/>
              </w:rPr>
              <w:t>Incorpora mayor frecuencia de seguimiento, ajustes nutricionales más detallados, acceso a servicios holísticos y acompañamiento continuo.</w:t>
            </w:r>
            <w:r>
              <w:rPr>
                <w:lang w:val="es-US"/>
              </w:rPr>
              <w:t xml:space="preserve"> </w:t>
            </w:r>
          </w:p>
          <w:p w14:paraId="06C4EEDD" w14:textId="24967AA9" w:rsidR="0089570C" w:rsidRDefault="0089570C" w:rsidP="0089570C">
            <w:pPr>
              <w:spacing w:line="480" w:lineRule="auto"/>
              <w:ind w:left="1080"/>
              <w:rPr>
                <w:lang w:val="es-US"/>
              </w:rPr>
            </w:pPr>
            <w:r w:rsidRPr="0089570C">
              <w:rPr>
                <w:lang w:val="es-US"/>
              </w:rPr>
              <w:t>Precio estimado: entre $400.000 y $450.000 COP mensuales.</w:t>
            </w:r>
          </w:p>
          <w:p w14:paraId="3BEC6E4D" w14:textId="77777777" w:rsidR="0089570C" w:rsidRPr="0089570C" w:rsidRDefault="0089570C" w:rsidP="0089570C">
            <w:pPr>
              <w:spacing w:line="480" w:lineRule="auto"/>
              <w:ind w:left="1080"/>
              <w:rPr>
                <w:lang w:val="es-US"/>
              </w:rPr>
            </w:pPr>
          </w:p>
          <w:p w14:paraId="4C0C4537" w14:textId="3160F8BE" w:rsidR="0089570C" w:rsidRPr="0089570C" w:rsidRDefault="0089570C" w:rsidP="00C82109">
            <w:pPr>
              <w:pStyle w:val="Prrafodelista"/>
              <w:numPr>
                <w:ilvl w:val="0"/>
                <w:numId w:val="22"/>
              </w:numPr>
              <w:spacing w:line="480" w:lineRule="auto"/>
              <w:rPr>
                <w:lang w:val="es-US"/>
              </w:rPr>
            </w:pPr>
            <w:r w:rsidRPr="0089570C">
              <w:rPr>
                <w:lang w:val="es-US"/>
              </w:rPr>
              <w:t>Membresía Diamond:</w:t>
            </w:r>
          </w:p>
          <w:p w14:paraId="4CF315C1" w14:textId="77777777" w:rsidR="0089570C" w:rsidRDefault="0089570C" w:rsidP="0089570C">
            <w:pPr>
              <w:spacing w:line="480" w:lineRule="auto"/>
              <w:ind w:left="1080"/>
              <w:rPr>
                <w:lang w:val="es-US"/>
              </w:rPr>
            </w:pPr>
            <w:r>
              <w:rPr>
                <w:lang w:val="es-US"/>
              </w:rPr>
              <w:t>+</w:t>
            </w:r>
            <w:r w:rsidRPr="0089570C">
              <w:rPr>
                <w:lang w:val="es-US"/>
              </w:rPr>
              <w:t>Servicio premium de alto nivel que incluye atención prioritaria, sesiones personalizadas ilimitadas, acceso completo a zonas húmedas, eventos exclusivos y seguimiento integral físico, nutricional y emocional.</w:t>
            </w:r>
          </w:p>
          <w:p w14:paraId="532A58C2" w14:textId="22AC7437" w:rsidR="00302915" w:rsidRPr="0089570C" w:rsidRDefault="0089570C" w:rsidP="0089570C">
            <w:pPr>
              <w:spacing w:line="480" w:lineRule="auto"/>
              <w:ind w:left="1080"/>
              <w:rPr>
                <w:lang w:val="es-US"/>
              </w:rPr>
            </w:pPr>
            <w:r w:rsidRPr="0089570C">
              <w:rPr>
                <w:lang w:val="es-US"/>
              </w:rPr>
              <w:t>Precio estimado: desde $500.000 COP mensuales.</w:t>
            </w:r>
          </w:p>
          <w:p w14:paraId="22B0ABE1" w14:textId="77777777" w:rsidR="0089570C" w:rsidRDefault="0089570C" w:rsidP="0089570C">
            <w:pPr>
              <w:spacing w:line="480" w:lineRule="auto"/>
              <w:rPr>
                <w:lang w:val="es-US"/>
              </w:rPr>
            </w:pPr>
          </w:p>
          <w:p w14:paraId="67CA86BF" w14:textId="77777777" w:rsidR="0089570C" w:rsidRDefault="0089570C" w:rsidP="0089570C">
            <w:pPr>
              <w:spacing w:line="480" w:lineRule="auto"/>
              <w:rPr>
                <w:lang w:val="es-US"/>
              </w:rPr>
            </w:pPr>
          </w:p>
          <w:p w14:paraId="659F2A70" w14:textId="2E28A18E" w:rsidR="001E0F80" w:rsidRPr="0089570C" w:rsidRDefault="001E0F80" w:rsidP="0089570C">
            <w:pPr>
              <w:spacing w:line="480" w:lineRule="auto"/>
              <w:rPr>
                <w:lang w:val="es-US"/>
              </w:rPr>
            </w:pPr>
          </w:p>
        </w:tc>
      </w:tr>
      <w:tr w:rsidR="00302915" w:rsidRPr="00365C5B" w14:paraId="68D3A946" w14:textId="77777777" w:rsidTr="001E0F80">
        <w:tc>
          <w:tcPr>
            <w:tcW w:w="8188" w:type="dxa"/>
          </w:tcPr>
          <w:p w14:paraId="1523C00A" w14:textId="77777777" w:rsidR="001E0F80" w:rsidRPr="001E0F80" w:rsidRDefault="001E0F80" w:rsidP="001E0F80">
            <w:pPr>
              <w:spacing w:line="480" w:lineRule="auto"/>
              <w:rPr>
                <w:lang w:val="es-US"/>
              </w:rPr>
            </w:pPr>
          </w:p>
          <w:p w14:paraId="41887012" w14:textId="2A18D157" w:rsidR="0089570C" w:rsidRPr="0089570C" w:rsidRDefault="00302915" w:rsidP="00C82109">
            <w:pPr>
              <w:pStyle w:val="Prrafodelista"/>
              <w:numPr>
                <w:ilvl w:val="0"/>
                <w:numId w:val="22"/>
              </w:numPr>
              <w:spacing w:line="480" w:lineRule="auto"/>
              <w:rPr>
                <w:lang w:val="es-US"/>
              </w:rPr>
            </w:pPr>
            <w:r w:rsidRPr="001E0F80">
              <w:rPr>
                <w:b/>
                <w:bCs/>
                <w:lang w:val="es-US"/>
              </w:rPr>
              <w:t>Paquetes especializados:</w:t>
            </w:r>
            <w:r w:rsidRPr="00365C5B">
              <w:rPr>
                <w:lang w:val="es-US"/>
              </w:rPr>
              <w:t xml:space="preserve"> </w:t>
            </w:r>
            <w:r w:rsidR="0089570C">
              <w:t xml:space="preserve"> </w:t>
            </w:r>
            <w:r w:rsidR="0089570C" w:rsidRPr="0089570C">
              <w:rPr>
                <w:lang w:val="es-US"/>
              </w:rPr>
              <w:t>Programas estructurados con duración definida (4, 8 o 12 semanas), diseñados para atender necesidades específicas:</w:t>
            </w:r>
          </w:p>
          <w:p w14:paraId="2A4049B8" w14:textId="716AF7D3" w:rsidR="0089570C" w:rsidRPr="0089570C" w:rsidRDefault="0089570C" w:rsidP="00C82109">
            <w:pPr>
              <w:pStyle w:val="Prrafodelista"/>
              <w:numPr>
                <w:ilvl w:val="0"/>
                <w:numId w:val="22"/>
              </w:numPr>
              <w:spacing w:line="480" w:lineRule="auto"/>
              <w:rPr>
                <w:lang w:val="es-US"/>
              </w:rPr>
            </w:pPr>
            <w:r w:rsidRPr="0089570C">
              <w:rPr>
                <w:lang w:val="es-US"/>
              </w:rPr>
              <w:t xml:space="preserve"> Programas de pérdida de peso y recomposición corporal.</w:t>
            </w:r>
          </w:p>
          <w:p w14:paraId="7F58CFE3" w14:textId="0354BC04" w:rsidR="0089570C" w:rsidRPr="0089570C" w:rsidRDefault="0089570C" w:rsidP="00C82109">
            <w:pPr>
              <w:pStyle w:val="Prrafodelista"/>
              <w:numPr>
                <w:ilvl w:val="0"/>
                <w:numId w:val="22"/>
              </w:numPr>
              <w:spacing w:line="480" w:lineRule="auto"/>
              <w:rPr>
                <w:lang w:val="es-US"/>
              </w:rPr>
            </w:pPr>
            <w:r w:rsidRPr="0089570C">
              <w:rPr>
                <w:lang w:val="es-US"/>
              </w:rPr>
              <w:t xml:space="preserve"> Programas de manejo del estrés y bienestar emocional.</w:t>
            </w:r>
          </w:p>
          <w:p w14:paraId="0D2C3293" w14:textId="19892433" w:rsidR="0089570C" w:rsidRPr="0089570C" w:rsidRDefault="0089570C" w:rsidP="00C82109">
            <w:pPr>
              <w:pStyle w:val="Prrafodelista"/>
              <w:numPr>
                <w:ilvl w:val="0"/>
                <w:numId w:val="22"/>
              </w:numPr>
              <w:spacing w:line="480" w:lineRule="auto"/>
              <w:rPr>
                <w:lang w:val="es-US"/>
              </w:rPr>
            </w:pPr>
            <w:r w:rsidRPr="0089570C">
              <w:rPr>
                <w:lang w:val="es-US"/>
              </w:rPr>
              <w:t>Programas para deportistas y mejora del rendimiento físico.</w:t>
            </w:r>
          </w:p>
          <w:p w14:paraId="20818E53" w14:textId="77777777" w:rsidR="0089570C" w:rsidRDefault="0089570C" w:rsidP="00C82109">
            <w:pPr>
              <w:pStyle w:val="Prrafodelista"/>
              <w:numPr>
                <w:ilvl w:val="0"/>
                <w:numId w:val="22"/>
              </w:numPr>
              <w:spacing w:line="480" w:lineRule="auto"/>
              <w:rPr>
                <w:lang w:val="es-US"/>
              </w:rPr>
            </w:pPr>
            <w:r w:rsidRPr="0089570C">
              <w:rPr>
                <w:lang w:val="es-US"/>
              </w:rPr>
              <w:t>Programas de hábitos saludables y prevención de ECNT.</w:t>
            </w:r>
          </w:p>
          <w:p w14:paraId="00E19311" w14:textId="1C37B759" w:rsidR="00302915" w:rsidRPr="0089570C" w:rsidRDefault="0089570C" w:rsidP="0089570C">
            <w:pPr>
              <w:pStyle w:val="Prrafodelista"/>
              <w:spacing w:line="480" w:lineRule="auto"/>
              <w:ind w:left="1440"/>
              <w:rPr>
                <w:lang w:val="es-US"/>
              </w:rPr>
            </w:pPr>
            <w:r w:rsidRPr="0089570C">
              <w:rPr>
                <w:lang w:val="es-US"/>
              </w:rPr>
              <w:t>Rango de precios: entre $300.000 y $600.000 COP, según duración y nivel de acompañamiento.</w:t>
            </w:r>
          </w:p>
        </w:tc>
      </w:tr>
      <w:tr w:rsidR="00302915" w:rsidRPr="00365C5B" w14:paraId="134536A3" w14:textId="77777777" w:rsidTr="001E0F80">
        <w:trPr>
          <w:trHeight w:val="6434"/>
        </w:trPr>
        <w:tc>
          <w:tcPr>
            <w:tcW w:w="8188" w:type="dxa"/>
          </w:tcPr>
          <w:p w14:paraId="5595FF84" w14:textId="77777777" w:rsidR="001E0F80" w:rsidRDefault="001E0F80" w:rsidP="001E0F80">
            <w:pPr>
              <w:pStyle w:val="Prrafodelista"/>
              <w:spacing w:line="480" w:lineRule="auto"/>
              <w:ind w:left="1440"/>
              <w:rPr>
                <w:lang w:val="es-US"/>
              </w:rPr>
            </w:pPr>
          </w:p>
          <w:p w14:paraId="3D52D417" w14:textId="160EEC90" w:rsidR="0089570C" w:rsidRDefault="00302915" w:rsidP="00C82109">
            <w:pPr>
              <w:pStyle w:val="Prrafodelista"/>
              <w:numPr>
                <w:ilvl w:val="0"/>
                <w:numId w:val="22"/>
              </w:numPr>
              <w:spacing w:line="480" w:lineRule="auto"/>
              <w:rPr>
                <w:lang w:val="es-US"/>
              </w:rPr>
            </w:pPr>
            <w:r w:rsidRPr="001E0F80">
              <w:rPr>
                <w:b/>
                <w:bCs/>
                <w:lang w:val="es-US"/>
              </w:rPr>
              <w:t>Servicios premium:</w:t>
            </w:r>
            <w:r w:rsidRPr="00365C5B">
              <w:rPr>
                <w:lang w:val="es-US"/>
              </w:rPr>
              <w:t xml:space="preserve"> </w:t>
            </w:r>
            <w:r w:rsidR="0089570C">
              <w:t xml:space="preserve"> </w:t>
            </w:r>
            <w:r w:rsidR="0089570C" w:rsidRPr="0089570C">
              <w:rPr>
                <w:lang w:val="es-US"/>
              </w:rPr>
              <w:t>Servicios de atención exclusiva para clientes que requieren mayor intensidad de acompañamiento:</w:t>
            </w:r>
          </w:p>
          <w:p w14:paraId="397090CA" w14:textId="77777777" w:rsidR="001E0F80" w:rsidRPr="0089570C" w:rsidRDefault="001E0F80" w:rsidP="001E0F80">
            <w:pPr>
              <w:pStyle w:val="Prrafodelista"/>
              <w:spacing w:line="480" w:lineRule="auto"/>
              <w:ind w:left="1440"/>
              <w:rPr>
                <w:lang w:val="es-US"/>
              </w:rPr>
            </w:pPr>
          </w:p>
          <w:p w14:paraId="2D9F543E" w14:textId="7D162247" w:rsidR="0089570C" w:rsidRPr="0089570C" w:rsidRDefault="0089570C" w:rsidP="00C82109">
            <w:pPr>
              <w:pStyle w:val="Prrafodelista"/>
              <w:numPr>
                <w:ilvl w:val="0"/>
                <w:numId w:val="22"/>
              </w:numPr>
              <w:spacing w:line="480" w:lineRule="auto"/>
              <w:rPr>
                <w:lang w:val="es-US"/>
              </w:rPr>
            </w:pPr>
            <w:r w:rsidRPr="0089570C">
              <w:rPr>
                <w:lang w:val="es-US"/>
              </w:rPr>
              <w:t xml:space="preserve"> Entrenamiento personal individual.</w:t>
            </w:r>
          </w:p>
          <w:p w14:paraId="546F98DA" w14:textId="5CD85B06" w:rsidR="0089570C" w:rsidRPr="0089570C" w:rsidRDefault="0089570C" w:rsidP="00C82109">
            <w:pPr>
              <w:pStyle w:val="Prrafodelista"/>
              <w:numPr>
                <w:ilvl w:val="0"/>
                <w:numId w:val="22"/>
              </w:numPr>
              <w:spacing w:line="480" w:lineRule="auto"/>
              <w:rPr>
                <w:lang w:val="es-US"/>
              </w:rPr>
            </w:pPr>
            <w:r w:rsidRPr="0089570C">
              <w:rPr>
                <w:lang w:val="es-US"/>
              </w:rPr>
              <w:t>Asesoría nutricional avanzada basada en exámenes clínicos.</w:t>
            </w:r>
          </w:p>
          <w:p w14:paraId="5847C43A" w14:textId="03F8F22F" w:rsidR="0089570C" w:rsidRPr="0089570C" w:rsidRDefault="0089570C" w:rsidP="00C82109">
            <w:pPr>
              <w:pStyle w:val="Prrafodelista"/>
              <w:numPr>
                <w:ilvl w:val="0"/>
                <w:numId w:val="22"/>
              </w:numPr>
              <w:spacing w:line="480" w:lineRule="auto"/>
              <w:rPr>
                <w:lang w:val="es-US"/>
              </w:rPr>
            </w:pPr>
            <w:r w:rsidRPr="0089570C">
              <w:rPr>
                <w:lang w:val="es-US"/>
              </w:rPr>
              <w:t>Planes de seguimiento semanal o quincenal.</w:t>
            </w:r>
          </w:p>
          <w:p w14:paraId="2DD65372" w14:textId="39F17974" w:rsidR="0089570C" w:rsidRPr="0089570C" w:rsidRDefault="0089570C" w:rsidP="00C82109">
            <w:pPr>
              <w:pStyle w:val="Prrafodelista"/>
              <w:numPr>
                <w:ilvl w:val="0"/>
                <w:numId w:val="22"/>
              </w:numPr>
              <w:spacing w:line="480" w:lineRule="auto"/>
              <w:rPr>
                <w:lang w:val="es-US"/>
              </w:rPr>
            </w:pPr>
            <w:r w:rsidRPr="0089570C">
              <w:rPr>
                <w:lang w:val="es-US"/>
              </w:rPr>
              <w:t>Atención preferencial y horarios exclusivos.</w:t>
            </w:r>
          </w:p>
          <w:p w14:paraId="017214B6" w14:textId="77777777" w:rsidR="00302915" w:rsidRDefault="0089570C" w:rsidP="0089570C">
            <w:pPr>
              <w:pStyle w:val="Prrafodelista"/>
              <w:spacing w:line="480" w:lineRule="auto"/>
              <w:ind w:left="1440"/>
              <w:rPr>
                <w:lang w:val="es-US"/>
              </w:rPr>
            </w:pPr>
            <w:r w:rsidRPr="0089570C">
              <w:rPr>
                <w:lang w:val="es-US"/>
              </w:rPr>
              <w:t>Precio: desde $500.000 COP en adelante, según el nivel de personalización.</w:t>
            </w:r>
          </w:p>
          <w:p w14:paraId="2FC3B895" w14:textId="77777777" w:rsidR="001E0F80" w:rsidRDefault="001E0F80" w:rsidP="0089570C">
            <w:pPr>
              <w:pStyle w:val="Prrafodelista"/>
              <w:spacing w:line="480" w:lineRule="auto"/>
              <w:ind w:left="1440"/>
              <w:rPr>
                <w:lang w:val="es-US"/>
              </w:rPr>
            </w:pPr>
          </w:p>
          <w:p w14:paraId="7499FA50" w14:textId="77777777" w:rsidR="001E0F80" w:rsidRDefault="001E0F80" w:rsidP="0089570C">
            <w:pPr>
              <w:pStyle w:val="Prrafodelista"/>
              <w:spacing w:line="480" w:lineRule="auto"/>
              <w:ind w:left="1440"/>
              <w:rPr>
                <w:lang w:val="es-US"/>
              </w:rPr>
            </w:pPr>
          </w:p>
          <w:p w14:paraId="1B11C1D1" w14:textId="028CF4DA" w:rsidR="001E0F80" w:rsidRPr="00365C5B" w:rsidRDefault="001E0F80" w:rsidP="0089570C">
            <w:pPr>
              <w:pStyle w:val="Prrafodelista"/>
              <w:spacing w:line="480" w:lineRule="auto"/>
              <w:ind w:left="1440"/>
              <w:rPr>
                <w:lang w:val="es-US"/>
              </w:rPr>
            </w:pPr>
          </w:p>
        </w:tc>
      </w:tr>
      <w:tr w:rsidR="00302915" w:rsidRPr="00365C5B" w14:paraId="7D9F4938" w14:textId="77777777" w:rsidTr="001E0F80">
        <w:trPr>
          <w:trHeight w:val="1411"/>
        </w:trPr>
        <w:tc>
          <w:tcPr>
            <w:tcW w:w="8188" w:type="dxa"/>
          </w:tcPr>
          <w:p w14:paraId="2B0F1379" w14:textId="77777777" w:rsidR="001E0F80" w:rsidRDefault="001E0F80" w:rsidP="001E0F80">
            <w:pPr>
              <w:pStyle w:val="Prrafodelista"/>
              <w:spacing w:line="480" w:lineRule="auto"/>
              <w:ind w:left="1440"/>
              <w:rPr>
                <w:lang w:val="es-US"/>
              </w:rPr>
            </w:pPr>
          </w:p>
          <w:p w14:paraId="32FB1554" w14:textId="50DF8C1D" w:rsidR="0089570C" w:rsidRDefault="00302915" w:rsidP="00C82109">
            <w:pPr>
              <w:pStyle w:val="Prrafodelista"/>
              <w:numPr>
                <w:ilvl w:val="0"/>
                <w:numId w:val="22"/>
              </w:numPr>
              <w:spacing w:line="480" w:lineRule="auto"/>
              <w:rPr>
                <w:lang w:val="es-US"/>
              </w:rPr>
            </w:pPr>
            <w:r w:rsidRPr="001E0F80">
              <w:rPr>
                <w:b/>
                <w:bCs/>
                <w:lang w:val="es-US"/>
              </w:rPr>
              <w:t>Programas corporativos:</w:t>
            </w:r>
            <w:r w:rsidR="0089570C">
              <w:t xml:space="preserve"> </w:t>
            </w:r>
            <w:r w:rsidR="0089570C" w:rsidRPr="0089570C">
              <w:rPr>
                <w:lang w:val="es-US"/>
              </w:rPr>
              <w:t>Alianzas con empresas para ofrecer planes de bienestar integral a empleados, enfocados en:</w:t>
            </w:r>
          </w:p>
          <w:p w14:paraId="043B8D2F" w14:textId="77777777" w:rsidR="001E0F80" w:rsidRPr="0089570C" w:rsidRDefault="001E0F80" w:rsidP="001E0F80">
            <w:pPr>
              <w:pStyle w:val="Prrafodelista"/>
              <w:spacing w:line="480" w:lineRule="auto"/>
              <w:ind w:left="1440"/>
              <w:rPr>
                <w:lang w:val="es-US"/>
              </w:rPr>
            </w:pPr>
          </w:p>
          <w:p w14:paraId="656E0331" w14:textId="66F4BED3" w:rsidR="0089570C" w:rsidRPr="0089570C" w:rsidRDefault="0089570C" w:rsidP="00C82109">
            <w:pPr>
              <w:pStyle w:val="Prrafodelista"/>
              <w:numPr>
                <w:ilvl w:val="0"/>
                <w:numId w:val="22"/>
              </w:numPr>
              <w:spacing w:line="480" w:lineRule="auto"/>
              <w:rPr>
                <w:lang w:val="es-US"/>
              </w:rPr>
            </w:pPr>
            <w:r w:rsidRPr="0089570C">
              <w:rPr>
                <w:lang w:val="es-US"/>
              </w:rPr>
              <w:t>Actividad física.</w:t>
            </w:r>
          </w:p>
          <w:p w14:paraId="487D5A2C" w14:textId="5D722ED7" w:rsidR="0089570C" w:rsidRPr="0089570C" w:rsidRDefault="0089570C" w:rsidP="00C82109">
            <w:pPr>
              <w:pStyle w:val="Prrafodelista"/>
              <w:numPr>
                <w:ilvl w:val="0"/>
                <w:numId w:val="22"/>
              </w:numPr>
              <w:spacing w:line="480" w:lineRule="auto"/>
              <w:rPr>
                <w:lang w:val="es-US"/>
              </w:rPr>
            </w:pPr>
            <w:r w:rsidRPr="0089570C">
              <w:rPr>
                <w:lang w:val="es-US"/>
              </w:rPr>
              <w:t>Alimentación saludable.</w:t>
            </w:r>
          </w:p>
          <w:p w14:paraId="0BF92EFE" w14:textId="28BAD4B1" w:rsidR="0089570C" w:rsidRPr="0089570C" w:rsidRDefault="0089570C" w:rsidP="00C82109">
            <w:pPr>
              <w:pStyle w:val="Prrafodelista"/>
              <w:numPr>
                <w:ilvl w:val="0"/>
                <w:numId w:val="22"/>
              </w:numPr>
              <w:spacing w:line="480" w:lineRule="auto"/>
              <w:rPr>
                <w:lang w:val="es-US"/>
              </w:rPr>
            </w:pPr>
            <w:r w:rsidRPr="0089570C">
              <w:rPr>
                <w:lang w:val="es-US"/>
              </w:rPr>
              <w:t>Manejo del estrés y pausas activas.</w:t>
            </w:r>
          </w:p>
          <w:p w14:paraId="344D1640" w14:textId="7BA3FDC4" w:rsidR="0089570C" w:rsidRDefault="0089570C" w:rsidP="00C82109">
            <w:pPr>
              <w:pStyle w:val="Prrafodelista"/>
              <w:numPr>
                <w:ilvl w:val="0"/>
                <w:numId w:val="22"/>
              </w:numPr>
              <w:spacing w:line="480" w:lineRule="auto"/>
              <w:rPr>
                <w:lang w:val="es-US"/>
              </w:rPr>
            </w:pPr>
            <w:r w:rsidRPr="0089570C">
              <w:rPr>
                <w:lang w:val="es-US"/>
              </w:rPr>
              <w:t xml:space="preserve"> Prevención de enfermedades laborales.</w:t>
            </w:r>
          </w:p>
          <w:p w14:paraId="5D4B4329" w14:textId="77777777" w:rsidR="001E0F80" w:rsidRPr="0089570C" w:rsidRDefault="001E0F80" w:rsidP="001E0F80">
            <w:pPr>
              <w:pStyle w:val="Prrafodelista"/>
              <w:spacing w:line="480" w:lineRule="auto"/>
              <w:ind w:left="1440"/>
              <w:rPr>
                <w:lang w:val="es-US"/>
              </w:rPr>
            </w:pPr>
          </w:p>
          <w:p w14:paraId="614DB82C" w14:textId="0C5B7516" w:rsidR="00302915" w:rsidRPr="0089570C" w:rsidRDefault="0089570C" w:rsidP="0089570C">
            <w:pPr>
              <w:spacing w:line="480" w:lineRule="auto"/>
              <w:ind w:left="1080"/>
              <w:rPr>
                <w:lang w:val="es-US"/>
              </w:rPr>
            </w:pPr>
            <w:r w:rsidRPr="0089570C">
              <w:rPr>
                <w:lang w:val="es-US"/>
              </w:rPr>
              <w:t>Estos programas se pueden comercializar mediante contratos mensuales o paquetes por número de empleados, generando ingresos estables y de mayor volumen</w:t>
            </w:r>
          </w:p>
        </w:tc>
      </w:tr>
      <w:tr w:rsidR="00302915" w:rsidRPr="00365C5B" w14:paraId="529FFB91" w14:textId="77777777" w:rsidTr="001E0F80">
        <w:tc>
          <w:tcPr>
            <w:tcW w:w="8188" w:type="dxa"/>
          </w:tcPr>
          <w:p w14:paraId="1810A03A" w14:textId="77777777" w:rsidR="001E0F80" w:rsidRDefault="001E0F80" w:rsidP="001E0F80">
            <w:pPr>
              <w:pStyle w:val="Prrafodelista"/>
              <w:spacing w:line="480" w:lineRule="auto"/>
              <w:ind w:left="1440"/>
              <w:rPr>
                <w:lang w:val="es-US"/>
              </w:rPr>
            </w:pPr>
          </w:p>
          <w:p w14:paraId="1BF8A074" w14:textId="616919D3" w:rsidR="0089570C" w:rsidRDefault="00302915" w:rsidP="00C82109">
            <w:pPr>
              <w:pStyle w:val="Prrafodelista"/>
              <w:numPr>
                <w:ilvl w:val="0"/>
                <w:numId w:val="22"/>
              </w:numPr>
              <w:spacing w:line="480" w:lineRule="auto"/>
              <w:rPr>
                <w:lang w:val="es-US"/>
              </w:rPr>
            </w:pPr>
            <w:r w:rsidRPr="001E0F80">
              <w:rPr>
                <w:b/>
                <w:bCs/>
                <w:lang w:val="es-US"/>
              </w:rPr>
              <w:t>Cursos y talleres online:</w:t>
            </w:r>
            <w:r w:rsidRPr="00365C5B">
              <w:rPr>
                <w:lang w:val="es-US"/>
              </w:rPr>
              <w:t xml:space="preserve"> </w:t>
            </w:r>
            <w:r w:rsidR="0089570C">
              <w:t xml:space="preserve"> </w:t>
            </w:r>
            <w:r w:rsidR="0089570C" w:rsidRPr="0089570C">
              <w:rPr>
                <w:lang w:val="es-US"/>
              </w:rPr>
              <w:t>Venta de productos educativos que permiten escalar el negocio sin incrementar proporcionalmente los costos:</w:t>
            </w:r>
          </w:p>
          <w:p w14:paraId="73D6AC1B" w14:textId="77777777" w:rsidR="001E0F80" w:rsidRPr="0089570C" w:rsidRDefault="001E0F80" w:rsidP="001E0F80">
            <w:pPr>
              <w:pStyle w:val="Prrafodelista"/>
              <w:spacing w:line="480" w:lineRule="auto"/>
              <w:ind w:left="1440"/>
              <w:rPr>
                <w:lang w:val="es-US"/>
              </w:rPr>
            </w:pPr>
          </w:p>
          <w:p w14:paraId="2C30559D" w14:textId="04A62F63" w:rsidR="0089570C" w:rsidRPr="0089570C" w:rsidRDefault="0089570C" w:rsidP="00C82109">
            <w:pPr>
              <w:pStyle w:val="Prrafodelista"/>
              <w:numPr>
                <w:ilvl w:val="0"/>
                <w:numId w:val="22"/>
              </w:numPr>
              <w:spacing w:line="480" w:lineRule="auto"/>
              <w:rPr>
                <w:lang w:val="es-US"/>
              </w:rPr>
            </w:pPr>
            <w:r w:rsidRPr="0089570C">
              <w:rPr>
                <w:lang w:val="es-US"/>
              </w:rPr>
              <w:t>Cursos online de nutrición, entrenamiento y bienestar.</w:t>
            </w:r>
          </w:p>
          <w:p w14:paraId="555128D9" w14:textId="7052475C" w:rsidR="0089570C" w:rsidRPr="0089570C" w:rsidRDefault="0089570C" w:rsidP="00C82109">
            <w:pPr>
              <w:pStyle w:val="Prrafodelista"/>
              <w:numPr>
                <w:ilvl w:val="0"/>
                <w:numId w:val="22"/>
              </w:numPr>
              <w:spacing w:line="480" w:lineRule="auto"/>
              <w:rPr>
                <w:lang w:val="es-US"/>
              </w:rPr>
            </w:pPr>
            <w:r w:rsidRPr="0089570C">
              <w:rPr>
                <w:lang w:val="es-US"/>
              </w:rPr>
              <w:t>Talleres virtuales o presenciales (cocina saludable, manejo del estrés, hábitos saludables).</w:t>
            </w:r>
          </w:p>
          <w:p w14:paraId="4B996BFA" w14:textId="0D994EA4" w:rsidR="001E0F80" w:rsidRPr="00082DDD" w:rsidRDefault="0089570C" w:rsidP="00C82109">
            <w:pPr>
              <w:pStyle w:val="Prrafodelista"/>
              <w:numPr>
                <w:ilvl w:val="0"/>
                <w:numId w:val="22"/>
              </w:numPr>
              <w:spacing w:line="480" w:lineRule="auto"/>
              <w:rPr>
                <w:lang w:val="es-US"/>
              </w:rPr>
            </w:pPr>
            <w:r w:rsidRPr="0089570C">
              <w:rPr>
                <w:lang w:val="es-US"/>
              </w:rPr>
              <w:t xml:space="preserve"> </w:t>
            </w:r>
            <w:r>
              <w:rPr>
                <w:lang w:val="es-US"/>
              </w:rPr>
              <w:t>Conferencias</w:t>
            </w:r>
            <w:r w:rsidRPr="0089570C">
              <w:rPr>
                <w:lang w:val="es-US"/>
              </w:rPr>
              <w:t xml:space="preserve"> especializadas.</w:t>
            </w:r>
          </w:p>
          <w:p w14:paraId="68231F2D" w14:textId="77777777" w:rsidR="001E0F80" w:rsidRDefault="001E0F80" w:rsidP="001E0F80">
            <w:pPr>
              <w:spacing w:line="480" w:lineRule="auto"/>
              <w:rPr>
                <w:lang w:val="es-US"/>
              </w:rPr>
            </w:pPr>
          </w:p>
          <w:p w14:paraId="62C8F65B" w14:textId="57D02B8A" w:rsidR="001E0F80" w:rsidRPr="001E0F80" w:rsidRDefault="001E0F80" w:rsidP="001E0F80">
            <w:pPr>
              <w:spacing w:line="480" w:lineRule="auto"/>
              <w:rPr>
                <w:lang w:val="es-US"/>
              </w:rPr>
            </w:pPr>
          </w:p>
        </w:tc>
      </w:tr>
      <w:tr w:rsidR="00302915" w:rsidRPr="00365C5B" w14:paraId="597991CA" w14:textId="77777777" w:rsidTr="001E0F80">
        <w:tc>
          <w:tcPr>
            <w:tcW w:w="8188" w:type="dxa"/>
          </w:tcPr>
          <w:p w14:paraId="009A34ED" w14:textId="77777777" w:rsidR="001E0F80" w:rsidRPr="001E0F80" w:rsidRDefault="001E0F80" w:rsidP="001E0F80">
            <w:pPr>
              <w:spacing w:line="480" w:lineRule="auto"/>
              <w:rPr>
                <w:lang w:val="es-US"/>
              </w:rPr>
            </w:pPr>
          </w:p>
          <w:p w14:paraId="6920BADA" w14:textId="33773E35" w:rsidR="001E0F80" w:rsidRDefault="00302915" w:rsidP="00C82109">
            <w:pPr>
              <w:pStyle w:val="Prrafodelista"/>
              <w:numPr>
                <w:ilvl w:val="0"/>
                <w:numId w:val="22"/>
              </w:numPr>
              <w:spacing w:line="480" w:lineRule="auto"/>
              <w:rPr>
                <w:lang w:val="es-US"/>
              </w:rPr>
            </w:pPr>
            <w:r w:rsidRPr="001E0F80">
              <w:rPr>
                <w:b/>
                <w:bCs/>
                <w:lang w:val="es-US"/>
              </w:rPr>
              <w:t>Productos complementarios:</w:t>
            </w:r>
            <w:r w:rsidRPr="00365C5B">
              <w:rPr>
                <w:lang w:val="es-US"/>
              </w:rPr>
              <w:t xml:space="preserve"> </w:t>
            </w:r>
            <w:r w:rsidR="001E0F80">
              <w:t xml:space="preserve"> </w:t>
            </w:r>
            <w:r w:rsidR="001E0F80" w:rsidRPr="001E0F80">
              <w:rPr>
                <w:lang w:val="es-US"/>
              </w:rPr>
              <w:t>Comercialización de productos alineados con la propuesta de valor:</w:t>
            </w:r>
          </w:p>
          <w:p w14:paraId="1CFAF6D5" w14:textId="77777777" w:rsidR="001E0F80" w:rsidRPr="001E0F80" w:rsidRDefault="001E0F80" w:rsidP="001E0F80">
            <w:pPr>
              <w:pStyle w:val="Prrafodelista"/>
              <w:spacing w:line="480" w:lineRule="auto"/>
              <w:ind w:left="1440"/>
              <w:rPr>
                <w:lang w:val="es-US"/>
              </w:rPr>
            </w:pPr>
          </w:p>
          <w:p w14:paraId="27AD29B1" w14:textId="390F3B65" w:rsidR="001E0F80" w:rsidRPr="001E0F80" w:rsidRDefault="001E0F80" w:rsidP="00C82109">
            <w:pPr>
              <w:pStyle w:val="Prrafodelista"/>
              <w:numPr>
                <w:ilvl w:val="0"/>
                <w:numId w:val="22"/>
              </w:numPr>
              <w:spacing w:line="480" w:lineRule="auto"/>
              <w:rPr>
                <w:lang w:val="es-US"/>
              </w:rPr>
            </w:pPr>
            <w:r w:rsidRPr="001E0F80">
              <w:rPr>
                <w:lang w:val="es-US"/>
              </w:rPr>
              <w:t>Suplementos nutricionales.</w:t>
            </w:r>
          </w:p>
          <w:p w14:paraId="392545BD" w14:textId="292D1521" w:rsidR="001E0F80" w:rsidRPr="001E0F80" w:rsidRDefault="001E0F80" w:rsidP="00C82109">
            <w:pPr>
              <w:pStyle w:val="Prrafodelista"/>
              <w:numPr>
                <w:ilvl w:val="0"/>
                <w:numId w:val="22"/>
              </w:numPr>
              <w:spacing w:line="480" w:lineRule="auto"/>
              <w:rPr>
                <w:lang w:val="es-US"/>
              </w:rPr>
            </w:pPr>
            <w:r w:rsidRPr="001E0F80">
              <w:rPr>
                <w:lang w:val="es-US"/>
              </w:rPr>
              <w:t>Ropa deportiva y accesorios.</w:t>
            </w:r>
          </w:p>
          <w:p w14:paraId="7432B943" w14:textId="0183BB99" w:rsidR="001E0F80" w:rsidRPr="001E0F80" w:rsidRDefault="001E0F80" w:rsidP="00C82109">
            <w:pPr>
              <w:pStyle w:val="Prrafodelista"/>
              <w:numPr>
                <w:ilvl w:val="0"/>
                <w:numId w:val="22"/>
              </w:numPr>
              <w:spacing w:line="480" w:lineRule="auto"/>
              <w:rPr>
                <w:lang w:val="es-US"/>
              </w:rPr>
            </w:pPr>
            <w:r w:rsidRPr="001E0F80">
              <w:rPr>
                <w:lang w:val="es-US"/>
              </w:rPr>
              <w:t>Kits de bienestar y autocuidado.</w:t>
            </w:r>
          </w:p>
          <w:p w14:paraId="5E82C2D7" w14:textId="58FA36ED" w:rsidR="00302915" w:rsidRPr="00365C5B" w:rsidRDefault="001E0F80" w:rsidP="001E0F80">
            <w:pPr>
              <w:pStyle w:val="Prrafodelista"/>
              <w:spacing w:line="480" w:lineRule="auto"/>
              <w:ind w:left="1440"/>
              <w:rPr>
                <w:lang w:val="es-US"/>
              </w:rPr>
            </w:pPr>
            <w:r w:rsidRPr="001E0F80">
              <w:rPr>
                <w:lang w:val="es-US"/>
              </w:rPr>
              <w:t>Estos ingresos fortalecen la experiencia del cliente y aumentan el ticket promedio.</w:t>
            </w:r>
          </w:p>
        </w:tc>
      </w:tr>
      <w:tr w:rsidR="00302915" w:rsidRPr="00365C5B" w14:paraId="0F975B5B" w14:textId="77777777" w:rsidTr="001E0F80">
        <w:trPr>
          <w:trHeight w:val="880"/>
        </w:trPr>
        <w:tc>
          <w:tcPr>
            <w:tcW w:w="8188" w:type="dxa"/>
          </w:tcPr>
          <w:p w14:paraId="009DB16F" w14:textId="77777777" w:rsidR="001E0F80" w:rsidRDefault="001E0F80" w:rsidP="001E0F80">
            <w:pPr>
              <w:pStyle w:val="Prrafodelista"/>
              <w:spacing w:line="480" w:lineRule="auto"/>
              <w:ind w:left="1440"/>
              <w:rPr>
                <w:lang w:val="es-US"/>
              </w:rPr>
            </w:pPr>
          </w:p>
          <w:p w14:paraId="35096C92" w14:textId="13B0CC63" w:rsidR="001E0F80" w:rsidRPr="001E0F80" w:rsidRDefault="00302915" w:rsidP="00C82109">
            <w:pPr>
              <w:pStyle w:val="Prrafodelista"/>
              <w:numPr>
                <w:ilvl w:val="0"/>
                <w:numId w:val="22"/>
              </w:numPr>
              <w:spacing w:line="480" w:lineRule="auto"/>
              <w:rPr>
                <w:b/>
                <w:bCs/>
                <w:lang w:val="es-US"/>
              </w:rPr>
            </w:pPr>
            <w:r w:rsidRPr="001E0F80">
              <w:rPr>
                <w:b/>
                <w:bCs/>
                <w:lang w:val="es-US"/>
              </w:rPr>
              <w:t xml:space="preserve">Paquetes de sesiones (individuales o grupales) para clientes. </w:t>
            </w:r>
          </w:p>
          <w:p w14:paraId="79EE85D0" w14:textId="45E67453" w:rsidR="001E0F80" w:rsidRPr="001E0F80" w:rsidRDefault="001E0F80" w:rsidP="00C82109">
            <w:pPr>
              <w:pStyle w:val="Prrafodelista"/>
              <w:numPr>
                <w:ilvl w:val="0"/>
                <w:numId w:val="22"/>
              </w:numPr>
              <w:spacing w:line="480" w:lineRule="auto"/>
              <w:rPr>
                <w:lang w:val="es-US"/>
              </w:rPr>
            </w:pPr>
            <w:r>
              <w:t xml:space="preserve"> </w:t>
            </w:r>
            <w:r w:rsidRPr="001E0F80">
              <w:rPr>
                <w:lang w:val="es-US"/>
              </w:rPr>
              <w:t>Venta de sesiones sueltas de entrenamiento personal, nutrición o actividades holísticas.</w:t>
            </w:r>
          </w:p>
          <w:p w14:paraId="172F070A" w14:textId="345898B0" w:rsidR="001E0F80" w:rsidRPr="001E0F80" w:rsidRDefault="001E0F80" w:rsidP="00C82109">
            <w:pPr>
              <w:pStyle w:val="Prrafodelista"/>
              <w:numPr>
                <w:ilvl w:val="0"/>
                <w:numId w:val="22"/>
              </w:numPr>
              <w:spacing w:line="480" w:lineRule="auto"/>
              <w:rPr>
                <w:lang w:val="es-US"/>
              </w:rPr>
            </w:pPr>
            <w:r w:rsidRPr="001E0F80">
              <w:rPr>
                <w:lang w:val="es-US"/>
              </w:rPr>
              <w:t xml:space="preserve"> Clases grupales especializadas con cupos limitados.</w:t>
            </w:r>
          </w:p>
          <w:p w14:paraId="27DACA80" w14:textId="022DD32B" w:rsidR="00302915" w:rsidRPr="00365C5B" w:rsidRDefault="001E0F80" w:rsidP="00C82109">
            <w:pPr>
              <w:pStyle w:val="Prrafodelista"/>
              <w:numPr>
                <w:ilvl w:val="0"/>
                <w:numId w:val="22"/>
              </w:numPr>
              <w:spacing w:line="480" w:lineRule="auto"/>
              <w:rPr>
                <w:lang w:val="es-US"/>
              </w:rPr>
            </w:pPr>
            <w:r w:rsidRPr="001E0F80">
              <w:rPr>
                <w:lang w:val="es-US"/>
              </w:rPr>
              <w:t>Esta fuente permite captar clientes que aún no desean una membresía completa.</w:t>
            </w:r>
          </w:p>
        </w:tc>
      </w:tr>
      <w:tr w:rsidR="001E0F80" w:rsidRPr="00365C5B" w14:paraId="52482622" w14:textId="77777777" w:rsidTr="001E0F80">
        <w:trPr>
          <w:trHeight w:val="880"/>
        </w:trPr>
        <w:tc>
          <w:tcPr>
            <w:tcW w:w="8188" w:type="dxa"/>
          </w:tcPr>
          <w:p w14:paraId="2D864925" w14:textId="77777777" w:rsidR="001E0F80" w:rsidRDefault="001E0F80" w:rsidP="001E0F80">
            <w:pPr>
              <w:pStyle w:val="Prrafodelista"/>
              <w:spacing w:line="480" w:lineRule="auto"/>
              <w:ind w:left="1440"/>
              <w:rPr>
                <w:b/>
                <w:bCs/>
                <w:lang w:val="es-US"/>
              </w:rPr>
            </w:pPr>
          </w:p>
          <w:p w14:paraId="5CD7FE3B" w14:textId="4B58ECEE" w:rsidR="001E0F80" w:rsidRPr="001E0F80" w:rsidRDefault="001E0F80" w:rsidP="00C82109">
            <w:pPr>
              <w:pStyle w:val="Prrafodelista"/>
              <w:numPr>
                <w:ilvl w:val="0"/>
                <w:numId w:val="22"/>
              </w:numPr>
              <w:spacing w:line="480" w:lineRule="auto"/>
              <w:rPr>
                <w:b/>
                <w:bCs/>
                <w:lang w:val="es-US"/>
              </w:rPr>
            </w:pPr>
            <w:r w:rsidRPr="001E0F80">
              <w:rPr>
                <w:b/>
                <w:bCs/>
                <w:lang w:val="es-US"/>
              </w:rPr>
              <w:t>Eventos y experiencias de bienestar</w:t>
            </w:r>
            <w:r>
              <w:rPr>
                <w:b/>
                <w:bCs/>
                <w:lang w:val="es-US"/>
              </w:rPr>
              <w:t xml:space="preserve">: </w:t>
            </w:r>
            <w:r w:rsidRPr="001E0F80">
              <w:rPr>
                <w:lang w:val="es-US"/>
              </w:rPr>
              <w:t>Organización de actividades especiales como:</w:t>
            </w:r>
          </w:p>
          <w:p w14:paraId="654104AF" w14:textId="07F2720A" w:rsidR="001E0F80" w:rsidRPr="001E0F80" w:rsidRDefault="001E0F80" w:rsidP="00C82109">
            <w:pPr>
              <w:pStyle w:val="Prrafodelista"/>
              <w:numPr>
                <w:ilvl w:val="0"/>
                <w:numId w:val="22"/>
              </w:numPr>
              <w:spacing w:line="480" w:lineRule="auto"/>
              <w:rPr>
                <w:lang w:val="es-US"/>
              </w:rPr>
            </w:pPr>
            <w:r w:rsidRPr="001E0F80">
              <w:rPr>
                <w:lang w:val="es-US"/>
              </w:rPr>
              <w:t xml:space="preserve"> Retiros de bienestar.</w:t>
            </w:r>
          </w:p>
          <w:p w14:paraId="0A5D92F5" w14:textId="6C8CE65E" w:rsidR="001E0F80" w:rsidRPr="001E0F80" w:rsidRDefault="001E0F80" w:rsidP="00C82109">
            <w:pPr>
              <w:pStyle w:val="Prrafodelista"/>
              <w:numPr>
                <w:ilvl w:val="0"/>
                <w:numId w:val="22"/>
              </w:numPr>
              <w:spacing w:line="480" w:lineRule="auto"/>
              <w:rPr>
                <w:lang w:val="es-US"/>
              </w:rPr>
            </w:pPr>
            <w:r w:rsidRPr="001E0F80">
              <w:rPr>
                <w:lang w:val="es-US"/>
              </w:rPr>
              <w:t>Caminatas ecológicas y ciclopaseos.</w:t>
            </w:r>
          </w:p>
          <w:p w14:paraId="412EA933" w14:textId="77777777" w:rsidR="0083372E" w:rsidRDefault="001E0F80" w:rsidP="00C82109">
            <w:pPr>
              <w:pStyle w:val="Prrafodelista"/>
              <w:numPr>
                <w:ilvl w:val="0"/>
                <w:numId w:val="22"/>
              </w:numPr>
              <w:spacing w:line="480" w:lineRule="auto"/>
              <w:rPr>
                <w:lang w:val="es-US"/>
              </w:rPr>
            </w:pPr>
            <w:r w:rsidRPr="001E0F80">
              <w:rPr>
                <w:lang w:val="es-US"/>
              </w:rPr>
              <w:t>Jornadas de relajación y mindfulness.</w:t>
            </w:r>
          </w:p>
          <w:p w14:paraId="795BD004" w14:textId="3876D0A2" w:rsidR="001E0F80" w:rsidRPr="0083372E" w:rsidRDefault="001E0F80" w:rsidP="0083372E">
            <w:pPr>
              <w:pStyle w:val="Prrafodelista"/>
              <w:spacing w:line="480" w:lineRule="auto"/>
              <w:ind w:left="1440"/>
              <w:rPr>
                <w:lang w:val="es-US"/>
              </w:rPr>
            </w:pPr>
            <w:r w:rsidRPr="0083372E">
              <w:rPr>
                <w:lang w:val="es-US"/>
              </w:rPr>
              <w:lastRenderedPageBreak/>
              <w:t>Estos eventos generan ingresos adicionales y fortalecen el posicionamiento de marca.</w:t>
            </w:r>
          </w:p>
        </w:tc>
      </w:tr>
      <w:tr w:rsidR="001E0F80" w:rsidRPr="00365C5B" w14:paraId="54A8D8EB" w14:textId="77777777" w:rsidTr="001E0F80">
        <w:trPr>
          <w:trHeight w:val="880"/>
        </w:trPr>
        <w:tc>
          <w:tcPr>
            <w:tcW w:w="8188" w:type="dxa"/>
          </w:tcPr>
          <w:p w14:paraId="689F1B63" w14:textId="77777777" w:rsidR="001E0F80" w:rsidRDefault="001E0F80" w:rsidP="001E0F80">
            <w:pPr>
              <w:pStyle w:val="Prrafodelista"/>
              <w:spacing w:line="480" w:lineRule="auto"/>
              <w:ind w:left="1440"/>
              <w:rPr>
                <w:b/>
                <w:bCs/>
                <w:lang w:val="es-US"/>
              </w:rPr>
            </w:pPr>
          </w:p>
          <w:p w14:paraId="5F46F524" w14:textId="2C58E03C" w:rsidR="001E0F80" w:rsidRPr="001E0F80" w:rsidRDefault="001E0F80" w:rsidP="00C82109">
            <w:pPr>
              <w:pStyle w:val="Prrafodelista"/>
              <w:numPr>
                <w:ilvl w:val="0"/>
                <w:numId w:val="22"/>
              </w:numPr>
              <w:spacing w:line="480" w:lineRule="auto"/>
              <w:rPr>
                <w:b/>
                <w:bCs/>
                <w:lang w:val="es-US"/>
              </w:rPr>
            </w:pPr>
            <w:r w:rsidRPr="001E0F80">
              <w:rPr>
                <w:b/>
                <w:bCs/>
                <w:lang w:val="es-US"/>
              </w:rPr>
              <w:t>Alianzas estratégicas y comisiones</w:t>
            </w:r>
          </w:p>
          <w:p w14:paraId="40375BB7" w14:textId="30CF3E2A" w:rsidR="001E0F80" w:rsidRPr="001E0F80" w:rsidRDefault="001E0F80" w:rsidP="00C82109">
            <w:pPr>
              <w:pStyle w:val="Prrafodelista"/>
              <w:numPr>
                <w:ilvl w:val="0"/>
                <w:numId w:val="22"/>
              </w:numPr>
              <w:spacing w:line="480" w:lineRule="auto"/>
              <w:rPr>
                <w:lang w:val="es-US"/>
              </w:rPr>
            </w:pPr>
            <w:r w:rsidRPr="001E0F80">
              <w:rPr>
                <w:lang w:val="es-US"/>
              </w:rPr>
              <w:t xml:space="preserve"> Comisiones por referidos a laboratorios clínicos, médicos o especialistas aliados.</w:t>
            </w:r>
          </w:p>
          <w:p w14:paraId="34EBC9C8" w14:textId="19909811" w:rsidR="001E0F80" w:rsidRPr="00365C5B" w:rsidRDefault="001E0F80" w:rsidP="00C82109">
            <w:pPr>
              <w:pStyle w:val="Prrafodelista"/>
              <w:numPr>
                <w:ilvl w:val="0"/>
                <w:numId w:val="22"/>
              </w:numPr>
              <w:spacing w:line="480" w:lineRule="auto"/>
              <w:rPr>
                <w:lang w:val="es-US"/>
              </w:rPr>
            </w:pPr>
            <w:r w:rsidRPr="001E0F80">
              <w:rPr>
                <w:lang w:val="es-US"/>
              </w:rPr>
              <w:t xml:space="preserve"> Alianzas con marcas de nutrición y bienestar.</w:t>
            </w:r>
          </w:p>
        </w:tc>
      </w:tr>
    </w:tbl>
    <w:p w14:paraId="16FE42DC" w14:textId="77777777" w:rsidR="00082DDD" w:rsidRDefault="00082DDD" w:rsidP="00082DDD">
      <w:pPr>
        <w:pStyle w:val="Descripcin"/>
        <w:rPr>
          <w:color w:val="auto"/>
        </w:rPr>
      </w:pPr>
    </w:p>
    <w:p w14:paraId="719A678F" w14:textId="402BC33F" w:rsidR="00302915" w:rsidRDefault="00302915" w:rsidP="00365C5B">
      <w:pPr>
        <w:pStyle w:val="Descripcin"/>
        <w:rPr>
          <w:color w:val="auto"/>
        </w:rPr>
      </w:pPr>
    </w:p>
    <w:p w14:paraId="69EE18BB" w14:textId="6E37BDC2" w:rsidR="00405ED1" w:rsidRDefault="00405ED1" w:rsidP="00405ED1"/>
    <w:p w14:paraId="6B77B708" w14:textId="745BB32F" w:rsidR="00405ED1" w:rsidRDefault="00405ED1" w:rsidP="00405ED1"/>
    <w:p w14:paraId="7CF61AF7" w14:textId="56A5B045" w:rsidR="00405ED1" w:rsidRDefault="00405ED1" w:rsidP="00405ED1"/>
    <w:p w14:paraId="2D681C90" w14:textId="52D8F45F" w:rsidR="00405ED1" w:rsidRDefault="00405ED1" w:rsidP="00405ED1"/>
    <w:p w14:paraId="6823B8DA" w14:textId="56ADEB4D" w:rsidR="00405ED1" w:rsidRDefault="00405ED1" w:rsidP="00405ED1"/>
    <w:p w14:paraId="6928D4CB" w14:textId="2526BA54" w:rsidR="00405ED1" w:rsidRDefault="00405ED1" w:rsidP="00405ED1"/>
    <w:p w14:paraId="36DB94CE" w14:textId="77777777" w:rsidR="00405ED1" w:rsidRDefault="00405ED1" w:rsidP="00405ED1">
      <w:pPr>
        <w:pStyle w:val="Descripcin"/>
        <w:rPr>
          <w:color w:val="auto"/>
        </w:rPr>
      </w:pPr>
    </w:p>
    <w:p w14:paraId="3FE0222E" w14:textId="3631FD9F" w:rsidR="00405ED1" w:rsidRDefault="00405ED1" w:rsidP="00405ED1">
      <w:pPr>
        <w:pStyle w:val="Descripcin"/>
        <w:rPr>
          <w:color w:val="auto"/>
        </w:rPr>
      </w:pPr>
      <w:bookmarkStart w:id="59" w:name="_Toc220422422"/>
      <w:r w:rsidRPr="001F45A6">
        <w:rPr>
          <w:color w:val="auto"/>
        </w:rPr>
        <w:t xml:space="preserve">Ilustración </w:t>
      </w:r>
      <w:r w:rsidRPr="001F45A6">
        <w:rPr>
          <w:color w:val="auto"/>
        </w:rPr>
        <w:fldChar w:fldCharType="begin"/>
      </w:r>
      <w:r w:rsidRPr="001F45A6">
        <w:rPr>
          <w:color w:val="auto"/>
        </w:rPr>
        <w:instrText xml:space="preserve"> SEQ Ilustración \* ARABIC </w:instrText>
      </w:r>
      <w:r w:rsidRPr="001F45A6">
        <w:rPr>
          <w:color w:val="auto"/>
        </w:rPr>
        <w:fldChar w:fldCharType="separate"/>
      </w:r>
      <w:r>
        <w:rPr>
          <w:noProof/>
          <w:color w:val="auto"/>
        </w:rPr>
        <w:t>3</w:t>
      </w:r>
      <w:r w:rsidRPr="001F45A6">
        <w:rPr>
          <w:color w:val="auto"/>
        </w:rPr>
        <w:fldChar w:fldCharType="end"/>
      </w:r>
      <w:r w:rsidRPr="001F45A6">
        <w:rPr>
          <w:color w:val="auto"/>
        </w:rPr>
        <w:t xml:space="preserve"> Fuentes de ingreso</w:t>
      </w:r>
      <w:bookmarkEnd w:id="59"/>
    </w:p>
    <w:p w14:paraId="3ACBE8E6" w14:textId="77777777" w:rsidR="00405ED1" w:rsidRPr="00405ED1" w:rsidRDefault="00405ED1" w:rsidP="00405ED1"/>
    <w:p w14:paraId="48D609D0" w14:textId="7BF70C22" w:rsidR="001478F6" w:rsidRPr="00062EFD" w:rsidRDefault="001478F6" w:rsidP="001478F6">
      <w:pPr>
        <w:keepNext/>
        <w:keepLines/>
        <w:spacing w:before="200" w:after="0"/>
        <w:outlineLvl w:val="1"/>
        <w:rPr>
          <w:rFonts w:asciiTheme="majorHAnsi" w:eastAsiaTheme="majorEastAsia" w:hAnsiTheme="majorHAnsi" w:cstheme="majorBidi"/>
          <w:b/>
          <w:bCs/>
          <w:sz w:val="26"/>
          <w:szCs w:val="26"/>
        </w:rPr>
      </w:pPr>
      <w:bookmarkStart w:id="60" w:name="_Toc220422401"/>
      <w:bookmarkStart w:id="61" w:name="_Hlk209644994"/>
      <w:r w:rsidRPr="00062EFD">
        <w:rPr>
          <w:rFonts w:asciiTheme="majorHAnsi" w:eastAsiaTheme="majorEastAsia" w:hAnsiTheme="majorHAnsi" w:cstheme="majorBidi"/>
          <w:b/>
          <w:bCs/>
          <w:sz w:val="26"/>
          <w:szCs w:val="26"/>
        </w:rPr>
        <w:t>Escalabilidad</w:t>
      </w:r>
      <w:bookmarkEnd w:id="60"/>
      <w:r w:rsidRPr="00062EFD">
        <w:rPr>
          <w:rFonts w:asciiTheme="majorHAnsi" w:eastAsiaTheme="majorEastAsia" w:hAnsiTheme="majorHAnsi" w:cstheme="majorBidi"/>
          <w:b/>
          <w:bCs/>
          <w:sz w:val="26"/>
          <w:szCs w:val="26"/>
        </w:rPr>
        <w:t xml:space="preserve"> </w:t>
      </w:r>
    </w:p>
    <w:bookmarkEnd w:id="61"/>
    <w:p w14:paraId="3243E09C" w14:textId="252002BD" w:rsidR="001478F6" w:rsidRPr="001478F6" w:rsidRDefault="001478F6" w:rsidP="001478F6">
      <w:pPr>
        <w:rPr>
          <w:lang w:val="es-US"/>
        </w:rPr>
      </w:pPr>
    </w:p>
    <w:p w14:paraId="710C80BC" w14:textId="77777777" w:rsidR="001478F6" w:rsidRPr="001478F6" w:rsidRDefault="001478F6" w:rsidP="00365C5B">
      <w:pPr>
        <w:spacing w:line="480" w:lineRule="auto"/>
        <w:ind w:firstLine="720"/>
        <w:rPr>
          <w:lang w:val="es-US"/>
        </w:rPr>
      </w:pPr>
      <w:r w:rsidRPr="001478F6">
        <w:rPr>
          <w:lang w:val="es-US"/>
        </w:rPr>
        <w:t>El modelo de Golden Fit es escalable por las siguientes razones:</w:t>
      </w:r>
    </w:p>
    <w:p w14:paraId="07B391C1" w14:textId="0F5B4E29" w:rsidR="001478F6" w:rsidRPr="00365C5B" w:rsidRDefault="00365C5B" w:rsidP="00C82109">
      <w:pPr>
        <w:pStyle w:val="Prrafodelista"/>
        <w:numPr>
          <w:ilvl w:val="0"/>
          <w:numId w:val="23"/>
        </w:numPr>
        <w:spacing w:line="480" w:lineRule="auto"/>
        <w:rPr>
          <w:lang w:val="es-US"/>
        </w:rPr>
      </w:pPr>
      <w:r>
        <w:rPr>
          <w:lang w:val="es-US"/>
        </w:rPr>
        <w:t>Flexibilidad</w:t>
      </w:r>
      <w:r w:rsidR="001478F6" w:rsidRPr="00365C5B">
        <w:rPr>
          <w:lang w:val="es-US"/>
        </w:rPr>
        <w:t xml:space="preserve"> del servicio: La modalidad online permite llegar a clientes de otras ciudades sin necesidad de grandes inversiones en infraestructura física.</w:t>
      </w:r>
    </w:p>
    <w:p w14:paraId="0EEB4A7F" w14:textId="77777777" w:rsidR="001478F6" w:rsidRPr="00365C5B" w:rsidRDefault="001478F6" w:rsidP="00C82109">
      <w:pPr>
        <w:pStyle w:val="Prrafodelista"/>
        <w:numPr>
          <w:ilvl w:val="0"/>
          <w:numId w:val="23"/>
        </w:numPr>
        <w:spacing w:line="480" w:lineRule="auto"/>
        <w:rPr>
          <w:lang w:val="es-US"/>
        </w:rPr>
      </w:pPr>
      <w:r w:rsidRPr="00365C5B">
        <w:rPr>
          <w:lang w:val="es-US"/>
        </w:rPr>
        <w:t>Automatización del seguimiento: La tecnología facilita atender simultáneamente a un mayor número de clientes.</w:t>
      </w:r>
    </w:p>
    <w:p w14:paraId="73959225" w14:textId="7ACB8DEA" w:rsidR="001478F6" w:rsidRPr="00365C5B" w:rsidRDefault="001478F6" w:rsidP="00C82109">
      <w:pPr>
        <w:pStyle w:val="Prrafodelista"/>
        <w:numPr>
          <w:ilvl w:val="0"/>
          <w:numId w:val="23"/>
        </w:numPr>
        <w:spacing w:line="480" w:lineRule="auto"/>
        <w:rPr>
          <w:lang w:val="es-US"/>
        </w:rPr>
      </w:pPr>
      <w:r w:rsidRPr="00365C5B">
        <w:rPr>
          <w:lang w:val="es-US"/>
        </w:rPr>
        <w:t>Diversificación de ingresos:</w:t>
      </w:r>
      <w:r w:rsidR="009457C4" w:rsidRPr="00365C5B">
        <w:rPr>
          <w:lang w:val="es-US"/>
        </w:rPr>
        <w:t xml:space="preserve"> membresías premium,</w:t>
      </w:r>
      <w:r w:rsidRPr="00365C5B">
        <w:rPr>
          <w:lang w:val="es-US"/>
        </w:rPr>
        <w:t xml:space="preserve"> cursos, programas especializados y planes corporativos, ampliando el portafolio según la demanda.</w:t>
      </w:r>
    </w:p>
    <w:p w14:paraId="4C14957E" w14:textId="77777777" w:rsidR="001478F6" w:rsidRPr="00365C5B" w:rsidRDefault="001478F6" w:rsidP="00C82109">
      <w:pPr>
        <w:pStyle w:val="Prrafodelista"/>
        <w:numPr>
          <w:ilvl w:val="0"/>
          <w:numId w:val="23"/>
        </w:numPr>
        <w:spacing w:line="480" w:lineRule="auto"/>
        <w:rPr>
          <w:lang w:val="es-US"/>
        </w:rPr>
      </w:pPr>
      <w:r w:rsidRPr="00365C5B">
        <w:rPr>
          <w:lang w:val="es-US"/>
        </w:rPr>
        <w:t>Existen posibilidades de establecer alianzas con universidades, gimnasios locales y entidades de salud, fortaleciendo la visibilidad y el impacto.</w:t>
      </w:r>
    </w:p>
    <w:p w14:paraId="4CB7ECF2" w14:textId="77777777" w:rsidR="001478F6" w:rsidRDefault="001478F6" w:rsidP="00C82109">
      <w:pPr>
        <w:pStyle w:val="Prrafodelista"/>
        <w:numPr>
          <w:ilvl w:val="0"/>
          <w:numId w:val="23"/>
        </w:numPr>
        <w:spacing w:line="480" w:lineRule="auto"/>
        <w:rPr>
          <w:lang w:val="es-US"/>
        </w:rPr>
      </w:pPr>
      <w:r w:rsidRPr="00365C5B">
        <w:rPr>
          <w:lang w:val="es-US"/>
        </w:rPr>
        <w:lastRenderedPageBreak/>
        <w:t>Posible expansión mediante franquicias: Replicar el modelo en otras ciudades o países ampliaría el alcance de la marca sin necesidad de grandes inversiones iniciales.</w:t>
      </w:r>
    </w:p>
    <w:p w14:paraId="0BE396E2" w14:textId="77777777" w:rsidR="00302915" w:rsidRPr="0083372E" w:rsidRDefault="00302915" w:rsidP="0083372E">
      <w:pPr>
        <w:spacing w:line="480" w:lineRule="auto"/>
        <w:rPr>
          <w:lang w:val="es-US"/>
        </w:rPr>
      </w:pPr>
    </w:p>
    <w:p w14:paraId="7F748D14" w14:textId="3279C8D2" w:rsidR="0033176E" w:rsidRPr="00062EFD" w:rsidRDefault="0033176E" w:rsidP="0033176E">
      <w:pPr>
        <w:keepNext/>
        <w:keepLines/>
        <w:spacing w:before="200" w:after="0"/>
        <w:outlineLvl w:val="1"/>
        <w:rPr>
          <w:rFonts w:asciiTheme="majorHAnsi" w:eastAsiaTheme="majorEastAsia" w:hAnsiTheme="majorHAnsi" w:cstheme="majorBidi"/>
          <w:b/>
          <w:bCs/>
          <w:sz w:val="26"/>
          <w:szCs w:val="26"/>
        </w:rPr>
      </w:pPr>
      <w:bookmarkStart w:id="62" w:name="_Toc220422402"/>
      <w:bookmarkStart w:id="63" w:name="_Hlk209645090"/>
      <w:r w:rsidRPr="00062EFD">
        <w:rPr>
          <w:rFonts w:asciiTheme="majorHAnsi" w:eastAsiaTheme="majorEastAsia" w:hAnsiTheme="majorHAnsi" w:cstheme="majorBidi"/>
          <w:b/>
          <w:bCs/>
          <w:sz w:val="26"/>
          <w:szCs w:val="26"/>
        </w:rPr>
        <w:t>Ubicación o Modelo de Servicios</w:t>
      </w:r>
      <w:bookmarkEnd w:id="62"/>
      <w:r w:rsidRPr="00062EFD">
        <w:rPr>
          <w:rFonts w:asciiTheme="majorHAnsi" w:eastAsiaTheme="majorEastAsia" w:hAnsiTheme="majorHAnsi" w:cstheme="majorBidi"/>
          <w:b/>
          <w:bCs/>
          <w:sz w:val="26"/>
          <w:szCs w:val="26"/>
        </w:rPr>
        <w:t xml:space="preserve"> </w:t>
      </w:r>
    </w:p>
    <w:bookmarkEnd w:id="63"/>
    <w:p w14:paraId="6DEE9FFB" w14:textId="77777777" w:rsidR="00A51F98" w:rsidRDefault="00A51F98" w:rsidP="00A51F98"/>
    <w:p w14:paraId="0BA0D843" w14:textId="77777777" w:rsidR="0033176E" w:rsidRDefault="0033176E" w:rsidP="0033176E">
      <w:r>
        <w:t>Golden Fit operará bajo un modelo híbrido:</w:t>
      </w:r>
    </w:p>
    <w:p w14:paraId="34952927" w14:textId="77777777" w:rsidR="0033176E" w:rsidRDefault="0033176E" w:rsidP="00C82109">
      <w:pPr>
        <w:pStyle w:val="Prrafodelista"/>
        <w:numPr>
          <w:ilvl w:val="0"/>
          <w:numId w:val="9"/>
        </w:numPr>
      </w:pPr>
      <w:r>
        <w:t>Entrenamiento presencial: Sesiones en gimnasios aliados o a domicilio.</w:t>
      </w:r>
    </w:p>
    <w:p w14:paraId="0D549A82" w14:textId="59589A74" w:rsidR="00D47952" w:rsidRDefault="0033176E" w:rsidP="00C82109">
      <w:pPr>
        <w:pStyle w:val="Prrafodelista"/>
        <w:numPr>
          <w:ilvl w:val="0"/>
          <w:numId w:val="9"/>
        </w:numPr>
      </w:pPr>
      <w:r>
        <w:t>Entrenamiento online: Clases en vivo, planes personalizados y asesorías virtuales</w:t>
      </w:r>
    </w:p>
    <w:p w14:paraId="71EB7845" w14:textId="77777777" w:rsidR="0083372E" w:rsidRDefault="0033176E" w:rsidP="00C82109">
      <w:pPr>
        <w:pStyle w:val="Prrafodelista"/>
        <w:numPr>
          <w:ilvl w:val="0"/>
          <w:numId w:val="9"/>
        </w:numPr>
      </w:pPr>
      <w:r>
        <w:t>Modelo flexible: Adaptación de horarios y rutinas según la disponibilidad de cada cliente.</w:t>
      </w:r>
      <w:r w:rsidR="0083372E" w:rsidRPr="0083372E">
        <w:t xml:space="preserve"> </w:t>
      </w:r>
    </w:p>
    <w:p w14:paraId="25A75075" w14:textId="7139F1E6" w:rsidR="0083372E" w:rsidRDefault="0083372E" w:rsidP="0083372E">
      <w:pPr>
        <w:ind w:left="360"/>
      </w:pPr>
      <w:r w:rsidRPr="0083372E">
        <w:t>Este enfoque híbrido permite a Golden Fit ofrecer un servicio accesible, personalizado y escalable, alineado con las tendencias actuales del sector del bienestar y con las expectativas del público objetivo.</w:t>
      </w:r>
    </w:p>
    <w:p w14:paraId="169BF8CD" w14:textId="77777777" w:rsidR="0033176E" w:rsidRDefault="0033176E" w:rsidP="0033176E"/>
    <w:p w14:paraId="17C7524B" w14:textId="77777777" w:rsidR="00302915" w:rsidRPr="00062EFD" w:rsidRDefault="00302915" w:rsidP="0033176E">
      <w:pPr>
        <w:rPr>
          <w:b/>
          <w:bCs/>
        </w:rPr>
      </w:pPr>
    </w:p>
    <w:p w14:paraId="612FF2C8" w14:textId="13528ED7" w:rsidR="0033176E" w:rsidRPr="00062EFD" w:rsidRDefault="0033176E" w:rsidP="0033176E">
      <w:pPr>
        <w:keepNext/>
        <w:keepLines/>
        <w:spacing w:before="200" w:after="0"/>
        <w:outlineLvl w:val="1"/>
        <w:rPr>
          <w:rFonts w:asciiTheme="majorHAnsi" w:eastAsiaTheme="majorEastAsia" w:hAnsiTheme="majorHAnsi" w:cstheme="majorBidi"/>
          <w:b/>
          <w:bCs/>
          <w:sz w:val="26"/>
          <w:szCs w:val="26"/>
        </w:rPr>
      </w:pPr>
      <w:bookmarkStart w:id="64" w:name="_Toc220422403"/>
      <w:bookmarkStart w:id="65" w:name="_Hlk209647057"/>
      <w:r w:rsidRPr="00062EFD">
        <w:rPr>
          <w:rFonts w:asciiTheme="majorHAnsi" w:eastAsiaTheme="majorEastAsia" w:hAnsiTheme="majorHAnsi" w:cstheme="majorBidi"/>
          <w:b/>
          <w:bCs/>
          <w:sz w:val="26"/>
          <w:szCs w:val="26"/>
        </w:rPr>
        <w:t>Viabilidad y rentabilidad</w:t>
      </w:r>
      <w:bookmarkEnd w:id="64"/>
    </w:p>
    <w:bookmarkEnd w:id="65"/>
    <w:p w14:paraId="426C5C5C" w14:textId="77777777" w:rsidR="0033176E" w:rsidRDefault="0033176E" w:rsidP="0033176E"/>
    <w:p w14:paraId="2AC48E51" w14:textId="77777777" w:rsidR="00405956" w:rsidRDefault="0033176E" w:rsidP="00405956">
      <w:r>
        <w:t xml:space="preserve">Para </w:t>
      </w:r>
      <w:r w:rsidR="00405956">
        <w:t>Para garantizar la sostenibilidad del negocio, Golden Fit ha considerado diversos aspectos financieros que respaldan su viabilidad y rentabilidad en el tiempo. Estos elementos permiten estructurar un modelo sólido, alineado con el enfoque premium y la propuesta de valor del servicio.</w:t>
      </w:r>
    </w:p>
    <w:p w14:paraId="5194876D" w14:textId="77777777" w:rsidR="00405956" w:rsidRDefault="00405956" w:rsidP="00405956"/>
    <w:p w14:paraId="387C068A" w14:textId="348B03B0" w:rsidR="00405956" w:rsidRDefault="00405956" w:rsidP="00405956">
      <w:r>
        <w:t>Fuentes de financiamiento</w:t>
      </w:r>
    </w:p>
    <w:p w14:paraId="0913BBE5" w14:textId="4480695B" w:rsidR="00405956" w:rsidRDefault="00405956" w:rsidP="00C82109">
      <w:pPr>
        <w:pStyle w:val="Prrafodelista"/>
        <w:numPr>
          <w:ilvl w:val="0"/>
          <w:numId w:val="52"/>
        </w:numPr>
      </w:pPr>
      <w:r>
        <w:t>Inversión inicial propia, destinada a la puesta en marcha del negocio y al cubrimiento de los costos iniciales de operación.</w:t>
      </w:r>
    </w:p>
    <w:p w14:paraId="551BF8E9" w14:textId="77777777" w:rsidR="00405956" w:rsidRDefault="00405956" w:rsidP="002D4CCE"/>
    <w:p w14:paraId="2D28EFBE" w14:textId="3413F899" w:rsidR="00405956" w:rsidRDefault="00405956" w:rsidP="00C82109">
      <w:pPr>
        <w:pStyle w:val="Prrafodelista"/>
        <w:numPr>
          <w:ilvl w:val="0"/>
          <w:numId w:val="52"/>
        </w:numPr>
      </w:pPr>
      <w:r>
        <w:lastRenderedPageBreak/>
        <w:t>Apoyo de programas de emprendimiento, como el Fondo Emprender del SENA y líneas de crédito especializadas, orientadas a impulsar proyectos innovadores en el sector de la salud y el bienestar.</w:t>
      </w:r>
    </w:p>
    <w:p w14:paraId="1682117C" w14:textId="77777777" w:rsidR="00405956" w:rsidRDefault="00405956" w:rsidP="002D4CCE"/>
    <w:p w14:paraId="16E58423" w14:textId="2EBB97AB" w:rsidR="00405956" w:rsidRDefault="00405956" w:rsidP="00C82109">
      <w:pPr>
        <w:pStyle w:val="Prrafodelista"/>
        <w:numPr>
          <w:ilvl w:val="0"/>
          <w:numId w:val="52"/>
        </w:numPr>
      </w:pPr>
      <w:r>
        <w:t>Alianzas estratégicas con gimnasios, centros médicos y empresas de bienestar, que permiten optimizar recursos, reducir costos operativos y fortalecer la oferta de servicios.</w:t>
      </w:r>
    </w:p>
    <w:p w14:paraId="7E0AEE21" w14:textId="77777777" w:rsidR="00405956" w:rsidRDefault="00405956" w:rsidP="002D4CCE"/>
    <w:p w14:paraId="045E69C5" w14:textId="77777777" w:rsidR="00405956" w:rsidRDefault="00405956" w:rsidP="00405956">
      <w:r>
        <w:t>Modelos de monetización</w:t>
      </w:r>
    </w:p>
    <w:p w14:paraId="350C4EC2" w14:textId="77777777" w:rsidR="00405956" w:rsidRDefault="00405956" w:rsidP="00405956"/>
    <w:p w14:paraId="3436380D" w14:textId="4D74DD6E" w:rsidR="00405956" w:rsidRDefault="00405956" w:rsidP="00C82109">
      <w:pPr>
        <w:pStyle w:val="Prrafodelista"/>
        <w:numPr>
          <w:ilvl w:val="0"/>
          <w:numId w:val="53"/>
        </w:numPr>
      </w:pPr>
      <w:r>
        <w:t>Suscripciones mensuales, como principal fuente de ingresos, basadas en la prestación de servicios de entrenamiento personalizado, asesoría nutricional y seguimiento continuo.</w:t>
      </w:r>
    </w:p>
    <w:p w14:paraId="1F1120D1" w14:textId="77777777" w:rsidR="00405956" w:rsidRDefault="00405956" w:rsidP="00405956"/>
    <w:p w14:paraId="6F24C073" w14:textId="073B2E7A" w:rsidR="00405956" w:rsidRDefault="00405956" w:rsidP="00C82109">
      <w:pPr>
        <w:pStyle w:val="Prrafodelista"/>
        <w:numPr>
          <w:ilvl w:val="0"/>
          <w:numId w:val="53"/>
        </w:numPr>
      </w:pPr>
      <w:r>
        <w:t>•Paquetes de entrenamiento, diseñados para atender necesidades específicas de los clientes, lo que permite ampliar el portafolio de servicios y aumentar los ingresos del negocio.</w:t>
      </w:r>
    </w:p>
    <w:p w14:paraId="6FF7E367" w14:textId="77777777" w:rsidR="00405956" w:rsidRDefault="00405956" w:rsidP="00405956"/>
    <w:p w14:paraId="5E678765" w14:textId="5C4A72D1" w:rsidR="0033176E" w:rsidRDefault="00405956" w:rsidP="00405956">
      <w:r>
        <w:t>En conjunto, estas fuentes de financiamiento y modelos de monetización contribuyen a la estabilidad financiera de Golden Fit, asegurando su sostenibilidad y fortaleciendo su potencial de crecimiento en el mercado local.</w:t>
      </w:r>
    </w:p>
    <w:p w14:paraId="05CFEB68" w14:textId="77AA8039" w:rsidR="00365C5B" w:rsidRPr="009715DA" w:rsidRDefault="009715DA" w:rsidP="009715DA">
      <w:pPr>
        <w:pStyle w:val="Descripcin"/>
        <w:rPr>
          <w:color w:val="auto"/>
        </w:rPr>
      </w:pPr>
      <w:r w:rsidRPr="009715DA">
        <w:rPr>
          <w:color w:val="auto"/>
        </w:rPr>
        <w:br/>
      </w:r>
    </w:p>
    <w:p w14:paraId="6ECEAD2E" w14:textId="77777777" w:rsidR="0033176E" w:rsidRDefault="0033176E" w:rsidP="0033176E">
      <w:r>
        <w:t>Estrategias de crecimiento:</w:t>
      </w:r>
    </w:p>
    <w:p w14:paraId="09D6AF02" w14:textId="77777777" w:rsidR="0033176E" w:rsidRDefault="0033176E" w:rsidP="00C82109">
      <w:pPr>
        <w:pStyle w:val="Prrafodelista"/>
        <w:numPr>
          <w:ilvl w:val="0"/>
          <w:numId w:val="24"/>
        </w:numPr>
      </w:pPr>
      <w:r>
        <w:t>Implementación de programas de fidelización y descuentos por recomendación.</w:t>
      </w:r>
    </w:p>
    <w:p w14:paraId="0C04856B" w14:textId="77777777" w:rsidR="0033176E" w:rsidRDefault="0033176E" w:rsidP="00C82109">
      <w:pPr>
        <w:pStyle w:val="Prrafodelista"/>
        <w:numPr>
          <w:ilvl w:val="0"/>
          <w:numId w:val="24"/>
        </w:numPr>
      </w:pPr>
      <w:r>
        <w:t>Expansión a nuevas ciudades mediante franquicias o alianzas estratégicas.</w:t>
      </w:r>
    </w:p>
    <w:p w14:paraId="247F1B5C" w14:textId="77777777" w:rsidR="0033176E" w:rsidRDefault="0033176E" w:rsidP="00C82109">
      <w:pPr>
        <w:pStyle w:val="Prrafodelista"/>
        <w:numPr>
          <w:ilvl w:val="0"/>
          <w:numId w:val="24"/>
        </w:numPr>
      </w:pPr>
      <w:r>
        <w:t>Diversificación de servicios con planes corporativos para empresas que buscan mejorar la salud de sus empleados.</w:t>
      </w:r>
    </w:p>
    <w:p w14:paraId="5A4EF70C" w14:textId="2CDF8F99" w:rsidR="00D47952" w:rsidRDefault="00D47952" w:rsidP="00A51F98"/>
    <w:p w14:paraId="1794A0A6" w14:textId="3A599061" w:rsidR="0009436C" w:rsidRDefault="0009436C" w:rsidP="00A51F98"/>
    <w:p w14:paraId="1904B421" w14:textId="647F1620" w:rsidR="00663F28" w:rsidRDefault="00663F28" w:rsidP="00A51F98"/>
    <w:p w14:paraId="7A80B60B" w14:textId="63C064C2" w:rsidR="00663F28" w:rsidRDefault="00663F28" w:rsidP="00663F28">
      <w:pPr>
        <w:keepNext/>
        <w:keepLines/>
        <w:spacing w:before="200" w:after="0"/>
        <w:outlineLvl w:val="1"/>
      </w:pPr>
      <w:bookmarkStart w:id="66" w:name="_Toc220422404"/>
      <w:r w:rsidRPr="00663F28">
        <w:rPr>
          <w:rFonts w:asciiTheme="majorHAnsi" w:eastAsiaTheme="majorEastAsia" w:hAnsiTheme="majorHAnsi" w:cstheme="majorBidi"/>
          <w:b/>
          <w:bCs/>
          <w:sz w:val="26"/>
          <w:szCs w:val="26"/>
        </w:rPr>
        <w:lastRenderedPageBreak/>
        <w:t>Costos de lanzamiento y estrategia de mercadeo</w:t>
      </w:r>
      <w:bookmarkEnd w:id="66"/>
    </w:p>
    <w:p w14:paraId="627898C7" w14:textId="77777777" w:rsidR="00641A23" w:rsidRDefault="00641A23" w:rsidP="00663F28">
      <w:pPr>
        <w:spacing w:line="480" w:lineRule="auto"/>
        <w:ind w:firstLine="720"/>
      </w:pPr>
    </w:p>
    <w:p w14:paraId="5FF724D2" w14:textId="0B735460" w:rsidR="00663F28" w:rsidRDefault="00663F28" w:rsidP="00663F28">
      <w:pPr>
        <w:spacing w:line="480" w:lineRule="auto"/>
        <w:ind w:firstLine="720"/>
      </w:pPr>
      <w:r>
        <w:t>Golden Fit Para garantizar una adecuada introducción de Golden Fit al mercado de Villavicencio, se diseñó una estrategia de mercadeo estructurada que contempla tanto acciones de lanzamiento como actividades permanentes de posicionamiento y captación de clientes. Estas estrategias implican una inversión económica necesaria para asegurar visibilidad, reconocimiento de marca y atracción del público objetivo.</w:t>
      </w:r>
    </w:p>
    <w:p w14:paraId="274C7CA5" w14:textId="77777777" w:rsidR="00663F28" w:rsidRDefault="00663F28" w:rsidP="00663F28">
      <w:pPr>
        <w:spacing w:line="480" w:lineRule="auto"/>
        <w:ind w:firstLine="720"/>
      </w:pPr>
    </w:p>
    <w:p w14:paraId="617BF5FE" w14:textId="4364031C" w:rsidR="00663F28" w:rsidRPr="00641A23" w:rsidRDefault="00663F28" w:rsidP="00641A23">
      <w:pPr>
        <w:spacing w:line="480" w:lineRule="auto"/>
        <w:ind w:firstLine="720"/>
        <w:rPr>
          <w:b/>
          <w:bCs/>
        </w:rPr>
      </w:pPr>
      <w:r w:rsidRPr="00641A23">
        <w:rPr>
          <w:b/>
          <w:bCs/>
        </w:rPr>
        <w:t>Costos de lanzamiento</w:t>
      </w:r>
    </w:p>
    <w:p w14:paraId="65919CEB" w14:textId="6ED80FC0" w:rsidR="00663F28" w:rsidRDefault="00663F28" w:rsidP="00641A23">
      <w:pPr>
        <w:spacing w:line="480" w:lineRule="auto"/>
        <w:ind w:firstLine="720"/>
      </w:pPr>
      <w:r>
        <w:t>La fase de lanzamiento tiene como objetivo dar a conocer la marca Golden Fit, comunicar su propuesta de valor diferencial y captar los primeros clientes. Para ello, se estimaron los siguientes costos iniciales:</w:t>
      </w:r>
    </w:p>
    <w:p w14:paraId="46141E4D" w14:textId="71E13CFF" w:rsidR="00663F28" w:rsidRDefault="00663F28" w:rsidP="00641A23">
      <w:pPr>
        <w:pStyle w:val="Prrafodelista"/>
        <w:numPr>
          <w:ilvl w:val="0"/>
          <w:numId w:val="57"/>
        </w:numPr>
        <w:spacing w:line="480" w:lineRule="auto"/>
      </w:pPr>
      <w:r>
        <w:t>Diseño de identidad visual, material gráfico y contenido audiovisual: $2.500.000 COP</w:t>
      </w:r>
    </w:p>
    <w:p w14:paraId="528C0F2B" w14:textId="24E536D5" w:rsidR="00663F28" w:rsidRDefault="00663F28" w:rsidP="00641A23">
      <w:pPr>
        <w:pStyle w:val="Prrafodelista"/>
        <w:numPr>
          <w:ilvl w:val="0"/>
          <w:numId w:val="57"/>
        </w:numPr>
        <w:spacing w:line="480" w:lineRule="auto"/>
      </w:pPr>
      <w:r>
        <w:t xml:space="preserve">Campaña digital de lanzamiento en redes sociales </w:t>
      </w:r>
      <w:r w:rsidR="00924B53">
        <w:t xml:space="preserve">como en </w:t>
      </w:r>
      <w:r>
        <w:t>Facebook, Instagram y TikTok, segmentada al público entre 18 y 50 años en Villavicencio: $3.000.000 COP</w:t>
      </w:r>
    </w:p>
    <w:p w14:paraId="34C0D863" w14:textId="0B9F9E7F" w:rsidR="00663F28" w:rsidRDefault="00663F28" w:rsidP="00641A23">
      <w:pPr>
        <w:pStyle w:val="Prrafodelista"/>
        <w:numPr>
          <w:ilvl w:val="0"/>
          <w:numId w:val="57"/>
        </w:numPr>
        <w:spacing w:line="480" w:lineRule="auto"/>
      </w:pPr>
      <w:r>
        <w:t>Influencers locales y creadores de contenido enfocados en bienestar y fitness: $1.500.000 COP</w:t>
      </w:r>
    </w:p>
    <w:p w14:paraId="653A209C" w14:textId="77777777" w:rsidR="00663F28" w:rsidRDefault="00663F28" w:rsidP="00641A23">
      <w:pPr>
        <w:pStyle w:val="Prrafodelista"/>
        <w:numPr>
          <w:ilvl w:val="0"/>
          <w:numId w:val="57"/>
        </w:numPr>
        <w:spacing w:line="480" w:lineRule="auto"/>
      </w:pPr>
      <w:r>
        <w:t>Material publicitario físico (pendones, volantes, stands informativos): $1.000.000 COP</w:t>
      </w:r>
    </w:p>
    <w:p w14:paraId="0201E7ED" w14:textId="77777777" w:rsidR="00663F28" w:rsidRDefault="00663F28" w:rsidP="00663F28">
      <w:pPr>
        <w:spacing w:line="480" w:lineRule="auto"/>
        <w:ind w:firstLine="720"/>
      </w:pPr>
    </w:p>
    <w:p w14:paraId="1E2B2E1D" w14:textId="77777777" w:rsidR="00663F28" w:rsidRDefault="00663F28" w:rsidP="00663F28">
      <w:pPr>
        <w:spacing w:line="480" w:lineRule="auto"/>
        <w:ind w:firstLine="720"/>
      </w:pPr>
      <w:r>
        <w:lastRenderedPageBreak/>
        <w:t>El costo total estimado de lanzamiento asciende a $8.000.000 COP, inversión que se encuentra incluida dentro del presupuesto inicial del proyecto.</w:t>
      </w:r>
    </w:p>
    <w:p w14:paraId="7994DF28" w14:textId="77777777" w:rsidR="00663F28" w:rsidRDefault="00663F28" w:rsidP="00663F28">
      <w:pPr>
        <w:spacing w:line="480" w:lineRule="auto"/>
        <w:ind w:firstLine="720"/>
      </w:pPr>
    </w:p>
    <w:p w14:paraId="42DE97B5" w14:textId="432A87E2" w:rsidR="00641A23" w:rsidRPr="00641A23" w:rsidRDefault="00663F28" w:rsidP="00641A23">
      <w:pPr>
        <w:spacing w:line="480" w:lineRule="auto"/>
        <w:ind w:firstLine="720"/>
        <w:rPr>
          <w:b/>
          <w:bCs/>
        </w:rPr>
      </w:pPr>
      <w:r w:rsidRPr="00641A23">
        <w:rPr>
          <w:b/>
          <w:bCs/>
        </w:rPr>
        <w:t>Costos de la estrategia de mercadeo mensual</w:t>
      </w:r>
    </w:p>
    <w:p w14:paraId="3B8CF8B6" w14:textId="624B6711" w:rsidR="00663F28" w:rsidRDefault="00663F28" w:rsidP="00663F28">
      <w:pPr>
        <w:spacing w:line="480" w:lineRule="auto"/>
        <w:ind w:firstLine="720"/>
      </w:pPr>
      <w:r>
        <w:t xml:space="preserve">Posterior al lanzamiento, Golden Fit implementará una estrategia de mercadeo </w:t>
      </w:r>
      <w:r w:rsidR="00641A23">
        <w:t>continúa</w:t>
      </w:r>
      <w:r>
        <w:t xml:space="preserve"> orientada a la captación, fidelización y posicionamiento de marca. Los costos mensuales estimados son los siguientes:</w:t>
      </w:r>
    </w:p>
    <w:p w14:paraId="2A2E2CB9" w14:textId="77777777" w:rsidR="00663F28" w:rsidRDefault="00663F28" w:rsidP="00663F28">
      <w:pPr>
        <w:spacing w:line="480" w:lineRule="auto"/>
        <w:ind w:firstLine="720"/>
      </w:pPr>
    </w:p>
    <w:p w14:paraId="0269C9F0" w14:textId="303ED234" w:rsidR="00663F28" w:rsidRDefault="00663F28" w:rsidP="00641A23">
      <w:pPr>
        <w:pStyle w:val="Prrafodelista"/>
        <w:numPr>
          <w:ilvl w:val="0"/>
          <w:numId w:val="58"/>
        </w:numPr>
        <w:spacing w:line="480" w:lineRule="auto"/>
      </w:pPr>
      <w:r>
        <w:t>Publicidad digital en redes sociales (anuncios pagos y remarketing): $600.000 COP</w:t>
      </w:r>
    </w:p>
    <w:p w14:paraId="2BF98D9F" w14:textId="420A63FF" w:rsidR="00663F28" w:rsidRDefault="00663F28" w:rsidP="00641A23">
      <w:pPr>
        <w:pStyle w:val="Prrafodelista"/>
        <w:numPr>
          <w:ilvl w:val="0"/>
          <w:numId w:val="58"/>
        </w:numPr>
        <w:spacing w:line="480" w:lineRule="auto"/>
      </w:pPr>
      <w:r>
        <w:t>Producción de contenido digital (videos, fotografías, piezas gráficas): $200.000 COP</w:t>
      </w:r>
    </w:p>
    <w:p w14:paraId="1FBAD824" w14:textId="77777777" w:rsidR="00663F28" w:rsidRDefault="00663F28" w:rsidP="00641A23">
      <w:pPr>
        <w:pStyle w:val="Prrafodelista"/>
        <w:numPr>
          <w:ilvl w:val="0"/>
          <w:numId w:val="58"/>
        </w:numPr>
        <w:spacing w:line="480" w:lineRule="auto"/>
      </w:pPr>
      <w:r>
        <w:t>Activaciones, eventos de bienestar y alianzas estratégicas: $100.000 COP</w:t>
      </w:r>
    </w:p>
    <w:p w14:paraId="5E02AC93" w14:textId="77777777" w:rsidR="00663F28" w:rsidRDefault="00663F28" w:rsidP="00663F28">
      <w:pPr>
        <w:spacing w:line="480" w:lineRule="auto"/>
        <w:ind w:firstLine="720"/>
      </w:pPr>
    </w:p>
    <w:p w14:paraId="27A378E4" w14:textId="77777777" w:rsidR="00663F28" w:rsidRDefault="00663F28" w:rsidP="00663F28">
      <w:pPr>
        <w:spacing w:line="480" w:lineRule="auto"/>
        <w:ind w:firstLine="720"/>
      </w:pPr>
      <w:r>
        <w:t>El presupuesto mensual destinado a mercadeo es de aproximadamente $900.000 COP, valor que representa una inversión estratégica para sostener la demanda, fortalecer la recordación de marca y garantizar un flujo constante de clientes.</w:t>
      </w:r>
    </w:p>
    <w:p w14:paraId="45619579" w14:textId="23AB0827" w:rsidR="00663F28" w:rsidRDefault="00663F28" w:rsidP="00663F28">
      <w:pPr>
        <w:spacing w:line="480" w:lineRule="auto"/>
        <w:ind w:firstLine="720"/>
      </w:pPr>
    </w:p>
    <w:p w14:paraId="736483D3" w14:textId="51ABC93C" w:rsidR="00641A23" w:rsidRDefault="00641A23" w:rsidP="00663F28">
      <w:pPr>
        <w:spacing w:line="480" w:lineRule="auto"/>
        <w:ind w:firstLine="720"/>
      </w:pPr>
    </w:p>
    <w:p w14:paraId="4653DE5C" w14:textId="77777777" w:rsidR="00641A23" w:rsidRDefault="00641A23" w:rsidP="00663F28">
      <w:pPr>
        <w:spacing w:line="480" w:lineRule="auto"/>
        <w:ind w:firstLine="720"/>
      </w:pPr>
    </w:p>
    <w:p w14:paraId="4BB02A35" w14:textId="77777777" w:rsidR="00663F28" w:rsidRPr="00641A23" w:rsidRDefault="00663F28" w:rsidP="00663F28">
      <w:pPr>
        <w:spacing w:line="480" w:lineRule="auto"/>
        <w:ind w:firstLine="720"/>
        <w:rPr>
          <w:b/>
          <w:bCs/>
        </w:rPr>
      </w:pPr>
      <w:r w:rsidRPr="00641A23">
        <w:rPr>
          <w:b/>
          <w:bCs/>
        </w:rPr>
        <w:lastRenderedPageBreak/>
        <w:t>Relación entre inversión en mercadeo y viabilidad del proyecto</w:t>
      </w:r>
    </w:p>
    <w:p w14:paraId="405018A2" w14:textId="77777777" w:rsidR="00663F28" w:rsidRDefault="00663F28" w:rsidP="00663F28">
      <w:pPr>
        <w:spacing w:line="480" w:lineRule="auto"/>
        <w:ind w:firstLine="720"/>
      </w:pPr>
    </w:p>
    <w:p w14:paraId="5BCDCF79" w14:textId="77777777" w:rsidR="00663F28" w:rsidRDefault="00663F28" w:rsidP="00663F28">
      <w:pPr>
        <w:spacing w:line="480" w:lineRule="auto"/>
        <w:ind w:firstLine="720"/>
      </w:pPr>
      <w:bookmarkStart w:id="67" w:name="_Hlk220158329"/>
      <w:r>
        <w:t>La inversión en mercadeo se justifica debido a que Golden Fit ofrece un servicio premium que requiere un posicionamiento claro y diferenciado frente a los gimnasios tradicionales. El estudio de mercado evidenció que más del 70 % de los encuestados estaría dispuesto a pagar por un servicio integral y personalizado, siempre que perciba valor, acompañamiento profesional y resultados visibles.</w:t>
      </w:r>
    </w:p>
    <w:p w14:paraId="019D3FE2" w14:textId="77777777" w:rsidR="00663F28" w:rsidRDefault="00663F28" w:rsidP="00663F28">
      <w:pPr>
        <w:spacing w:line="480" w:lineRule="auto"/>
        <w:ind w:firstLine="720"/>
      </w:pPr>
    </w:p>
    <w:p w14:paraId="0F8188CC" w14:textId="259882F6" w:rsidR="00663F28" w:rsidRDefault="00663F28" w:rsidP="00663F28">
      <w:pPr>
        <w:spacing w:line="480" w:lineRule="auto"/>
        <w:ind w:firstLine="720"/>
      </w:pPr>
      <w:r>
        <w:t xml:space="preserve">De esta manera, los costos de mercadeo se conciben como una inversión necesaria para alcanzar el punto de equilibrio </w:t>
      </w:r>
      <w:bookmarkEnd w:id="67"/>
      <w:r>
        <w:t xml:space="preserve">estimado, atraer al número mínimo de clientes requeridos y consolidar la sostenibilidad financiera del </w:t>
      </w:r>
      <w:r w:rsidR="00641A23">
        <w:t>proyecto.</w:t>
      </w:r>
    </w:p>
    <w:p w14:paraId="19F3AF54" w14:textId="17CAEB96" w:rsidR="00F06116" w:rsidRPr="00F06116" w:rsidRDefault="00F06116" w:rsidP="00F06116">
      <w:pPr>
        <w:tabs>
          <w:tab w:val="left" w:pos="1515"/>
        </w:tabs>
      </w:pPr>
    </w:p>
    <w:p w14:paraId="1413765A" w14:textId="51E3B69E" w:rsidR="00B06D68" w:rsidRPr="00365C5B" w:rsidRDefault="002C0CCE" w:rsidP="00365C5B">
      <w:pPr>
        <w:keepNext/>
        <w:keepLines/>
        <w:spacing w:before="480" w:after="0"/>
        <w:jc w:val="center"/>
        <w:outlineLvl w:val="0"/>
        <w:rPr>
          <w:rFonts w:asciiTheme="majorHAnsi" w:eastAsiaTheme="majorEastAsia" w:hAnsiTheme="majorHAnsi" w:cstheme="majorBidi"/>
          <w:b/>
          <w:bCs/>
          <w:sz w:val="28"/>
          <w:szCs w:val="28"/>
        </w:rPr>
      </w:pPr>
      <w:bookmarkStart w:id="68" w:name="_Toc220422405"/>
      <w:r w:rsidRPr="00365C5B">
        <w:rPr>
          <w:rFonts w:asciiTheme="majorHAnsi" w:eastAsiaTheme="majorEastAsia" w:hAnsiTheme="majorHAnsi" w:cstheme="majorBidi"/>
          <w:b/>
          <w:bCs/>
          <w:sz w:val="28"/>
          <w:szCs w:val="28"/>
        </w:rPr>
        <w:lastRenderedPageBreak/>
        <w:t>Presupuesto</w:t>
      </w:r>
      <w:bookmarkEnd w:id="68"/>
    </w:p>
    <w:p w14:paraId="2C67D5D6" w14:textId="495B874F" w:rsidR="00D47952" w:rsidRPr="003A2517" w:rsidRDefault="00B06D68" w:rsidP="003A2517">
      <w:pPr>
        <w:keepNext/>
        <w:keepLines/>
        <w:spacing w:before="200" w:after="0"/>
        <w:outlineLvl w:val="1"/>
        <w:rPr>
          <w:rFonts w:asciiTheme="majorHAnsi" w:eastAsiaTheme="majorEastAsia" w:hAnsiTheme="majorHAnsi" w:cstheme="majorBidi"/>
          <w:b/>
          <w:bCs/>
          <w:sz w:val="26"/>
          <w:szCs w:val="26"/>
        </w:rPr>
      </w:pPr>
      <w:bookmarkStart w:id="69" w:name="_Hlk209651336"/>
      <w:bookmarkStart w:id="70" w:name="_Toc220422406"/>
      <w:r w:rsidRPr="00062EFD">
        <w:rPr>
          <w:rFonts w:asciiTheme="majorHAnsi" w:eastAsiaTheme="majorEastAsia" w:hAnsiTheme="majorHAnsi" w:cstheme="majorBidi"/>
          <w:b/>
          <w:bCs/>
          <w:sz w:val="26"/>
          <w:szCs w:val="26"/>
        </w:rPr>
        <w:t>Inversión Inicial</w:t>
      </w:r>
      <w:bookmarkEnd w:id="69"/>
      <w:bookmarkEnd w:id="70"/>
    </w:p>
    <w:p w14:paraId="3CB07CA5" w14:textId="3C5D8A7E" w:rsidR="003A2517" w:rsidRDefault="00891006" w:rsidP="00EC2C1B">
      <w:pPr>
        <w:keepNext/>
      </w:pPr>
      <w:r>
        <w:rPr>
          <w:noProof/>
          <w:lang w:val="en-US"/>
        </w:rPr>
        <w:drawing>
          <wp:inline distT="0" distB="0" distL="0" distR="0" wp14:anchorId="58DF6627" wp14:editId="6108F1F0">
            <wp:extent cx="6105525" cy="4639310"/>
            <wp:effectExtent l="0" t="0" r="9525" b="889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05525" cy="4639310"/>
                    </a:xfrm>
                    <a:prstGeom prst="rect">
                      <a:avLst/>
                    </a:prstGeom>
                    <a:noFill/>
                  </pic:spPr>
                </pic:pic>
              </a:graphicData>
            </a:graphic>
          </wp:inline>
        </w:drawing>
      </w:r>
    </w:p>
    <w:p w14:paraId="6B5F29B2" w14:textId="0B749903" w:rsidR="00D47952" w:rsidRPr="00365C5B" w:rsidRDefault="00EC2C1B" w:rsidP="00EC2C1B">
      <w:pPr>
        <w:pStyle w:val="Descripcin"/>
        <w:rPr>
          <w:color w:val="auto"/>
        </w:rPr>
      </w:pPr>
      <w:bookmarkStart w:id="71" w:name="_Toc218850474"/>
      <w:bookmarkStart w:id="72" w:name="_Toc220422423"/>
      <w:r w:rsidRPr="00365C5B">
        <w:rPr>
          <w:color w:val="auto"/>
        </w:rPr>
        <w:t xml:space="preserve">Ilustración </w:t>
      </w:r>
      <w:r w:rsidRPr="00365C5B">
        <w:rPr>
          <w:color w:val="auto"/>
        </w:rPr>
        <w:fldChar w:fldCharType="begin"/>
      </w:r>
      <w:r w:rsidRPr="00365C5B">
        <w:rPr>
          <w:color w:val="auto"/>
        </w:rPr>
        <w:instrText xml:space="preserve"> SEQ Ilustración \* ARABIC </w:instrText>
      </w:r>
      <w:r w:rsidRPr="00365C5B">
        <w:rPr>
          <w:color w:val="auto"/>
        </w:rPr>
        <w:fldChar w:fldCharType="separate"/>
      </w:r>
      <w:r w:rsidR="00891006">
        <w:rPr>
          <w:noProof/>
          <w:color w:val="auto"/>
        </w:rPr>
        <w:t>4</w:t>
      </w:r>
      <w:r w:rsidRPr="00365C5B">
        <w:rPr>
          <w:color w:val="auto"/>
        </w:rPr>
        <w:fldChar w:fldCharType="end"/>
      </w:r>
      <w:r w:rsidR="00365C5B">
        <w:rPr>
          <w:color w:val="auto"/>
        </w:rPr>
        <w:t xml:space="preserve"> Inversión inicial</w:t>
      </w:r>
      <w:bookmarkEnd w:id="71"/>
      <w:bookmarkEnd w:id="72"/>
      <w:r w:rsidR="00365C5B">
        <w:rPr>
          <w:color w:val="auto"/>
        </w:rPr>
        <w:t xml:space="preserve"> </w:t>
      </w:r>
    </w:p>
    <w:p w14:paraId="4D931E17" w14:textId="77777777" w:rsidR="00D47952" w:rsidRDefault="00D47952" w:rsidP="00A51F98"/>
    <w:p w14:paraId="44DB928B" w14:textId="4E0979AA" w:rsidR="00D47952" w:rsidRDefault="00254EE9" w:rsidP="00254EE9">
      <w:pPr>
        <w:spacing w:line="480" w:lineRule="auto"/>
        <w:ind w:firstLine="720"/>
      </w:pPr>
      <w:r>
        <w:t xml:space="preserve">Golden Fit contara con dos entrenadores mediante contratación de prestación de servicios ya que no es tiempo completo, se pagaría los honorarios de </w:t>
      </w:r>
      <w:r w:rsidRPr="00254EE9">
        <w:t>$</w:t>
      </w:r>
      <w:r>
        <w:t>1</w:t>
      </w:r>
      <w:r w:rsidRPr="00254EE9">
        <w:t>.</w:t>
      </w:r>
      <w:r>
        <w:t>5</w:t>
      </w:r>
      <w:r w:rsidRPr="00254EE9">
        <w:t>00.000 COP</w:t>
      </w:r>
      <w:r>
        <w:t xml:space="preserve"> a cada entrenador y ellos independientemente asumen los pagos de su salud, pensión y riesgos laborales, también por prestación de servicios se contrataría al nutricionista, al apoyo contable y al apoyo del aseo. Esto costos flexibles nos beneficio durante la etapa inicial del emprendimiento.</w:t>
      </w:r>
    </w:p>
    <w:p w14:paraId="6C248450" w14:textId="41C57C98" w:rsidR="00D47952" w:rsidRPr="00062EFD" w:rsidRDefault="00B06D68" w:rsidP="00CE1D3D">
      <w:pPr>
        <w:keepNext/>
        <w:keepLines/>
        <w:spacing w:before="200" w:after="0"/>
        <w:outlineLvl w:val="1"/>
        <w:rPr>
          <w:rFonts w:asciiTheme="majorHAnsi" w:eastAsiaTheme="majorEastAsia" w:hAnsiTheme="majorHAnsi" w:cstheme="majorBidi"/>
          <w:b/>
          <w:bCs/>
          <w:sz w:val="26"/>
          <w:szCs w:val="26"/>
        </w:rPr>
      </w:pPr>
      <w:bookmarkStart w:id="73" w:name="_Toc220422407"/>
      <w:bookmarkStart w:id="74" w:name="_Hlk219716544"/>
      <w:r w:rsidRPr="00062EFD">
        <w:rPr>
          <w:rFonts w:asciiTheme="majorHAnsi" w:eastAsiaTheme="majorEastAsia" w:hAnsiTheme="majorHAnsi" w:cstheme="majorBidi"/>
          <w:b/>
          <w:bCs/>
          <w:sz w:val="26"/>
          <w:szCs w:val="26"/>
        </w:rPr>
        <w:lastRenderedPageBreak/>
        <w:t>Presupuesto mensual</w:t>
      </w:r>
      <w:bookmarkEnd w:id="73"/>
    </w:p>
    <w:bookmarkEnd w:id="74"/>
    <w:p w14:paraId="7C4C1E92" w14:textId="07D13C85" w:rsidR="002A2AAD" w:rsidRDefault="00891006" w:rsidP="00EC2C1B">
      <w:pPr>
        <w:keepNext/>
      </w:pPr>
      <w:r w:rsidRPr="00891006">
        <w:rPr>
          <w:noProof/>
          <w:lang w:val="en-US"/>
        </w:rPr>
        <w:drawing>
          <wp:inline distT="0" distB="0" distL="0" distR="0" wp14:anchorId="010B70DE" wp14:editId="528744B0">
            <wp:extent cx="5800133" cy="46958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03336" cy="4698418"/>
                    </a:xfrm>
                    <a:prstGeom prst="rect">
                      <a:avLst/>
                    </a:prstGeom>
                  </pic:spPr>
                </pic:pic>
              </a:graphicData>
            </a:graphic>
          </wp:inline>
        </w:drawing>
      </w:r>
    </w:p>
    <w:p w14:paraId="57A14529" w14:textId="033C1C63" w:rsidR="006C2B92" w:rsidRDefault="00EC2C1B" w:rsidP="00CE1D3D">
      <w:pPr>
        <w:pStyle w:val="Descripcin"/>
        <w:rPr>
          <w:color w:val="auto"/>
        </w:rPr>
      </w:pPr>
      <w:bookmarkStart w:id="75" w:name="_Toc220422424"/>
      <w:r w:rsidRPr="00365C5B">
        <w:rPr>
          <w:color w:val="auto"/>
        </w:rPr>
        <w:t xml:space="preserve">Ilustración </w:t>
      </w:r>
      <w:r w:rsidRPr="00365C5B">
        <w:rPr>
          <w:color w:val="auto"/>
        </w:rPr>
        <w:fldChar w:fldCharType="begin"/>
      </w:r>
      <w:r w:rsidRPr="00365C5B">
        <w:rPr>
          <w:color w:val="auto"/>
        </w:rPr>
        <w:instrText xml:space="preserve"> SEQ Ilustración \* ARABIC </w:instrText>
      </w:r>
      <w:r w:rsidRPr="00365C5B">
        <w:rPr>
          <w:color w:val="auto"/>
        </w:rPr>
        <w:fldChar w:fldCharType="separate"/>
      </w:r>
      <w:r w:rsidR="00891006">
        <w:rPr>
          <w:noProof/>
          <w:color w:val="auto"/>
        </w:rPr>
        <w:t>5</w:t>
      </w:r>
      <w:r w:rsidRPr="00365C5B">
        <w:rPr>
          <w:color w:val="auto"/>
        </w:rPr>
        <w:fldChar w:fldCharType="end"/>
      </w:r>
      <w:r w:rsidR="00365C5B" w:rsidRPr="00365C5B">
        <w:rPr>
          <w:color w:val="auto"/>
        </w:rPr>
        <w:t xml:space="preserve"> Presupuesto mensual</w:t>
      </w:r>
      <w:bookmarkEnd w:id="75"/>
    </w:p>
    <w:p w14:paraId="749FDE41" w14:textId="26D7D7D1" w:rsidR="00514E29" w:rsidRDefault="00514E29" w:rsidP="00514E29"/>
    <w:p w14:paraId="417F2A4B" w14:textId="2B37B061" w:rsidR="002A2AAD" w:rsidRDefault="002A2AAD" w:rsidP="00514E29"/>
    <w:p w14:paraId="12764080" w14:textId="5AF2C8B4" w:rsidR="002A2AAD" w:rsidRDefault="002A2AAD" w:rsidP="00514E29"/>
    <w:p w14:paraId="2F0A8A84" w14:textId="6818A51D" w:rsidR="002A2AAD" w:rsidRDefault="002A2AAD" w:rsidP="00514E29"/>
    <w:p w14:paraId="14834625" w14:textId="52D14A8F" w:rsidR="002A2AAD" w:rsidRDefault="002A2AAD" w:rsidP="00514E29"/>
    <w:p w14:paraId="2D2E7CB6" w14:textId="73133AA3" w:rsidR="002A2AAD" w:rsidRDefault="002A2AAD" w:rsidP="00514E29"/>
    <w:p w14:paraId="43BD61AC" w14:textId="2F36631F" w:rsidR="002A2AAD" w:rsidRDefault="002A2AAD" w:rsidP="00514E29"/>
    <w:p w14:paraId="54857B6B" w14:textId="77777777" w:rsidR="00254EE9" w:rsidRDefault="00254EE9" w:rsidP="00514E29"/>
    <w:p w14:paraId="4B4A50A3" w14:textId="155F2373" w:rsidR="00891006" w:rsidRPr="00062EFD" w:rsidRDefault="00891006" w:rsidP="00891006">
      <w:pPr>
        <w:keepNext/>
        <w:keepLines/>
        <w:spacing w:before="200" w:after="0"/>
        <w:outlineLvl w:val="1"/>
        <w:rPr>
          <w:rFonts w:asciiTheme="majorHAnsi" w:eastAsiaTheme="majorEastAsia" w:hAnsiTheme="majorHAnsi" w:cstheme="majorBidi"/>
          <w:b/>
          <w:bCs/>
          <w:sz w:val="26"/>
          <w:szCs w:val="26"/>
        </w:rPr>
      </w:pPr>
      <w:bookmarkStart w:id="76" w:name="_Toc220422408"/>
      <w:r w:rsidRPr="00062EFD">
        <w:rPr>
          <w:rFonts w:asciiTheme="majorHAnsi" w:eastAsiaTheme="majorEastAsia" w:hAnsiTheme="majorHAnsi" w:cstheme="majorBidi"/>
          <w:b/>
          <w:bCs/>
          <w:sz w:val="26"/>
          <w:szCs w:val="26"/>
        </w:rPr>
        <w:lastRenderedPageBreak/>
        <w:t xml:space="preserve">Presupuesto </w:t>
      </w:r>
      <w:r>
        <w:rPr>
          <w:rFonts w:asciiTheme="majorHAnsi" w:eastAsiaTheme="majorEastAsia" w:hAnsiTheme="majorHAnsi" w:cstheme="majorBidi"/>
          <w:b/>
          <w:bCs/>
          <w:sz w:val="26"/>
          <w:szCs w:val="26"/>
        </w:rPr>
        <w:t>Anual</w:t>
      </w:r>
      <w:bookmarkEnd w:id="76"/>
    </w:p>
    <w:p w14:paraId="7AFC2AD2" w14:textId="398B0FB9" w:rsidR="002A2AAD" w:rsidRDefault="002A2AAD" w:rsidP="00514E29"/>
    <w:p w14:paraId="4769B4B0" w14:textId="77777777" w:rsidR="00891006" w:rsidRDefault="00891006" w:rsidP="00891006">
      <w:pPr>
        <w:keepNext/>
      </w:pPr>
      <w:r>
        <w:rPr>
          <w:noProof/>
          <w:lang w:val="en-US"/>
        </w:rPr>
        <w:drawing>
          <wp:inline distT="0" distB="0" distL="0" distR="0" wp14:anchorId="1F673B8B" wp14:editId="5BE2EA09">
            <wp:extent cx="5780909" cy="452437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91982" cy="4533041"/>
                    </a:xfrm>
                    <a:prstGeom prst="rect">
                      <a:avLst/>
                    </a:prstGeom>
                    <a:noFill/>
                  </pic:spPr>
                </pic:pic>
              </a:graphicData>
            </a:graphic>
          </wp:inline>
        </w:drawing>
      </w:r>
    </w:p>
    <w:p w14:paraId="26E707C5" w14:textId="214EAD22" w:rsidR="00891006" w:rsidRPr="00891006" w:rsidRDefault="00891006" w:rsidP="00891006">
      <w:pPr>
        <w:pStyle w:val="Descripcin"/>
        <w:rPr>
          <w:color w:val="auto"/>
        </w:rPr>
      </w:pPr>
      <w:bookmarkStart w:id="77" w:name="_Toc220422425"/>
      <w:r w:rsidRPr="00891006">
        <w:rPr>
          <w:color w:val="auto"/>
        </w:rPr>
        <w:t xml:space="preserve">Ilustración </w:t>
      </w:r>
      <w:r w:rsidRPr="00891006">
        <w:rPr>
          <w:color w:val="auto"/>
        </w:rPr>
        <w:fldChar w:fldCharType="begin"/>
      </w:r>
      <w:r w:rsidRPr="00891006">
        <w:rPr>
          <w:color w:val="auto"/>
        </w:rPr>
        <w:instrText xml:space="preserve"> SEQ Ilustración \* ARABIC </w:instrText>
      </w:r>
      <w:r w:rsidRPr="00891006">
        <w:rPr>
          <w:color w:val="auto"/>
        </w:rPr>
        <w:fldChar w:fldCharType="separate"/>
      </w:r>
      <w:r w:rsidRPr="00891006">
        <w:rPr>
          <w:noProof/>
          <w:color w:val="auto"/>
        </w:rPr>
        <w:t>6</w:t>
      </w:r>
      <w:r w:rsidRPr="00891006">
        <w:rPr>
          <w:color w:val="auto"/>
        </w:rPr>
        <w:fldChar w:fldCharType="end"/>
      </w:r>
      <w:r w:rsidRPr="00891006">
        <w:rPr>
          <w:color w:val="auto"/>
        </w:rPr>
        <w:t xml:space="preserve"> Presupuesto anual</w:t>
      </w:r>
      <w:bookmarkEnd w:id="77"/>
    </w:p>
    <w:p w14:paraId="706B62B5" w14:textId="160B5615" w:rsidR="00891006" w:rsidRDefault="00891006" w:rsidP="00514E29"/>
    <w:p w14:paraId="4BF2189A" w14:textId="052C0B30" w:rsidR="00891006" w:rsidRDefault="00891006" w:rsidP="00514E29"/>
    <w:p w14:paraId="05B5DC20" w14:textId="07A6EA16" w:rsidR="00891006" w:rsidRDefault="00891006" w:rsidP="00514E29"/>
    <w:p w14:paraId="296F085D" w14:textId="63D2D599" w:rsidR="00891006" w:rsidRDefault="00891006" w:rsidP="00514E29"/>
    <w:p w14:paraId="2A592F9E" w14:textId="6F21792C" w:rsidR="00891006" w:rsidRDefault="00891006" w:rsidP="00514E29"/>
    <w:p w14:paraId="7232864A" w14:textId="6CE3F4A4" w:rsidR="00891006" w:rsidRDefault="00891006" w:rsidP="00514E29"/>
    <w:p w14:paraId="002D372F" w14:textId="585F8929" w:rsidR="00891006" w:rsidRDefault="00891006" w:rsidP="00514E29"/>
    <w:p w14:paraId="641DCD79" w14:textId="5C61A8A1" w:rsidR="00891006" w:rsidRDefault="00891006" w:rsidP="00514E29"/>
    <w:p w14:paraId="298F1D27" w14:textId="77777777" w:rsidR="00891006" w:rsidRPr="00514E29" w:rsidRDefault="00891006" w:rsidP="00514E29"/>
    <w:p w14:paraId="0A4897D6" w14:textId="757881B9" w:rsidR="00514E29" w:rsidRPr="00062EFD" w:rsidRDefault="00514E29" w:rsidP="00514E29">
      <w:pPr>
        <w:keepNext/>
        <w:keepLines/>
        <w:spacing w:before="200" w:after="0"/>
        <w:outlineLvl w:val="1"/>
        <w:rPr>
          <w:rFonts w:asciiTheme="majorHAnsi" w:eastAsiaTheme="majorEastAsia" w:hAnsiTheme="majorHAnsi" w:cstheme="majorBidi"/>
          <w:b/>
          <w:bCs/>
          <w:sz w:val="26"/>
          <w:szCs w:val="26"/>
        </w:rPr>
      </w:pPr>
      <w:bookmarkStart w:id="78" w:name="_Toc220422409"/>
      <w:r>
        <w:rPr>
          <w:rFonts w:asciiTheme="majorHAnsi" w:eastAsiaTheme="majorEastAsia" w:hAnsiTheme="majorHAnsi" w:cstheme="majorBidi"/>
          <w:b/>
          <w:bCs/>
          <w:sz w:val="26"/>
          <w:szCs w:val="26"/>
        </w:rPr>
        <w:t>Estudio financiero</w:t>
      </w:r>
      <w:bookmarkEnd w:id="78"/>
    </w:p>
    <w:p w14:paraId="289E34AD" w14:textId="18A5D741" w:rsidR="00CE1D3D" w:rsidRDefault="00CE1D3D" w:rsidP="00CE1D3D"/>
    <w:p w14:paraId="379A0591" w14:textId="5B7DC604" w:rsidR="00236BA1" w:rsidRDefault="00236BA1" w:rsidP="005B5C76">
      <w:pPr>
        <w:pStyle w:val="Descripcin"/>
        <w:rPr>
          <w:color w:val="auto"/>
        </w:rPr>
      </w:pPr>
    </w:p>
    <w:p w14:paraId="35A9695C" w14:textId="52A55755" w:rsidR="002A2AAD" w:rsidRPr="002A2AAD" w:rsidRDefault="002A2AAD" w:rsidP="002A2AAD">
      <w:r w:rsidRPr="002A2AAD">
        <w:rPr>
          <w:noProof/>
          <w:lang w:val="en-US"/>
        </w:rPr>
        <w:drawing>
          <wp:inline distT="0" distB="0" distL="0" distR="0" wp14:anchorId="4CE2A0E4" wp14:editId="34DE8479">
            <wp:extent cx="3676650" cy="4852783"/>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679728" cy="4856846"/>
                    </a:xfrm>
                    <a:prstGeom prst="rect">
                      <a:avLst/>
                    </a:prstGeom>
                  </pic:spPr>
                </pic:pic>
              </a:graphicData>
            </a:graphic>
          </wp:inline>
        </w:drawing>
      </w:r>
    </w:p>
    <w:p w14:paraId="2D3FA9D6" w14:textId="017F57E0" w:rsidR="00514E29" w:rsidRPr="005B5C76" w:rsidRDefault="005B5C76" w:rsidP="005B5C76">
      <w:pPr>
        <w:pStyle w:val="Descripcin"/>
        <w:rPr>
          <w:color w:val="auto"/>
        </w:rPr>
      </w:pPr>
      <w:bookmarkStart w:id="79" w:name="_Toc220422426"/>
      <w:r w:rsidRPr="005B5C76">
        <w:rPr>
          <w:color w:val="auto"/>
        </w:rPr>
        <w:t xml:space="preserve">Ilustración </w:t>
      </w:r>
      <w:r w:rsidRPr="005B5C76">
        <w:rPr>
          <w:color w:val="auto"/>
        </w:rPr>
        <w:fldChar w:fldCharType="begin"/>
      </w:r>
      <w:r w:rsidRPr="005B5C76">
        <w:rPr>
          <w:color w:val="auto"/>
        </w:rPr>
        <w:instrText xml:space="preserve"> SEQ Ilustración \* ARABIC </w:instrText>
      </w:r>
      <w:r w:rsidRPr="005B5C76">
        <w:rPr>
          <w:color w:val="auto"/>
        </w:rPr>
        <w:fldChar w:fldCharType="separate"/>
      </w:r>
      <w:r w:rsidR="00891006">
        <w:rPr>
          <w:noProof/>
          <w:color w:val="auto"/>
        </w:rPr>
        <w:t>7</w:t>
      </w:r>
      <w:r w:rsidRPr="005B5C76">
        <w:rPr>
          <w:color w:val="auto"/>
        </w:rPr>
        <w:fldChar w:fldCharType="end"/>
      </w:r>
      <w:r w:rsidRPr="005B5C76">
        <w:rPr>
          <w:color w:val="auto"/>
        </w:rPr>
        <w:t xml:space="preserve"> </w:t>
      </w:r>
      <w:r w:rsidR="00236BA1" w:rsidRPr="005B5C76">
        <w:rPr>
          <w:color w:val="auto"/>
        </w:rPr>
        <w:t>Estudio</w:t>
      </w:r>
      <w:r w:rsidRPr="005B5C76">
        <w:rPr>
          <w:color w:val="auto"/>
        </w:rPr>
        <w:t xml:space="preserve"> financiero</w:t>
      </w:r>
      <w:bookmarkEnd w:id="79"/>
    </w:p>
    <w:p w14:paraId="062A50B4" w14:textId="5B729D80" w:rsidR="00514E29" w:rsidRDefault="00514E29" w:rsidP="00CE1D3D"/>
    <w:p w14:paraId="1ED87435" w14:textId="5F5FE74A" w:rsidR="00514E29" w:rsidRDefault="00514E29" w:rsidP="00CE1D3D"/>
    <w:p w14:paraId="32DF0A7D" w14:textId="77777777" w:rsidR="00254EE9" w:rsidRDefault="00254EE9" w:rsidP="005B5C76">
      <w:pPr>
        <w:spacing w:line="480" w:lineRule="auto"/>
        <w:ind w:firstLine="720"/>
      </w:pPr>
    </w:p>
    <w:p w14:paraId="354E5985" w14:textId="77777777" w:rsidR="00254EE9" w:rsidRDefault="00254EE9" w:rsidP="005B5C76">
      <w:pPr>
        <w:spacing w:line="480" w:lineRule="auto"/>
        <w:ind w:firstLine="720"/>
      </w:pPr>
    </w:p>
    <w:p w14:paraId="6C79FDFC" w14:textId="77777777" w:rsidR="00254EE9" w:rsidRDefault="00254EE9" w:rsidP="005B5C76">
      <w:pPr>
        <w:spacing w:line="480" w:lineRule="auto"/>
        <w:ind w:firstLine="720"/>
      </w:pPr>
    </w:p>
    <w:p w14:paraId="25223B7D" w14:textId="0071C234" w:rsidR="005B5C76" w:rsidRDefault="005B5C76" w:rsidP="005B5C76">
      <w:pPr>
        <w:spacing w:line="480" w:lineRule="auto"/>
        <w:ind w:firstLine="720"/>
      </w:pPr>
      <w:r>
        <w:lastRenderedPageBreak/>
        <w:t>Con el propósito de presentar de manera clara y ordenada el análisis financiero del proyecto Golden Fit, se consolidó la información correspondiente a la inversión inicial, los costos operativos mensuales, los ingresos proyectados, la utilidad y el punto de equilibrio en un solo cuadro resum</w:t>
      </w:r>
      <w:r w:rsidR="002A2AAD">
        <w:t>ido</w:t>
      </w:r>
      <w:r>
        <w:t xml:space="preserve">. La inversión inicial estimada asciende </w:t>
      </w:r>
      <w:r w:rsidR="00405ED1">
        <w:t xml:space="preserve">casi </w:t>
      </w:r>
      <w:r>
        <w:t>a $8</w:t>
      </w:r>
      <w:r w:rsidR="002A2AAD">
        <w:t>0</w:t>
      </w:r>
      <w:r>
        <w:t xml:space="preserve">.000.000 COP, destinada a infraestructura, equipamiento, tecnología, marketing de lanzamiento, talento humano inicial y un fondo de contingencia. Por su parte, los costos mensuales de operación alcanzan los </w:t>
      </w:r>
      <w:bookmarkStart w:id="80" w:name="_Hlk220157338"/>
      <w:r>
        <w:t>$1</w:t>
      </w:r>
      <w:r w:rsidR="002A2AAD">
        <w:t>3</w:t>
      </w:r>
      <w:r>
        <w:t>.</w:t>
      </w:r>
      <w:r w:rsidR="002A2AAD">
        <w:t>0</w:t>
      </w:r>
      <w:r>
        <w:t>00.000 COP</w:t>
      </w:r>
      <w:bookmarkEnd w:id="80"/>
      <w:r>
        <w:t>, contemplando costos fijos y variables.</w:t>
      </w:r>
    </w:p>
    <w:p w14:paraId="01124C9A" w14:textId="0548B7FF" w:rsidR="00514E29" w:rsidRDefault="005B5C76" w:rsidP="005B5C76">
      <w:pPr>
        <w:spacing w:line="480" w:lineRule="auto"/>
        <w:ind w:firstLine="720"/>
      </w:pPr>
      <w:r>
        <w:t xml:space="preserve">Con una proyección de </w:t>
      </w:r>
      <w:r w:rsidR="002A2AAD">
        <w:t>50</w:t>
      </w:r>
      <w:r>
        <w:t xml:space="preserve"> clientes activos pagando un valor promedio de $300.000 COP mensuales, Golden Fit genera ingresos de $1</w:t>
      </w:r>
      <w:r w:rsidR="002A2AAD">
        <w:t>5</w:t>
      </w:r>
      <w:r>
        <w:t>.</w:t>
      </w:r>
      <w:r w:rsidR="002A2AAD">
        <w:t>0</w:t>
      </w:r>
      <w:r>
        <w:t xml:space="preserve">00.000 COP, lo que </w:t>
      </w:r>
      <w:r w:rsidR="002A2AAD">
        <w:t xml:space="preserve">permitiría </w:t>
      </w:r>
      <w:r>
        <w:t>cubrir los costos operativos y alcanzar el punto de equilibrio con el mismo número de clientes. Este escenario confirma la viabilidad financiera del proyecto, la cual se fortalece a medida que se incrementa la base de clientes y se comercializan membresías de mayor valor y servicios complementarios.</w:t>
      </w:r>
    </w:p>
    <w:p w14:paraId="578F6021" w14:textId="3267B259" w:rsidR="005B5C76" w:rsidRDefault="005B5C76" w:rsidP="005B5C76">
      <w:pPr>
        <w:spacing w:line="480" w:lineRule="auto"/>
        <w:ind w:firstLine="720"/>
      </w:pPr>
    </w:p>
    <w:p w14:paraId="4F31CA6F" w14:textId="625E7547" w:rsidR="005B5C76" w:rsidRDefault="005B5C76" w:rsidP="005B5C76">
      <w:pPr>
        <w:spacing w:line="480" w:lineRule="auto"/>
        <w:ind w:firstLine="720"/>
      </w:pPr>
    </w:p>
    <w:p w14:paraId="5CC61D21" w14:textId="5AE6F463" w:rsidR="005B5C76" w:rsidRDefault="005B5C76" w:rsidP="005B5C76">
      <w:pPr>
        <w:spacing w:line="480" w:lineRule="auto"/>
        <w:ind w:firstLine="720"/>
      </w:pPr>
    </w:p>
    <w:p w14:paraId="693A4E2F" w14:textId="51C76E2E" w:rsidR="005B5C76" w:rsidRDefault="005B5C76" w:rsidP="005B5C76">
      <w:pPr>
        <w:spacing w:line="480" w:lineRule="auto"/>
        <w:ind w:firstLine="720"/>
      </w:pPr>
    </w:p>
    <w:p w14:paraId="6ADAAB8E" w14:textId="61F46669" w:rsidR="002A2AAD" w:rsidRDefault="002A2AAD" w:rsidP="005B5C76">
      <w:pPr>
        <w:spacing w:line="480" w:lineRule="auto"/>
        <w:ind w:firstLine="720"/>
      </w:pPr>
    </w:p>
    <w:p w14:paraId="7809C5D9" w14:textId="29F811C4" w:rsidR="002A2AAD" w:rsidRDefault="002A2AAD" w:rsidP="005B5C76">
      <w:pPr>
        <w:spacing w:line="480" w:lineRule="auto"/>
        <w:ind w:firstLine="720"/>
      </w:pPr>
    </w:p>
    <w:p w14:paraId="2CCE5077" w14:textId="77777777" w:rsidR="002A2AAD" w:rsidRDefault="002A2AAD" w:rsidP="005B5C76">
      <w:pPr>
        <w:spacing w:line="480" w:lineRule="auto"/>
        <w:ind w:firstLine="720"/>
      </w:pPr>
    </w:p>
    <w:p w14:paraId="08820C84" w14:textId="77777777" w:rsidR="005B5C76" w:rsidRPr="00CE1D3D" w:rsidRDefault="005B5C76" w:rsidP="005B5C76">
      <w:pPr>
        <w:spacing w:line="480" w:lineRule="auto"/>
        <w:ind w:firstLine="720"/>
      </w:pPr>
    </w:p>
    <w:p w14:paraId="058BAA3B" w14:textId="787A374C" w:rsidR="006B04B1" w:rsidRDefault="00B06D68" w:rsidP="006B04B1">
      <w:pPr>
        <w:keepNext/>
        <w:keepLines/>
        <w:spacing w:before="200" w:after="0"/>
        <w:outlineLvl w:val="1"/>
        <w:rPr>
          <w:rFonts w:asciiTheme="majorHAnsi" w:eastAsiaTheme="majorEastAsia" w:hAnsiTheme="majorHAnsi" w:cstheme="majorBidi"/>
          <w:b/>
          <w:bCs/>
          <w:sz w:val="26"/>
          <w:szCs w:val="26"/>
        </w:rPr>
      </w:pPr>
      <w:bookmarkStart w:id="81" w:name="_Toc220422410"/>
      <w:r w:rsidRPr="00062EFD">
        <w:rPr>
          <w:rFonts w:asciiTheme="majorHAnsi" w:eastAsiaTheme="majorEastAsia" w:hAnsiTheme="majorHAnsi" w:cstheme="majorBidi"/>
          <w:b/>
          <w:bCs/>
          <w:sz w:val="26"/>
          <w:szCs w:val="26"/>
        </w:rPr>
        <w:lastRenderedPageBreak/>
        <w:t>Punto de equilibrio</w:t>
      </w:r>
      <w:bookmarkEnd w:id="81"/>
    </w:p>
    <w:p w14:paraId="03A861E3" w14:textId="77777777" w:rsidR="005B5C76" w:rsidRPr="006B04B1" w:rsidRDefault="005B5C76" w:rsidP="006B04B1">
      <w:pPr>
        <w:keepNext/>
        <w:keepLines/>
        <w:spacing w:before="200" w:after="0"/>
        <w:outlineLvl w:val="1"/>
        <w:rPr>
          <w:rFonts w:asciiTheme="majorHAnsi" w:eastAsiaTheme="majorEastAsia" w:hAnsiTheme="majorHAnsi" w:cstheme="majorBidi"/>
          <w:b/>
          <w:bCs/>
          <w:sz w:val="26"/>
          <w:szCs w:val="26"/>
        </w:rPr>
      </w:pPr>
    </w:p>
    <w:p w14:paraId="4FDA5C06" w14:textId="079BBF47" w:rsidR="00236BA1" w:rsidRDefault="006B04B1" w:rsidP="00D34DDA">
      <w:pPr>
        <w:spacing w:line="480" w:lineRule="auto"/>
        <w:ind w:firstLine="720"/>
      </w:pPr>
      <w:bookmarkStart w:id="82" w:name="_Hlk219718071"/>
      <w:r>
        <w:t xml:space="preserve">El punto de equilibrio permite identificar el momento en el cual un emprendimiento logra cubrir la totalidad de sus costos operativos, sin generar pérdidas ni utilidades. Este indicador señala cuántas ventas o cuántos clientes se requieren para que el negocio sea financieramente sostenible. Su cálculo se realiza dividiendo los costos fijos mensuales entre </w:t>
      </w:r>
      <w:r w:rsidR="00414F3B">
        <w:t>los</w:t>
      </w:r>
      <w:r>
        <w:t xml:space="preserve"> ingreso</w:t>
      </w:r>
      <w:r w:rsidR="00414F3B">
        <w:t>s</w:t>
      </w:r>
      <w:r>
        <w:t xml:space="preserve"> promedio </w:t>
      </w:r>
      <w:r w:rsidR="00414F3B">
        <w:t>de cada</w:t>
      </w:r>
      <w:r>
        <w:t xml:space="preserve"> cliente.</w:t>
      </w:r>
    </w:p>
    <w:bookmarkEnd w:id="82"/>
    <w:p w14:paraId="6D148B42" w14:textId="518F9531" w:rsidR="00D34DDA" w:rsidRDefault="00D34DDA" w:rsidP="00D34DDA">
      <w:pPr>
        <w:spacing w:line="480" w:lineRule="auto"/>
        <w:ind w:firstLine="720"/>
      </w:pPr>
      <w:r>
        <w:t xml:space="preserve">El punto de equilibrio del proyecto Golden Fit se representa gráficamente con el fin de facilitar la comprensión de la relación entre los ingresos y los costos mensuales. En la gráfica se observa la línea de ingresos, la cual aumenta de manera proporcional al número de clientes activos, y la línea de costos totales mensuales, que permanece constante en </w:t>
      </w:r>
      <w:r w:rsidR="002A2AAD" w:rsidRPr="002A2AAD">
        <w:t>$13.000.000 COP</w:t>
      </w:r>
      <w:r>
        <w:t>.</w:t>
      </w:r>
    </w:p>
    <w:p w14:paraId="5EC901DE" w14:textId="2D36EF44" w:rsidR="00236BA1" w:rsidRDefault="00D34DDA" w:rsidP="0062772B">
      <w:pPr>
        <w:spacing w:line="480" w:lineRule="auto"/>
        <w:ind w:firstLine="720"/>
      </w:pPr>
      <w:r>
        <w:t>El punto de equilibrio se alcanza cuando los ingresos totales igualan los costos operativos, situación que ocurre con aproximadamente 4</w:t>
      </w:r>
      <w:r w:rsidR="002A2AAD">
        <w:t>4</w:t>
      </w:r>
      <w:r>
        <w:t xml:space="preserve"> clientes activos pagando una membresía promedio de $300.000 mensuales. A partir de este punto, el proyecto comienza a generar utilidades, mientras que por debajo del mismo se presentan pérdidas operativas.</w:t>
      </w:r>
      <w:r w:rsidR="0062772B">
        <w:t xml:space="preserve"> </w:t>
      </w:r>
      <w:r>
        <w:t>En la siguiente representación gráfica permite evidenciar que Golden Fit inicia su operación en un escenario de equilibrio financiero, priorizando el posicionamiento de la marca y la captación de clientes, con una proyección de rentabilidad creciente en la medida en que se incremente la base de usuarios y se implementen planes de mayor valor agregado.</w:t>
      </w:r>
    </w:p>
    <w:p w14:paraId="21273208" w14:textId="330BEAA6" w:rsidR="00D34DDA" w:rsidRDefault="0062772B" w:rsidP="00D34DDA">
      <w:pPr>
        <w:keepNext/>
        <w:spacing w:line="480" w:lineRule="auto"/>
        <w:ind w:firstLine="720"/>
      </w:pPr>
      <w:r w:rsidRPr="0062772B">
        <w:rPr>
          <w:noProof/>
          <w:lang w:val="en-US"/>
        </w:rPr>
        <w:lastRenderedPageBreak/>
        <w:drawing>
          <wp:inline distT="0" distB="0" distL="0" distR="0" wp14:anchorId="6B35C38F" wp14:editId="31B0769C">
            <wp:extent cx="4976890" cy="30956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979297" cy="3097122"/>
                    </a:xfrm>
                    <a:prstGeom prst="rect">
                      <a:avLst/>
                    </a:prstGeom>
                  </pic:spPr>
                </pic:pic>
              </a:graphicData>
            </a:graphic>
          </wp:inline>
        </w:drawing>
      </w:r>
    </w:p>
    <w:p w14:paraId="15B413F7" w14:textId="6E0B5138" w:rsidR="00236BA1" w:rsidRPr="00D34DDA" w:rsidRDefault="00D34DDA" w:rsidP="00D34DDA">
      <w:pPr>
        <w:pStyle w:val="Descripcin"/>
        <w:rPr>
          <w:color w:val="auto"/>
        </w:rPr>
      </w:pPr>
      <w:bookmarkStart w:id="83" w:name="_Toc220422427"/>
      <w:r w:rsidRPr="00D34DDA">
        <w:rPr>
          <w:color w:val="auto"/>
        </w:rPr>
        <w:t xml:space="preserve">Ilustración </w:t>
      </w:r>
      <w:r w:rsidRPr="00D34DDA">
        <w:rPr>
          <w:color w:val="auto"/>
        </w:rPr>
        <w:fldChar w:fldCharType="begin"/>
      </w:r>
      <w:r w:rsidRPr="00D34DDA">
        <w:rPr>
          <w:color w:val="auto"/>
        </w:rPr>
        <w:instrText xml:space="preserve"> SEQ Ilustración \* ARABIC </w:instrText>
      </w:r>
      <w:r w:rsidRPr="00D34DDA">
        <w:rPr>
          <w:color w:val="auto"/>
        </w:rPr>
        <w:fldChar w:fldCharType="separate"/>
      </w:r>
      <w:r w:rsidR="00891006">
        <w:rPr>
          <w:noProof/>
          <w:color w:val="auto"/>
        </w:rPr>
        <w:t>8</w:t>
      </w:r>
      <w:r w:rsidRPr="00D34DDA">
        <w:rPr>
          <w:color w:val="auto"/>
        </w:rPr>
        <w:fldChar w:fldCharType="end"/>
      </w:r>
      <w:r w:rsidRPr="00D34DDA">
        <w:rPr>
          <w:color w:val="auto"/>
        </w:rPr>
        <w:t xml:space="preserve"> Punto de Equilibrio</w:t>
      </w:r>
      <w:bookmarkEnd w:id="83"/>
    </w:p>
    <w:p w14:paraId="25AFAEEB" w14:textId="174F6702" w:rsidR="00236BA1" w:rsidRDefault="00236BA1" w:rsidP="006B04B1">
      <w:pPr>
        <w:spacing w:line="480" w:lineRule="auto"/>
        <w:ind w:firstLine="720"/>
      </w:pPr>
    </w:p>
    <w:p w14:paraId="0B144285" w14:textId="15B26187" w:rsidR="00236BA1" w:rsidRDefault="00236BA1" w:rsidP="006B04B1">
      <w:pPr>
        <w:spacing w:line="480" w:lineRule="auto"/>
        <w:ind w:firstLine="720"/>
      </w:pPr>
    </w:p>
    <w:p w14:paraId="77542E10" w14:textId="7793A42A" w:rsidR="00D34DDA" w:rsidRDefault="00D34DDA" w:rsidP="006B04B1">
      <w:pPr>
        <w:spacing w:line="480" w:lineRule="auto"/>
        <w:ind w:firstLine="720"/>
      </w:pPr>
    </w:p>
    <w:p w14:paraId="760DD3B2" w14:textId="080B4CBA" w:rsidR="00D34DDA" w:rsidRDefault="00D34DDA" w:rsidP="006B04B1">
      <w:pPr>
        <w:spacing w:line="480" w:lineRule="auto"/>
        <w:ind w:firstLine="720"/>
      </w:pPr>
    </w:p>
    <w:p w14:paraId="348B2D66" w14:textId="27FBA260" w:rsidR="00D34DDA" w:rsidRDefault="00D34DDA" w:rsidP="006B04B1">
      <w:pPr>
        <w:spacing w:line="480" w:lineRule="auto"/>
        <w:ind w:firstLine="720"/>
      </w:pPr>
    </w:p>
    <w:p w14:paraId="7B910960" w14:textId="2F85BC80" w:rsidR="00D34DDA" w:rsidRDefault="00D34DDA" w:rsidP="006B04B1">
      <w:pPr>
        <w:spacing w:line="480" w:lineRule="auto"/>
        <w:ind w:firstLine="720"/>
      </w:pPr>
    </w:p>
    <w:p w14:paraId="389D4834" w14:textId="77777777" w:rsidR="0062772B" w:rsidRDefault="0062772B" w:rsidP="006B04B1">
      <w:pPr>
        <w:spacing w:line="480" w:lineRule="auto"/>
        <w:ind w:firstLine="720"/>
      </w:pPr>
    </w:p>
    <w:p w14:paraId="5F01DD0C" w14:textId="3B15CF71" w:rsidR="00CE1D3D" w:rsidRPr="00F06116" w:rsidRDefault="00A51F98" w:rsidP="00F06116">
      <w:pPr>
        <w:pStyle w:val="Ttulo1"/>
        <w:spacing w:line="480" w:lineRule="auto"/>
        <w:jc w:val="center"/>
        <w:rPr>
          <w:color w:val="auto"/>
        </w:rPr>
      </w:pPr>
      <w:bookmarkStart w:id="84" w:name="_Hlk209649503"/>
      <w:bookmarkStart w:id="85" w:name="_Toc220422411"/>
      <w:r w:rsidRPr="00CE1D3D">
        <w:rPr>
          <w:color w:val="auto"/>
        </w:rPr>
        <w:lastRenderedPageBreak/>
        <w:t>Resultados</w:t>
      </w:r>
      <w:bookmarkEnd w:id="84"/>
      <w:bookmarkEnd w:id="85"/>
    </w:p>
    <w:p w14:paraId="0FD4DE92" w14:textId="570F32B8" w:rsidR="00056278" w:rsidRPr="001F45A6" w:rsidRDefault="00056278" w:rsidP="00CE1D3D">
      <w:pPr>
        <w:keepNext/>
        <w:keepLines/>
        <w:spacing w:before="200" w:after="0" w:line="480" w:lineRule="auto"/>
        <w:outlineLvl w:val="1"/>
        <w:rPr>
          <w:rFonts w:asciiTheme="majorHAnsi" w:eastAsiaTheme="majorEastAsia" w:hAnsiTheme="majorHAnsi" w:cstheme="majorBidi"/>
          <w:b/>
          <w:bCs/>
          <w:sz w:val="26"/>
          <w:szCs w:val="26"/>
        </w:rPr>
      </w:pPr>
      <w:bookmarkStart w:id="86" w:name="_Toc220422412"/>
      <w:bookmarkStart w:id="87" w:name="_Hlk209735108"/>
      <w:r w:rsidRPr="001F45A6">
        <w:rPr>
          <w:rFonts w:asciiTheme="majorHAnsi" w:eastAsiaTheme="majorEastAsia" w:hAnsiTheme="majorHAnsi" w:cstheme="majorBidi"/>
          <w:b/>
          <w:bCs/>
          <w:sz w:val="26"/>
          <w:szCs w:val="26"/>
        </w:rPr>
        <w:t>Resultados del diseño y estructuración del modelo de servicios</w:t>
      </w:r>
      <w:bookmarkEnd w:id="86"/>
    </w:p>
    <w:p w14:paraId="56F135F8" w14:textId="487D1934" w:rsidR="00056278" w:rsidRDefault="00056278" w:rsidP="00CE1D3D">
      <w:pPr>
        <w:spacing w:line="480" w:lineRule="auto"/>
        <w:ind w:firstLine="720"/>
      </w:pPr>
      <w:bookmarkStart w:id="88" w:name="_Hlk219374282"/>
      <w:bookmarkEnd w:id="87"/>
      <w:r>
        <w:t>Golden Fit se construyó a partir de la necesidad real de las personas de contar con un acompañamiento integral que vaya más allá de un gimnasio tradicional. Por eso, el servicio combina entrenamiento físico personalizado, asesoría nutricional y acompañamiento motivacional, en un formato flexible que se ajusta tanto a quienes prefieren entrenar de manera presencial como a quienes buscan opciones virtuales.</w:t>
      </w:r>
    </w:p>
    <w:bookmarkEnd w:id="88"/>
    <w:p w14:paraId="4B7D4A1B" w14:textId="0BCE4B8C" w:rsidR="00CE1D3D" w:rsidRDefault="00056278" w:rsidP="00CE1D3D">
      <w:pPr>
        <w:spacing w:line="480" w:lineRule="auto"/>
        <w:ind w:firstLine="720"/>
      </w:pPr>
      <w:r>
        <w:t xml:space="preserve">Este enfoque integral </w:t>
      </w:r>
      <w:r w:rsidR="00924B53">
        <w:t>además de cubrir</w:t>
      </w:r>
      <w:r>
        <w:t xml:space="preserve"> la parte física, también </w:t>
      </w:r>
      <w:r w:rsidR="00414F3B">
        <w:t>da</w:t>
      </w:r>
      <w:r>
        <w:t xml:space="preserve"> importancia de adquirir hábitos saludables sostenibles. A diferencia de los gimnasios convencionales, donde la oferta suele centrarse en el uso de máquinas o rutinas generales, Golden Fit pone al usuario en el centro: se le diseña un plan a medida y se le hace seguimiento constante.</w:t>
      </w:r>
      <w:r w:rsidR="00CE1D3D">
        <w:t xml:space="preserve"> </w:t>
      </w:r>
      <w:r>
        <w:t xml:space="preserve">Para iniciar, se determinó que el recurso humano esencial estaría compuesto por un entrenador principal, un nutricionista aliado y el apoyo de plataformas tecnológicas que faciliten el seguimiento del progreso de cada cliente. </w:t>
      </w:r>
    </w:p>
    <w:p w14:paraId="6F2DC71E" w14:textId="77777777" w:rsidR="00CE1D3D" w:rsidRDefault="00CE1D3D" w:rsidP="00CE1D3D">
      <w:pPr>
        <w:spacing w:line="480" w:lineRule="auto"/>
        <w:ind w:firstLine="720"/>
      </w:pPr>
    </w:p>
    <w:p w14:paraId="52C0E7C0" w14:textId="4A3CC3BB" w:rsidR="00056278" w:rsidRDefault="00056278" w:rsidP="00CE1D3D">
      <w:pPr>
        <w:spacing w:line="480" w:lineRule="auto"/>
        <w:ind w:firstLine="720"/>
      </w:pPr>
      <w:r>
        <w:t>Esto permite garantizar un servicio de calidad sin generar altos costos operativos en la fase inicial.</w:t>
      </w:r>
      <w:r w:rsidR="00CE1D3D">
        <w:t xml:space="preserve"> </w:t>
      </w:r>
      <w:r>
        <w:t>En términos de impacto, este diseño no solo busca mejorar la condición física de los usuarios, sino también contribuir al bienestar emocional, la reducción del estrés y la prevención de enfermedades asociadas al sedentarismo.</w:t>
      </w:r>
    </w:p>
    <w:p w14:paraId="56E5B0A7" w14:textId="77777777" w:rsidR="00CE1D3D" w:rsidRDefault="00CE1D3D" w:rsidP="00CE1D3D">
      <w:pPr>
        <w:spacing w:line="480" w:lineRule="auto"/>
        <w:ind w:firstLine="720"/>
      </w:pPr>
    </w:p>
    <w:p w14:paraId="51DC86B5" w14:textId="4EC1A0DF" w:rsidR="00023948" w:rsidRPr="001F45A6" w:rsidRDefault="00023948" w:rsidP="00CE1D3D">
      <w:pPr>
        <w:keepNext/>
        <w:keepLines/>
        <w:spacing w:before="200" w:after="0" w:line="480" w:lineRule="auto"/>
        <w:outlineLvl w:val="1"/>
        <w:rPr>
          <w:rFonts w:asciiTheme="majorHAnsi" w:eastAsiaTheme="majorEastAsia" w:hAnsiTheme="majorHAnsi" w:cstheme="majorBidi"/>
          <w:b/>
          <w:bCs/>
          <w:sz w:val="26"/>
          <w:szCs w:val="26"/>
        </w:rPr>
      </w:pPr>
      <w:bookmarkStart w:id="89" w:name="_Hlk209735367"/>
      <w:bookmarkStart w:id="90" w:name="_Toc220422413"/>
      <w:bookmarkStart w:id="91" w:name="_Hlk210276852"/>
      <w:r w:rsidRPr="001F45A6">
        <w:rPr>
          <w:rFonts w:asciiTheme="majorHAnsi" w:eastAsiaTheme="majorEastAsia" w:hAnsiTheme="majorHAnsi" w:cstheme="majorBidi"/>
          <w:b/>
          <w:bCs/>
          <w:sz w:val="26"/>
          <w:szCs w:val="26"/>
        </w:rPr>
        <w:lastRenderedPageBreak/>
        <w:t>Resultados del análisis de mercado</w:t>
      </w:r>
      <w:bookmarkEnd w:id="89"/>
      <w:bookmarkEnd w:id="90"/>
    </w:p>
    <w:bookmarkEnd w:id="91"/>
    <w:p w14:paraId="290084F0" w14:textId="1AEAAC4F" w:rsidR="00023948" w:rsidRDefault="00023948" w:rsidP="00CE1D3D">
      <w:pPr>
        <w:spacing w:line="480" w:lineRule="auto"/>
        <w:ind w:firstLine="720"/>
      </w:pPr>
      <w:r>
        <w:t xml:space="preserve">El estudio de mercado se basó en encuestas aplicadas a 409 personas en Villavicencio, principalmente jóvenes adultos entre 18 y </w:t>
      </w:r>
      <w:r w:rsidR="00F06116">
        <w:t>60</w:t>
      </w:r>
      <w:r>
        <w:t xml:space="preserve"> años, quienes representan un segmento con gran interés por la salud, la imagen personal y el autocuidado.</w:t>
      </w:r>
    </w:p>
    <w:p w14:paraId="13F8AF73" w14:textId="77777777" w:rsidR="00023948" w:rsidRDefault="00023948" w:rsidP="00CE1D3D">
      <w:pPr>
        <w:spacing w:line="480" w:lineRule="auto"/>
        <w:ind w:firstLine="720"/>
      </w:pPr>
      <w:r>
        <w:t>Los resultados reflejaron hallazgos muy valiosos:</w:t>
      </w:r>
    </w:p>
    <w:p w14:paraId="41A88F5B" w14:textId="78EEE35A" w:rsidR="00056278" w:rsidRDefault="00023948" w:rsidP="00C82109">
      <w:pPr>
        <w:pStyle w:val="Prrafodelista"/>
        <w:numPr>
          <w:ilvl w:val="0"/>
          <w:numId w:val="25"/>
        </w:numPr>
        <w:spacing w:line="480" w:lineRule="auto"/>
      </w:pPr>
      <w:r>
        <w:t xml:space="preserve">Interés alto en la propuesta integral: más del 80% de los encuestados manifestó que le atrae un servicio que </w:t>
      </w:r>
      <w:r w:rsidR="00414F3B">
        <w:t>mezcle</w:t>
      </w:r>
      <w:r>
        <w:t xml:space="preserve"> ejercicio, nutrición y seguimiento constante.</w:t>
      </w:r>
    </w:p>
    <w:p w14:paraId="71B07B88" w14:textId="30EAA95F" w:rsidR="00023948" w:rsidRDefault="00023948" w:rsidP="00C82109">
      <w:pPr>
        <w:pStyle w:val="Prrafodelista"/>
        <w:numPr>
          <w:ilvl w:val="0"/>
          <w:numId w:val="25"/>
        </w:numPr>
        <w:spacing w:line="480" w:lineRule="auto"/>
      </w:pPr>
      <w:r>
        <w:t>Disposición de pago clara: cerca del 72% señaló que estaría dispuesto a invertir entre $300.000 y $500.000 COP mensuales, lo cual valida que el rango de precios planteado es competitivo y accesible para el mercado objetivo.</w:t>
      </w:r>
    </w:p>
    <w:p w14:paraId="1A7FF7D0" w14:textId="77777777" w:rsidR="00023948" w:rsidRDefault="00023948" w:rsidP="00C82109">
      <w:pPr>
        <w:pStyle w:val="Prrafodelista"/>
        <w:numPr>
          <w:ilvl w:val="0"/>
          <w:numId w:val="25"/>
        </w:numPr>
        <w:spacing w:line="480" w:lineRule="auto"/>
      </w:pPr>
      <w:r>
        <w:t>Principales obstáculos: la mayoría mencionó la falta de tiempo y la desmotivación como las mayores barreras para mantener hábitos saludables, lo que confirma la importancia del acompañamiento y la motivación constante como parte de la propuesta de valor.</w:t>
      </w:r>
    </w:p>
    <w:p w14:paraId="0BA54C2C" w14:textId="61597C8B" w:rsidR="00CE1D3D" w:rsidRDefault="00023948" w:rsidP="00BA27BC">
      <w:pPr>
        <w:spacing w:line="480" w:lineRule="auto"/>
        <w:ind w:left="360" w:firstLine="720"/>
      </w:pPr>
      <w:r>
        <w:t>Al comparar la oferta existente se encontró que las grandes cadenas de gimnasios como Bodytech o Smartfit ofrecen infraestructura moderna, pero con planes poco personalizados, mientras que los gimnasios de barrio son más accesibles en precio, pero con servicios limitados</w:t>
      </w:r>
      <w:r w:rsidR="00375099" w:rsidRPr="00375099">
        <w:t xml:space="preserve"> (Sandoval, Pinzón &amp; Contreras, 2020; Mercado Fitness, 2022).</w:t>
      </w:r>
      <w:r>
        <w:t xml:space="preserve"> Esta situación abre un espacio para Golden Fit como alternativa diferenciada, capaz de ofrecer cercanía, personalización y calidad.</w:t>
      </w:r>
      <w:r w:rsidR="00BA27BC">
        <w:t xml:space="preserve"> </w:t>
      </w:r>
      <w:r>
        <w:t xml:space="preserve">En cuanto a los riesgos, se identificó la posibilidad de </w:t>
      </w:r>
      <w:r>
        <w:lastRenderedPageBreak/>
        <w:t>que la competencia en precios bajos afecte la captación inicial de clientes. Sin embargo, la propuesta de planes flexibles, descuentos por referidos y un sistema de fidelización aparecen como estrategias efectivas para mitigarlos.</w:t>
      </w:r>
    </w:p>
    <w:p w14:paraId="31855696" w14:textId="2B6EFA1D" w:rsidR="00CE1D3D" w:rsidRDefault="00CE1D3D" w:rsidP="00CE1D3D">
      <w:pPr>
        <w:spacing w:line="480" w:lineRule="auto"/>
        <w:ind w:left="360" w:firstLine="720"/>
      </w:pPr>
    </w:p>
    <w:p w14:paraId="5B7E01C0" w14:textId="0C160D14" w:rsidR="00D34DDA" w:rsidRDefault="00D34DDA" w:rsidP="00CE1D3D">
      <w:pPr>
        <w:spacing w:line="480" w:lineRule="auto"/>
        <w:ind w:left="360" w:firstLine="720"/>
      </w:pPr>
    </w:p>
    <w:p w14:paraId="45006213" w14:textId="77777777" w:rsidR="00D34DDA" w:rsidRDefault="00D34DDA" w:rsidP="00CE1D3D">
      <w:pPr>
        <w:spacing w:line="480" w:lineRule="auto"/>
        <w:ind w:left="360" w:firstLine="720"/>
      </w:pPr>
    </w:p>
    <w:p w14:paraId="3A3772B1" w14:textId="53E5CA27" w:rsidR="00CE1D3D" w:rsidRPr="001F45A6" w:rsidRDefault="00CE1D3D" w:rsidP="00CE1D3D">
      <w:pPr>
        <w:keepNext/>
        <w:keepLines/>
        <w:spacing w:before="200" w:after="0" w:line="480" w:lineRule="auto"/>
        <w:outlineLvl w:val="1"/>
        <w:rPr>
          <w:rFonts w:asciiTheme="majorHAnsi" w:eastAsiaTheme="majorEastAsia" w:hAnsiTheme="majorHAnsi" w:cstheme="majorBidi"/>
          <w:b/>
          <w:bCs/>
          <w:sz w:val="26"/>
          <w:szCs w:val="26"/>
        </w:rPr>
      </w:pPr>
      <w:bookmarkStart w:id="92" w:name="_Toc220422414"/>
      <w:r w:rsidRPr="001F45A6">
        <w:rPr>
          <w:rFonts w:asciiTheme="majorHAnsi" w:eastAsiaTheme="majorEastAsia" w:hAnsiTheme="majorHAnsi" w:cstheme="majorBidi"/>
          <w:b/>
          <w:bCs/>
          <w:sz w:val="26"/>
          <w:szCs w:val="26"/>
        </w:rPr>
        <w:t>Resultados de la evaluación financiera y operativa</w:t>
      </w:r>
      <w:bookmarkEnd w:id="92"/>
    </w:p>
    <w:p w14:paraId="0F6B810D" w14:textId="657A823A" w:rsidR="00023948" w:rsidRDefault="00023948" w:rsidP="00CE1D3D">
      <w:pPr>
        <w:spacing w:line="480" w:lineRule="auto"/>
        <w:ind w:left="360" w:firstLine="720"/>
      </w:pPr>
      <w:r>
        <w:t>El análisis financiero permitió estimar la viabilidad económica de Golden Fit. De acuerdo con las proyecciones:</w:t>
      </w:r>
    </w:p>
    <w:p w14:paraId="2A428782" w14:textId="20AAE9E3" w:rsidR="00023948" w:rsidRDefault="00023948" w:rsidP="00C82109">
      <w:pPr>
        <w:pStyle w:val="Prrafodelista"/>
        <w:numPr>
          <w:ilvl w:val="0"/>
          <w:numId w:val="26"/>
        </w:numPr>
        <w:spacing w:line="480" w:lineRule="auto"/>
      </w:pPr>
      <w:r>
        <w:t>La inversión inicial necesaria es de $</w:t>
      </w:r>
      <w:r w:rsidR="0069336F">
        <w:t>84</w:t>
      </w:r>
      <w:r>
        <w:t xml:space="preserve"> millones COP, destinados principalmente a la adecuación del espacio, equipos, marketing y contratación básica de personal.</w:t>
      </w:r>
    </w:p>
    <w:p w14:paraId="55553EC2" w14:textId="22A79BCC" w:rsidR="00023948" w:rsidRDefault="00023948" w:rsidP="00C82109">
      <w:pPr>
        <w:pStyle w:val="Prrafodelista"/>
        <w:numPr>
          <w:ilvl w:val="0"/>
          <w:numId w:val="26"/>
        </w:numPr>
        <w:spacing w:line="480" w:lineRule="auto"/>
      </w:pPr>
      <w:r>
        <w:t xml:space="preserve">El punto de equilibrio se alcanzaría a partir del sexto mes de operación, con una base de </w:t>
      </w:r>
      <w:r w:rsidR="00CE1D3D">
        <w:t>4</w:t>
      </w:r>
      <w:r w:rsidR="00DA4C34">
        <w:t>4</w:t>
      </w:r>
      <w:r>
        <w:t xml:space="preserve"> clientes activos.</w:t>
      </w:r>
    </w:p>
    <w:p w14:paraId="42558755" w14:textId="7E62678C" w:rsidR="00023948" w:rsidRDefault="00023948" w:rsidP="00C82109">
      <w:pPr>
        <w:pStyle w:val="Prrafodelista"/>
        <w:numPr>
          <w:ilvl w:val="0"/>
          <w:numId w:val="26"/>
        </w:numPr>
        <w:spacing w:line="480" w:lineRule="auto"/>
      </w:pPr>
      <w:r>
        <w:t xml:space="preserve">Con </w:t>
      </w:r>
      <w:r w:rsidR="00CE1D3D">
        <w:t>4</w:t>
      </w:r>
      <w:r w:rsidR="00DA4C34">
        <w:t>4</w:t>
      </w:r>
      <w:r>
        <w:t xml:space="preserve"> clientes que paguen en promedio $300.000 </w:t>
      </w:r>
      <w:r w:rsidR="00EC2C1B">
        <w:t xml:space="preserve">COP o más por servicios premium </w:t>
      </w:r>
      <w:r>
        <w:t xml:space="preserve">mensuales, se generarían ingresos </w:t>
      </w:r>
      <w:r w:rsidR="00DA4C34">
        <w:t>de</w:t>
      </w:r>
      <w:r>
        <w:t xml:space="preserve"> $1</w:t>
      </w:r>
      <w:r w:rsidR="00BA27BC">
        <w:t>3</w:t>
      </w:r>
      <w:r>
        <w:t xml:space="preserve"> millones COP mensuales, lo que permite cubrir costos fijos y variables</w:t>
      </w:r>
      <w:r w:rsidR="00BA27BC">
        <w:t>.</w:t>
      </w:r>
    </w:p>
    <w:p w14:paraId="3A032862" w14:textId="6635AAC8" w:rsidR="00023948" w:rsidRDefault="00023948" w:rsidP="00CE1D3D">
      <w:pPr>
        <w:spacing w:line="480" w:lineRule="auto"/>
        <w:ind w:left="360" w:firstLine="720"/>
      </w:pPr>
      <w:r>
        <w:t>En la parte operativa, se optó por un modelo híbrido (presencial y online), lo cual ofrece dos ventajas principales: optimiza costos al no depender de grandes espacios físicos y, al mismo tiempo, brinda mayor flexibilidad a los clientes.</w:t>
      </w:r>
    </w:p>
    <w:p w14:paraId="18F1BB32" w14:textId="52F49A64" w:rsidR="00023948" w:rsidRDefault="00EC2C1B" w:rsidP="00BA27BC">
      <w:pPr>
        <w:spacing w:line="480" w:lineRule="auto"/>
        <w:ind w:left="360" w:firstLine="720"/>
      </w:pPr>
      <w:r>
        <w:lastRenderedPageBreak/>
        <w:t>Entre los riesgos identificados se encuentra la dificultad de captar clientes en los primeros meses y los costos fijos relativamente altos. Como medidas de mitigación se plantean estrategias de marketing digital segmentado, la diversificación con planes virtuales y la creación de alianzas estratégicas que refuercen la propuesta de valor.</w:t>
      </w:r>
      <w:r w:rsidR="00BA27BC">
        <w:t xml:space="preserve"> </w:t>
      </w:r>
      <w:r>
        <w:t>Finalmente, el análisis demuestra que el modelo no solo es viable, sino también sostenible y escalable. A mediano plazo, Golden Fit puede expandirse hacia programas corporativos, cursos virtuales especializados e incluso un esquema de franquicias, lo que potenciaría su impacto económico y social.</w:t>
      </w:r>
    </w:p>
    <w:p w14:paraId="6A32745A" w14:textId="1B86E116" w:rsidR="00023948" w:rsidRDefault="00023948" w:rsidP="00CE1D3D">
      <w:pPr>
        <w:spacing w:line="480" w:lineRule="auto"/>
        <w:ind w:firstLine="720"/>
      </w:pPr>
    </w:p>
    <w:p w14:paraId="2075BB6C" w14:textId="3C73471B" w:rsidR="00D34DDA" w:rsidRDefault="00D34DDA" w:rsidP="00CE1D3D">
      <w:pPr>
        <w:spacing w:line="480" w:lineRule="auto"/>
        <w:ind w:firstLine="720"/>
      </w:pPr>
    </w:p>
    <w:p w14:paraId="2D7BAD81" w14:textId="7CBBE768" w:rsidR="00D34DDA" w:rsidRDefault="00D34DDA" w:rsidP="00CE1D3D">
      <w:pPr>
        <w:spacing w:line="480" w:lineRule="auto"/>
        <w:ind w:firstLine="720"/>
      </w:pPr>
    </w:p>
    <w:p w14:paraId="4FA96DCD" w14:textId="31E63667" w:rsidR="00D34DDA" w:rsidRDefault="00D34DDA" w:rsidP="00CE1D3D">
      <w:pPr>
        <w:spacing w:line="480" w:lineRule="auto"/>
        <w:ind w:firstLine="720"/>
      </w:pPr>
    </w:p>
    <w:p w14:paraId="67C1DA98" w14:textId="77777777" w:rsidR="00D34DDA" w:rsidRDefault="00D34DDA" w:rsidP="00CE1D3D">
      <w:pPr>
        <w:spacing w:line="480" w:lineRule="auto"/>
        <w:ind w:firstLine="720"/>
      </w:pPr>
    </w:p>
    <w:p w14:paraId="26EE3A43" w14:textId="77777777" w:rsidR="001F45A6" w:rsidRDefault="001F45A6" w:rsidP="00CE1D3D">
      <w:pPr>
        <w:spacing w:line="480" w:lineRule="auto"/>
        <w:ind w:firstLine="720"/>
      </w:pPr>
    </w:p>
    <w:p w14:paraId="41C279B9" w14:textId="672C9A82" w:rsidR="00414C3D" w:rsidRPr="001F45A6" w:rsidRDefault="00414C3D" w:rsidP="00BA27BC">
      <w:pPr>
        <w:keepNext/>
        <w:keepLines/>
        <w:spacing w:before="200" w:after="0" w:line="480" w:lineRule="auto"/>
        <w:outlineLvl w:val="1"/>
        <w:rPr>
          <w:rFonts w:asciiTheme="majorHAnsi" w:eastAsiaTheme="majorEastAsia" w:hAnsiTheme="majorHAnsi" w:cstheme="majorBidi"/>
          <w:b/>
          <w:bCs/>
          <w:sz w:val="26"/>
          <w:szCs w:val="26"/>
        </w:rPr>
      </w:pPr>
      <w:bookmarkStart w:id="93" w:name="_Hlk209734770"/>
      <w:bookmarkStart w:id="94" w:name="_Toc220422415"/>
      <w:r w:rsidRPr="001F45A6">
        <w:rPr>
          <w:rFonts w:asciiTheme="majorHAnsi" w:eastAsiaTheme="majorEastAsia" w:hAnsiTheme="majorHAnsi" w:cstheme="majorBidi"/>
          <w:b/>
          <w:bCs/>
          <w:sz w:val="26"/>
          <w:szCs w:val="26"/>
        </w:rPr>
        <w:t xml:space="preserve">Impacto </w:t>
      </w:r>
      <w:r w:rsidR="009457C4" w:rsidRPr="001F45A6">
        <w:rPr>
          <w:rFonts w:asciiTheme="majorHAnsi" w:eastAsiaTheme="majorEastAsia" w:hAnsiTheme="majorHAnsi" w:cstheme="majorBidi"/>
          <w:b/>
          <w:bCs/>
          <w:sz w:val="26"/>
          <w:szCs w:val="26"/>
        </w:rPr>
        <w:t>Social</w:t>
      </w:r>
      <w:bookmarkEnd w:id="93"/>
      <w:bookmarkEnd w:id="94"/>
    </w:p>
    <w:p w14:paraId="49E5F832" w14:textId="0CD3DA3A" w:rsidR="009457C4" w:rsidRDefault="009457C4" w:rsidP="00BA27BC">
      <w:pPr>
        <w:spacing w:line="480" w:lineRule="auto"/>
        <w:ind w:firstLine="720"/>
      </w:pPr>
      <w:r>
        <w:t>Golden Fit no solo busca generar rentabilidad económica, sino también convertirse en un agente de transformación social en la ciudad de Villavicencio y más allá. Su impacto se refleja en tres dimensiones:</w:t>
      </w:r>
    </w:p>
    <w:p w14:paraId="48928932" w14:textId="77777777" w:rsidR="009457C4" w:rsidRDefault="009457C4" w:rsidP="00CE1D3D">
      <w:pPr>
        <w:spacing w:line="480" w:lineRule="auto"/>
        <w:ind w:firstLine="720"/>
      </w:pPr>
      <w:r>
        <w:t xml:space="preserve">Salud y bienestar: </w:t>
      </w:r>
    </w:p>
    <w:p w14:paraId="5844DD64" w14:textId="77777777" w:rsidR="009457C4" w:rsidRDefault="009457C4" w:rsidP="00C82109">
      <w:pPr>
        <w:pStyle w:val="Prrafodelista"/>
        <w:numPr>
          <w:ilvl w:val="0"/>
          <w:numId w:val="27"/>
        </w:numPr>
        <w:spacing w:line="480" w:lineRule="auto"/>
      </w:pPr>
      <w:r>
        <w:lastRenderedPageBreak/>
        <w:t>Contribuye a reducir enfermedades asociadas al sedentarismo y la mala alimentación, como la obesidad, la diabetes y la hipertensión.</w:t>
      </w:r>
    </w:p>
    <w:p w14:paraId="7ADE6AB4" w14:textId="6061464E" w:rsidR="009457C4" w:rsidRDefault="009457C4" w:rsidP="00C82109">
      <w:pPr>
        <w:pStyle w:val="Prrafodelista"/>
        <w:numPr>
          <w:ilvl w:val="0"/>
          <w:numId w:val="27"/>
        </w:numPr>
        <w:spacing w:line="480" w:lineRule="auto"/>
      </w:pPr>
      <w:r>
        <w:t xml:space="preserve">Promueve hábitos saludables sostenibles que mejoran el bienestar físico, mental y emocional de los </w:t>
      </w:r>
      <w:r w:rsidR="00ED3233">
        <w:t>clientes</w:t>
      </w:r>
      <w:r>
        <w:t>.</w:t>
      </w:r>
    </w:p>
    <w:p w14:paraId="41B08569" w14:textId="77777777" w:rsidR="009457C4" w:rsidRDefault="009457C4" w:rsidP="00C82109">
      <w:pPr>
        <w:pStyle w:val="Prrafodelista"/>
        <w:numPr>
          <w:ilvl w:val="0"/>
          <w:numId w:val="27"/>
        </w:numPr>
        <w:spacing w:line="480" w:lineRule="auto"/>
      </w:pPr>
      <w:r>
        <w:t>Ofrece un espacio de motivación y acompañamiento que ayuda a enfrentar problemas de ansiedad, estrés y desmotivación.</w:t>
      </w:r>
    </w:p>
    <w:p w14:paraId="2BFAD71A" w14:textId="77777777" w:rsidR="009457C4" w:rsidRDefault="009457C4" w:rsidP="00CE1D3D">
      <w:pPr>
        <w:spacing w:line="480" w:lineRule="auto"/>
        <w:ind w:firstLine="720"/>
      </w:pPr>
    </w:p>
    <w:p w14:paraId="0A1043EB" w14:textId="02DB3B1D" w:rsidR="009457C4" w:rsidRDefault="009457C4" w:rsidP="00BA27BC">
      <w:pPr>
        <w:spacing w:line="480" w:lineRule="auto"/>
        <w:ind w:firstLine="720"/>
      </w:pPr>
      <w:r>
        <w:t>Educación y cultura de autocuidado:</w:t>
      </w:r>
    </w:p>
    <w:p w14:paraId="7B67EC34" w14:textId="764B227B" w:rsidR="009457C4" w:rsidRDefault="009457C4" w:rsidP="00C82109">
      <w:pPr>
        <w:pStyle w:val="Prrafodelista"/>
        <w:numPr>
          <w:ilvl w:val="2"/>
          <w:numId w:val="28"/>
        </w:numPr>
        <w:spacing w:line="480" w:lineRule="auto"/>
      </w:pPr>
      <w:r>
        <w:t>A través de charlas, talleres y contenido educativo, Golden Fit fomenta la educación en salud y la construcción de una cultura de autocuidado.</w:t>
      </w:r>
    </w:p>
    <w:p w14:paraId="5CDD7422" w14:textId="77777777" w:rsidR="009457C4" w:rsidRDefault="009457C4" w:rsidP="00C82109">
      <w:pPr>
        <w:pStyle w:val="Prrafodelista"/>
        <w:numPr>
          <w:ilvl w:val="2"/>
          <w:numId w:val="28"/>
        </w:numPr>
        <w:spacing w:line="480" w:lineRule="auto"/>
      </w:pPr>
      <w:r>
        <w:t>Esto genera un efecto multiplicador, ya que los clientes no solo mejoran sus hábitos, sino que transmiten lo aprendido a sus familias y entornos cercanos.</w:t>
      </w:r>
    </w:p>
    <w:p w14:paraId="36BD3643" w14:textId="2BF193AB" w:rsidR="009457C4" w:rsidRDefault="009457C4" w:rsidP="00CE1D3D">
      <w:pPr>
        <w:spacing w:line="480" w:lineRule="auto"/>
        <w:ind w:firstLine="720"/>
      </w:pPr>
    </w:p>
    <w:p w14:paraId="6DBAD69E" w14:textId="77777777" w:rsidR="001F45A6" w:rsidRDefault="001F45A6" w:rsidP="00CE1D3D">
      <w:pPr>
        <w:spacing w:line="480" w:lineRule="auto"/>
        <w:ind w:firstLine="720"/>
      </w:pPr>
    </w:p>
    <w:p w14:paraId="4AF52F8D" w14:textId="2F778A60" w:rsidR="009457C4" w:rsidRDefault="009457C4" w:rsidP="00BA27BC">
      <w:pPr>
        <w:spacing w:line="480" w:lineRule="auto"/>
        <w:ind w:firstLine="720"/>
      </w:pPr>
      <w:r>
        <w:t>Impacto económico y comunitario:</w:t>
      </w:r>
    </w:p>
    <w:p w14:paraId="702935A1" w14:textId="5D108FED" w:rsidR="009457C4" w:rsidRDefault="009457C4" w:rsidP="00C82109">
      <w:pPr>
        <w:pStyle w:val="Prrafodelista"/>
        <w:numPr>
          <w:ilvl w:val="0"/>
          <w:numId w:val="29"/>
        </w:numPr>
        <w:spacing w:line="480" w:lineRule="auto"/>
      </w:pPr>
      <w:r>
        <w:t>Genera empleo directo (entrenadores, nutricionistas, personal administrativo) e indirecto (alianzas con proveedores locales de alimentos saludables, gimnasios aliados y servicios tecnológicos).</w:t>
      </w:r>
    </w:p>
    <w:p w14:paraId="77FB5852" w14:textId="77777777" w:rsidR="009457C4" w:rsidRDefault="009457C4" w:rsidP="00C82109">
      <w:pPr>
        <w:pStyle w:val="Prrafodelista"/>
        <w:numPr>
          <w:ilvl w:val="0"/>
          <w:numId w:val="29"/>
        </w:numPr>
        <w:spacing w:line="480" w:lineRule="auto"/>
      </w:pPr>
      <w:r>
        <w:t>Fortalece el ecosistema emprendedor en Villavicencio al convertirse en un referente de innovación en el sector fitness y nutricional.</w:t>
      </w:r>
    </w:p>
    <w:p w14:paraId="0078454B" w14:textId="77777777" w:rsidR="009457C4" w:rsidRDefault="009457C4" w:rsidP="00CE1D3D">
      <w:pPr>
        <w:spacing w:line="480" w:lineRule="auto"/>
        <w:ind w:firstLine="720"/>
      </w:pPr>
    </w:p>
    <w:p w14:paraId="4659F3C7" w14:textId="31188CA4" w:rsidR="001B2D29" w:rsidRPr="001B2D29" w:rsidRDefault="002044EE" w:rsidP="00CE1D3D">
      <w:pPr>
        <w:spacing w:line="480" w:lineRule="auto"/>
        <w:ind w:firstLine="720"/>
      </w:pPr>
      <w:r w:rsidRPr="002044EE">
        <w:t>Golden Fit contribuye al cumplimiento de los ODS 3, 4, 8 y 12, al promover hábitos saludables, educación en bienestar, generación de empleo y prácticas responsables (Naciones Unidas, 2015).</w:t>
      </w:r>
    </w:p>
    <w:p w14:paraId="421B45C6" w14:textId="77777777" w:rsidR="001B2D29" w:rsidRPr="001B2D29" w:rsidRDefault="001B2D29" w:rsidP="00C82109">
      <w:pPr>
        <w:pStyle w:val="Prrafodelista"/>
        <w:numPr>
          <w:ilvl w:val="0"/>
          <w:numId w:val="30"/>
        </w:numPr>
        <w:spacing w:line="480" w:lineRule="auto"/>
      </w:pPr>
      <w:r w:rsidRPr="001B2D29">
        <w:t>ODS 3: Salud y bienestar. Fomenta un estilo de vida saludable, reduciendo enfermedades a través del ejercicio y la nutrición</w:t>
      </w:r>
    </w:p>
    <w:p w14:paraId="2B50890F" w14:textId="77777777" w:rsidR="001B2D29" w:rsidRPr="001B2D29" w:rsidRDefault="001B2D29" w:rsidP="00C82109">
      <w:pPr>
        <w:pStyle w:val="Prrafodelista"/>
        <w:numPr>
          <w:ilvl w:val="0"/>
          <w:numId w:val="30"/>
        </w:numPr>
        <w:spacing w:line="480" w:lineRule="auto"/>
      </w:pPr>
      <w:r w:rsidRPr="001B2D29">
        <w:t>ODS 4: Educación de calidad. Educa a las personas sobre alimentación y actividad física, promoviendo cambios sostenibles en sus hábitos.</w:t>
      </w:r>
    </w:p>
    <w:p w14:paraId="4BA6CCE8" w14:textId="77777777" w:rsidR="001B2D29" w:rsidRPr="001B2D29" w:rsidRDefault="001B2D29" w:rsidP="00C82109">
      <w:pPr>
        <w:pStyle w:val="Prrafodelista"/>
        <w:numPr>
          <w:ilvl w:val="0"/>
          <w:numId w:val="30"/>
        </w:numPr>
        <w:spacing w:line="480" w:lineRule="auto"/>
      </w:pPr>
      <w:r w:rsidRPr="001B2D29">
        <w:t>ODS 8: Trabajo decente y crecimiento económico. Genera empleo en el sector del bienestar y promueve el emprendimiento.</w:t>
      </w:r>
    </w:p>
    <w:p w14:paraId="590FAC8F" w14:textId="77777777" w:rsidR="001B2D29" w:rsidRPr="001B2D29" w:rsidRDefault="001B2D29" w:rsidP="00C82109">
      <w:pPr>
        <w:pStyle w:val="Prrafodelista"/>
        <w:numPr>
          <w:ilvl w:val="0"/>
          <w:numId w:val="30"/>
        </w:numPr>
        <w:spacing w:line="480" w:lineRule="auto"/>
      </w:pPr>
      <w:r w:rsidRPr="001B2D29">
        <w:t>ODS 12: Producción y Consumo Responsables. – Incentiva el consumo de alimentos saludables y sostenibles.</w:t>
      </w:r>
    </w:p>
    <w:p w14:paraId="604A35F3" w14:textId="77777777" w:rsidR="000E39CC" w:rsidRDefault="000E39CC" w:rsidP="00E8436E"/>
    <w:p w14:paraId="71B4BC2D" w14:textId="202B5AF9" w:rsidR="0069336F" w:rsidRDefault="0069336F" w:rsidP="00E8436E"/>
    <w:p w14:paraId="3A4DD8B3" w14:textId="577F277D" w:rsidR="00DA4C34" w:rsidRDefault="00DA4C34" w:rsidP="00E8436E"/>
    <w:p w14:paraId="441AC5CB" w14:textId="79B42BDA" w:rsidR="00DA4C34" w:rsidRDefault="00DA4C34" w:rsidP="00E8436E"/>
    <w:p w14:paraId="10034442" w14:textId="324418DB" w:rsidR="00DA4C34" w:rsidRDefault="00DA4C34" w:rsidP="00E8436E"/>
    <w:p w14:paraId="797A69EA" w14:textId="273CFE1B" w:rsidR="00DA4C34" w:rsidRDefault="00DA4C34" w:rsidP="00E8436E"/>
    <w:p w14:paraId="69ED19F6" w14:textId="6960D5FD" w:rsidR="00DA4C34" w:rsidRDefault="00DA4C34" w:rsidP="00E8436E"/>
    <w:p w14:paraId="42FE3023" w14:textId="7169922B" w:rsidR="00DA4C34" w:rsidRDefault="00DA4C34" w:rsidP="00E8436E"/>
    <w:p w14:paraId="7A196F88" w14:textId="65B8673A" w:rsidR="00DA4C34" w:rsidRDefault="00DA4C34" w:rsidP="00E8436E"/>
    <w:p w14:paraId="6E5D0C89" w14:textId="77777777" w:rsidR="00DA4C34" w:rsidRDefault="00DA4C34" w:rsidP="00E8436E"/>
    <w:p w14:paraId="532B3835" w14:textId="3B002318" w:rsidR="00FF6E1C" w:rsidRPr="00BA27BC" w:rsidRDefault="00FF6E1C" w:rsidP="00BA27BC">
      <w:pPr>
        <w:pStyle w:val="Ttulo1"/>
        <w:jc w:val="center"/>
        <w:rPr>
          <w:color w:val="auto"/>
        </w:rPr>
      </w:pPr>
      <w:bookmarkStart w:id="95" w:name="_Toc220422416"/>
      <w:r w:rsidRPr="00BA27BC">
        <w:rPr>
          <w:color w:val="auto"/>
        </w:rPr>
        <w:lastRenderedPageBreak/>
        <w:t>Análisis de Resultados</w:t>
      </w:r>
      <w:bookmarkEnd w:id="95"/>
    </w:p>
    <w:p w14:paraId="4C5F5236" w14:textId="77777777" w:rsidR="00E8436E" w:rsidRDefault="00E8436E" w:rsidP="00E8436E"/>
    <w:p w14:paraId="28F8AA94" w14:textId="71671809" w:rsidR="009457C4" w:rsidRDefault="009457C4" w:rsidP="00BA27BC">
      <w:pPr>
        <w:spacing w:line="480" w:lineRule="auto"/>
        <w:ind w:firstLine="720"/>
      </w:pPr>
      <w:r>
        <w:t>Golden Fit permite afirmar que el proyecto es viable y pertinente en la ciudad de Villavicencio. La validación de mercado realizada a través de encuestas a 409 personas mostró un interés mayoritario en programas que combinen entrenamiento físico, nutrición y acompañamiento integral, confirmando que la propuesta responde a una necesidad real no cubierta por los servicios actuales de la ciudad. La disposición de pago entre $300.000 y $500.000 mensuales demuestra que existe capacidad económica en el segmento objetivo, lo que fortalece la sostenibilidad del modelo de negocio.</w:t>
      </w:r>
    </w:p>
    <w:p w14:paraId="3D993428" w14:textId="4CDD05AE" w:rsidR="009457C4" w:rsidRDefault="009457C4" w:rsidP="00BA27BC">
      <w:pPr>
        <w:spacing w:line="480" w:lineRule="auto"/>
        <w:ind w:firstLine="720"/>
      </w:pPr>
      <w:r>
        <w:t xml:space="preserve">En cuanto a la viabilidad financiera, el cálculo del punto de equilibrio indicó que con </w:t>
      </w:r>
      <w:r w:rsidR="0069336F">
        <w:t>4</w:t>
      </w:r>
      <w:r>
        <w:t>2 clientes activos al mes se logra cubrir los costos fijos y variables, a partir de lo cual el negocio comienza a generar utilidades</w:t>
      </w:r>
      <w:r w:rsidR="00BA27BC">
        <w:t>, esto</w:t>
      </w:r>
      <w:r>
        <w:t xml:space="preserve"> confirma que el emprendimiento no solo puede sostenerse en el corto plazo, sino también crecer de manera progresiva.</w:t>
      </w:r>
    </w:p>
    <w:p w14:paraId="02E20C7B" w14:textId="52503DCE" w:rsidR="009457C4" w:rsidRDefault="009457C4" w:rsidP="00BA27BC">
      <w:pPr>
        <w:spacing w:line="480" w:lineRule="auto"/>
        <w:ind w:firstLine="720"/>
      </w:pPr>
      <w:r>
        <w:t xml:space="preserve">Desde la perspectiva de la sostenibilidad social, Golden Fit aporta a la prevención del sedentarismo y de enfermedades crónicas no transmisibles, al mismo tiempo que promueve la adopción de hábitos saludables en la población joven. Además de mejorar la calidad de vida de sus </w:t>
      </w:r>
      <w:r w:rsidR="00414F3B">
        <w:t>clientes</w:t>
      </w:r>
      <w:r>
        <w:t>, genera oportunidades de empleo para entrenadores y nutricionistas, lo que amplía su impacto en la comunidad.</w:t>
      </w:r>
    </w:p>
    <w:p w14:paraId="2C7B56F4" w14:textId="77777777" w:rsidR="009457C4" w:rsidRDefault="009457C4" w:rsidP="00BA27BC">
      <w:pPr>
        <w:spacing w:line="480" w:lineRule="auto"/>
        <w:ind w:firstLine="720"/>
      </w:pPr>
      <w:r>
        <w:t xml:space="preserve">En el proceso se identificaron varios logros importantes, como la validación del interés de mercado, el diseño de una propuesta de valor diferenciada y la construcción de un modelo financiero realista. Sin embargo, también surgieron dificultades y aprendizajes. Uno de los principales retos es la necesidad de posicionar la marca en un entorno competitivo donde las grandes cadenas y los gimnasios de barrio ya tienen presencia. Esto evidenció la importancia de </w:t>
      </w:r>
      <w:r>
        <w:lastRenderedPageBreak/>
        <w:t>desarrollar una estrategia de mercadeo sólida, basada en la diferenciación, la fidelización y el aprovechamiento de canales digitales de bajo costo. Otro aprendizaje clave fue la relevancia de establecer alianzas estratégicas con universidades, empresas y centros de salud como medio para ampliar la visibilidad y asegurar clientes en etapas tempranas.</w:t>
      </w:r>
    </w:p>
    <w:p w14:paraId="22C585E8" w14:textId="6E82F9E4" w:rsidR="00414C3D" w:rsidRDefault="009457C4" w:rsidP="00BA27BC">
      <w:pPr>
        <w:spacing w:line="480" w:lineRule="auto"/>
        <w:ind w:firstLine="720"/>
      </w:pPr>
      <w:r>
        <w:t>Finalmente, el proyecto abre la puerta a reflexiones sobre mejoras y escalabilidad. En lo inmediato, es fundamental fortalecer la estrategia de fidelización para garantizar la permanencia de los clientes en los primeros meses. A mediano plazo, la diversificación a través de programas corporativos, cursos virtuales y membresías premium puede aumentar las fuentes de ingresos y consolidar el crecimiento. A largo plazo, Golden Fit tiene el potencial de escalar mediante un modelo de franquicias, expandiéndose a otras ciudades y replicando su propuesta diferenciada.</w:t>
      </w:r>
    </w:p>
    <w:p w14:paraId="2551F994" w14:textId="77777777" w:rsidR="00BA27BC" w:rsidRDefault="00BA27BC" w:rsidP="00BA27BC">
      <w:pPr>
        <w:spacing w:line="480" w:lineRule="auto"/>
        <w:ind w:firstLine="720"/>
      </w:pPr>
    </w:p>
    <w:p w14:paraId="408F7535" w14:textId="77777777" w:rsidR="00BA27BC" w:rsidRDefault="00BA27BC" w:rsidP="00BA27BC">
      <w:pPr>
        <w:spacing w:line="480" w:lineRule="auto"/>
        <w:ind w:firstLine="720"/>
      </w:pPr>
    </w:p>
    <w:p w14:paraId="73356058" w14:textId="77777777" w:rsidR="00BA27BC" w:rsidRDefault="00BA27BC" w:rsidP="00BA27BC">
      <w:pPr>
        <w:spacing w:line="480" w:lineRule="auto"/>
        <w:ind w:firstLine="720"/>
      </w:pPr>
    </w:p>
    <w:p w14:paraId="4DEF6D68" w14:textId="77777777" w:rsidR="00BA27BC" w:rsidRDefault="00BA27BC" w:rsidP="00BA27BC">
      <w:pPr>
        <w:spacing w:line="480" w:lineRule="auto"/>
        <w:ind w:firstLine="720"/>
      </w:pPr>
    </w:p>
    <w:p w14:paraId="5AAC161A" w14:textId="77777777" w:rsidR="00BA27BC" w:rsidRDefault="00BA27BC" w:rsidP="00BA27BC">
      <w:pPr>
        <w:spacing w:line="480" w:lineRule="auto"/>
        <w:ind w:firstLine="720"/>
      </w:pPr>
    </w:p>
    <w:p w14:paraId="63579FFC" w14:textId="77777777" w:rsidR="00BA27BC" w:rsidRDefault="00BA27BC" w:rsidP="00BA27BC">
      <w:pPr>
        <w:spacing w:line="480" w:lineRule="auto"/>
        <w:ind w:firstLine="720"/>
      </w:pPr>
    </w:p>
    <w:p w14:paraId="46CF1613" w14:textId="1D2DAE64" w:rsidR="00BA27BC" w:rsidRDefault="00BA27BC" w:rsidP="00BA27BC">
      <w:pPr>
        <w:spacing w:line="480" w:lineRule="auto"/>
        <w:ind w:firstLine="720"/>
      </w:pPr>
    </w:p>
    <w:p w14:paraId="7C87F95B" w14:textId="5DF84D6A" w:rsidR="00DA4C34" w:rsidRDefault="00DA4C34" w:rsidP="00BA27BC">
      <w:pPr>
        <w:spacing w:line="480" w:lineRule="auto"/>
        <w:ind w:firstLine="720"/>
      </w:pPr>
    </w:p>
    <w:p w14:paraId="19BECB14" w14:textId="77777777" w:rsidR="00DA4C34" w:rsidRPr="00E8436E" w:rsidRDefault="00DA4C34" w:rsidP="00BA27BC">
      <w:pPr>
        <w:spacing w:line="480" w:lineRule="auto"/>
        <w:ind w:firstLine="720"/>
      </w:pPr>
    </w:p>
    <w:p w14:paraId="4090725D" w14:textId="6D2D1E04" w:rsidR="00927B4E" w:rsidRPr="00302915" w:rsidRDefault="00E8436E" w:rsidP="00302915">
      <w:pPr>
        <w:pStyle w:val="Ttulo1"/>
        <w:jc w:val="center"/>
        <w:rPr>
          <w:color w:val="auto"/>
        </w:rPr>
      </w:pPr>
      <w:bookmarkStart w:id="96" w:name="_Toc220422417"/>
      <w:r w:rsidRPr="00302915">
        <w:rPr>
          <w:color w:val="auto"/>
        </w:rPr>
        <w:lastRenderedPageBreak/>
        <w:t>Conclusiones</w:t>
      </w:r>
      <w:bookmarkEnd w:id="96"/>
    </w:p>
    <w:p w14:paraId="64C13389" w14:textId="77777777" w:rsidR="00E8436E" w:rsidRDefault="00E8436E" w:rsidP="00E8436E"/>
    <w:p w14:paraId="174DD25C" w14:textId="00AD3958" w:rsidR="000E39CC" w:rsidRDefault="003E62AF" w:rsidP="000E39CC">
      <w:pPr>
        <w:spacing w:line="480" w:lineRule="auto"/>
        <w:ind w:firstLine="720"/>
      </w:pPr>
      <w:r>
        <w:t xml:space="preserve">El </w:t>
      </w:r>
      <w:r w:rsidR="000E39CC">
        <w:t>El desarrollo del proyecto Golden Fit permitió comprobar la viabilidad, sostenibilidad e impacto positivo de un modelo de negocio innovador en el sector del bienestar, el cual integra entrenamiento físico personalizado, asesoría nutricional y acompañamiento integral bajo un enfoque holístico. El planteamiento del proyecto evidencia una oportunidad clara de mercado en la ciudad de Villavicencio para servicios diferenciados que priorizan la personalización, la educación en hábitos saludables y la atención integral. Los estudios de mercado confirmaron la existencia de una demanda significativa por este tipo de servicios, dado que más del 80 % de los encuestados manifestó interés en programas de bienestar personalizados y el 72 % indicó disposición a pagar entre $300.000 y $500.000 COP mensuales, rango que coincide con el portafolio de membresías propuesto por Golden Fit. Estos resultados evidencian la presencia de un segmento de clientes dispuesto a invertir en servicios de mayor valor agregado y acompañamiento profesional continuo.</w:t>
      </w:r>
    </w:p>
    <w:p w14:paraId="1F8BD330" w14:textId="742B3AC4" w:rsidR="000E39CC" w:rsidRDefault="000E39CC" w:rsidP="000E39CC">
      <w:pPr>
        <w:spacing w:line="480" w:lineRule="auto"/>
        <w:ind w:firstLine="720"/>
      </w:pPr>
      <w:r>
        <w:t>En relación con la viabilidad financiera, el análisis del punto de equilibrio determinó que Golden Fit requiere aproximadamente 4</w:t>
      </w:r>
      <w:r w:rsidR="00DA4C34">
        <w:t>4</w:t>
      </w:r>
      <w:r>
        <w:t xml:space="preserve"> clientes activos, pagando en promedio $300.000 COP mensuales, para cubrir sus costos operativos mensuales estimados en $1</w:t>
      </w:r>
      <w:r w:rsidR="00DA4C34">
        <w:t>3</w:t>
      </w:r>
      <w:r>
        <w:t>.</w:t>
      </w:r>
      <w:r w:rsidR="00DA4C34">
        <w:t>0</w:t>
      </w:r>
      <w:r>
        <w:t>00.000 COP. A partir de este nivel de ventas, el negocio comienza a generar utilidades. Con una base proyectada de 50 clientes, los ingresos mensuales alcanzarían los $15.000.000 COP, lo que permite consolidar una rentabilidad anual estimada entre el 25 % y el 30 %, fortaleciendo la sostenibilidad económica del emprendimiento.</w:t>
      </w:r>
    </w:p>
    <w:p w14:paraId="5231A204" w14:textId="77777777" w:rsidR="000E39CC" w:rsidRDefault="000E39CC" w:rsidP="000E39CC">
      <w:pPr>
        <w:spacing w:line="480" w:lineRule="auto"/>
        <w:ind w:firstLine="720"/>
      </w:pPr>
    </w:p>
    <w:p w14:paraId="7BC12F58" w14:textId="7C4C00B3" w:rsidR="000E39CC" w:rsidRDefault="000E39CC" w:rsidP="000E39CC">
      <w:pPr>
        <w:spacing w:line="480" w:lineRule="auto"/>
        <w:ind w:firstLine="720"/>
      </w:pPr>
      <w:r>
        <w:lastRenderedPageBreak/>
        <w:t xml:space="preserve"> Con más de 60 clientes, la rentabilidad se incrementa de manera considerable, lo que confirma el potencial de escalabilidad del modelo hacia nuevas líneas de negocio, como programas corporativos, servicios virtuales y una eventual expansión mediante alianzas estratégicas o franquicias.</w:t>
      </w:r>
    </w:p>
    <w:p w14:paraId="2FAADCAB" w14:textId="5F1E24B8" w:rsidR="000E39CC" w:rsidRDefault="000E39CC" w:rsidP="000E39CC">
      <w:pPr>
        <w:spacing w:line="480" w:lineRule="auto"/>
        <w:ind w:firstLine="720"/>
      </w:pPr>
      <w:r>
        <w:t xml:space="preserve">Desde el enfoque de impacto social, Golden Fit contribuye a la prevención de enfermedades asociadas al sedentarismo, la mala alimentación y el estrés, fomenta la adopción de hábitos de vida saludables y genera empleo en el sector del bienestar. Este aporte se articula directamente con los Objetivos de Desarrollo Sostenible, </w:t>
      </w:r>
      <w:r w:rsidR="00A229B1">
        <w:t xml:space="preserve">los cuales son, </w:t>
      </w:r>
      <w:r>
        <w:t>ODS 3 (Salud y bienestar), ODS 4 (Educación de calidad), ODS 8 (Trabajo decente y crecimiento económico) y ODS 12 (Producción y consumo responsables), reforzando la pertinencia del proyecto más allá del ámbito económico.</w:t>
      </w:r>
    </w:p>
    <w:p w14:paraId="164BA7B6" w14:textId="48E04DE8" w:rsidR="00BA27BC" w:rsidRDefault="000E39CC" w:rsidP="000E39CC">
      <w:pPr>
        <w:spacing w:line="480" w:lineRule="auto"/>
        <w:ind w:firstLine="720"/>
      </w:pPr>
      <w:r>
        <w:t>Finalmente, se concluye que los objetivos específicos del trabajo de grado fueron cumplidos, al diseñar y estructurar un modelo integral de servicios, caracterizar el mercado potencial validando el interés, la disposición de pago y la competencia, y evaluar de manera rigurosa la viabilidad financiera y operativa del negocio. En consecuencia, Golden Fit se presenta como un proyecto sólido, académicamente fundamentado y empresarialmente viable, con capacidad de consolidarse como una propuesta diferenciadora en el sector del fitness y la nutrición en la ciudad de Villavicencio.</w:t>
      </w:r>
    </w:p>
    <w:p w14:paraId="5DF3DA02" w14:textId="77777777" w:rsidR="00BA27BC" w:rsidRDefault="00BA27BC" w:rsidP="00E8436E"/>
    <w:p w14:paraId="2601FB20" w14:textId="4C7F145C" w:rsidR="00DA4C34" w:rsidRDefault="00DA4C34" w:rsidP="00BA27BC">
      <w:pPr>
        <w:pStyle w:val="Ttulo1"/>
        <w:jc w:val="center"/>
        <w:rPr>
          <w:color w:val="auto"/>
          <w:lang w:val="pt-BR"/>
        </w:rPr>
      </w:pPr>
      <w:bookmarkStart w:id="97" w:name="_Hlk220419847"/>
    </w:p>
    <w:p w14:paraId="423CEE3B" w14:textId="77777777" w:rsidR="00D66357" w:rsidRPr="00D66357" w:rsidRDefault="00D66357" w:rsidP="00D66357">
      <w:pPr>
        <w:rPr>
          <w:lang w:val="pt-BR"/>
        </w:rPr>
      </w:pPr>
    </w:p>
    <w:p w14:paraId="4FA8858C" w14:textId="397A5B01" w:rsidR="00927B4E" w:rsidRPr="002674B8" w:rsidRDefault="00594838" w:rsidP="00BA27BC">
      <w:pPr>
        <w:pStyle w:val="Ttulo1"/>
        <w:jc w:val="center"/>
        <w:rPr>
          <w:color w:val="auto"/>
          <w:lang w:val="pt-BR"/>
        </w:rPr>
      </w:pPr>
      <w:bookmarkStart w:id="98" w:name="_Toc220422418"/>
      <w:r w:rsidRPr="002674B8">
        <w:rPr>
          <w:color w:val="auto"/>
          <w:lang w:val="pt-BR"/>
        </w:rPr>
        <w:lastRenderedPageBreak/>
        <w:t>Refer</w:t>
      </w:r>
      <w:r>
        <w:rPr>
          <w:color w:val="auto"/>
          <w:lang w:val="pt-BR"/>
        </w:rPr>
        <w:t>e</w:t>
      </w:r>
      <w:r w:rsidRPr="002674B8">
        <w:rPr>
          <w:color w:val="auto"/>
          <w:lang w:val="pt-BR"/>
        </w:rPr>
        <w:t>ncias</w:t>
      </w:r>
      <w:r w:rsidR="00E8436E" w:rsidRPr="002674B8">
        <w:rPr>
          <w:color w:val="auto"/>
          <w:lang w:val="pt-BR"/>
        </w:rPr>
        <w:t xml:space="preserve"> Bibliográficas</w:t>
      </w:r>
      <w:bookmarkEnd w:id="98"/>
      <w:r w:rsidR="00E8436E" w:rsidRPr="002674B8">
        <w:rPr>
          <w:color w:val="auto"/>
          <w:lang w:val="pt-BR"/>
        </w:rPr>
        <w:t xml:space="preserve"> </w:t>
      </w:r>
    </w:p>
    <w:bookmarkEnd w:id="97"/>
    <w:p w14:paraId="7DF507AD" w14:textId="0C8BD5BD" w:rsidR="00CC6700" w:rsidRPr="002674B8" w:rsidRDefault="00CC6700" w:rsidP="000D1F0F">
      <w:pPr>
        <w:rPr>
          <w:lang w:val="pt-BR"/>
        </w:rPr>
      </w:pPr>
    </w:p>
    <w:p w14:paraId="3C3463AC" w14:textId="77777777" w:rsidR="00CC6700" w:rsidRPr="002674B8" w:rsidRDefault="00CC6700" w:rsidP="000D1F0F">
      <w:pPr>
        <w:rPr>
          <w:lang w:val="pt-BR"/>
        </w:rPr>
      </w:pPr>
    </w:p>
    <w:p w14:paraId="40E07FA5" w14:textId="77777777" w:rsidR="00CC6700" w:rsidRPr="004C36CA" w:rsidRDefault="00CC6700" w:rsidP="000D1F0F">
      <w:pPr>
        <w:rPr>
          <w:rStyle w:val="Hipervnculo"/>
          <w:i/>
          <w:iCs/>
        </w:rPr>
      </w:pPr>
      <w:r w:rsidRPr="004C36CA">
        <w:rPr>
          <w:rStyle w:val="Hipervnculo"/>
          <w:i/>
          <w:iCs/>
          <w:color w:val="auto"/>
          <w:u w:val="none"/>
        </w:rPr>
        <w:t>Aguilera, J., Ramírez, M., &amp; Díaz, A. (2022). Nivel de actividad física y comportamiento sedentario en adultos en Colombia. Revista Biomédica, 42(3), 407–418.</w:t>
      </w:r>
      <w:r w:rsidRPr="004C36CA">
        <w:rPr>
          <w:rStyle w:val="Hipervnculo"/>
          <w:i/>
          <w:iCs/>
          <w:color w:val="auto"/>
        </w:rPr>
        <w:t xml:space="preserve"> </w:t>
      </w:r>
      <w:r w:rsidRPr="004C36CA">
        <w:rPr>
          <w:rStyle w:val="Hipervnculo"/>
          <w:i/>
          <w:iCs/>
        </w:rPr>
        <w:t>https://revistabiomedica.org/index.php/biomedica/article/view/7014</w:t>
      </w:r>
    </w:p>
    <w:p w14:paraId="7F8DC5B0" w14:textId="77777777" w:rsidR="00CC6700" w:rsidRPr="00D3555E" w:rsidRDefault="00CC6700" w:rsidP="000D1F0F">
      <w:pPr>
        <w:rPr>
          <w:lang w:val="es-ES"/>
        </w:rPr>
      </w:pPr>
      <w:r w:rsidRPr="00D3555E">
        <w:rPr>
          <w:lang w:val="es-ES"/>
        </w:rPr>
        <w:t xml:space="preserve">Arias, A., Meneses, X., Parra, D., &amp; Lobelo, F. (2011). Actividad física y sedentarismo en jóvenes universitarios de Colombia: Estudio FUPRECOL. Revista de Salud Pública, 13(5), 744-756. </w:t>
      </w:r>
      <w:hyperlink r:id="rId18" w:history="1">
        <w:r w:rsidRPr="00D3555E">
          <w:rPr>
            <w:rStyle w:val="Hipervnculo"/>
            <w:i/>
            <w:iCs/>
            <w:lang w:val="es-ES"/>
          </w:rPr>
          <w:t>https://www.scielo.org.co/scielo.php?pid=S1657-95342011000300002&amp;script=sci_arttext</w:t>
        </w:r>
      </w:hyperlink>
    </w:p>
    <w:p w14:paraId="7CE5EE97" w14:textId="77777777" w:rsidR="00CC6700" w:rsidRPr="002F7E9D" w:rsidRDefault="00CC6700" w:rsidP="000D1F0F">
      <w:r w:rsidRPr="002F7E9D">
        <w:t xml:space="preserve">Congreso de la República de Colombia. (2015, 16 de febrero). Ley Estatutaria 1751 de 2015: Por medio de la cual se regula el derecho fundamental a la salud y se dictan otras disposiciones. Diario Oficial No. 49.427. </w:t>
      </w:r>
      <w:hyperlink r:id="rId19" w:history="1">
        <w:r w:rsidRPr="00437DFC">
          <w:rPr>
            <w:rStyle w:val="Hipervnculo"/>
            <w:i/>
            <w:iCs/>
          </w:rPr>
          <w:t>https://www.funcionpublica.gov.co/eva/gestornormativo/norma.php?i=59953</w:t>
        </w:r>
      </w:hyperlink>
    </w:p>
    <w:p w14:paraId="1BFF0839" w14:textId="77777777" w:rsidR="00CC6700" w:rsidRDefault="00CC6700" w:rsidP="000D1F0F">
      <w:pPr>
        <w:rPr>
          <w:lang w:val="es-ES"/>
        </w:rPr>
      </w:pPr>
      <w:r w:rsidRPr="00D3555E">
        <w:rPr>
          <w:lang w:val="es-ES"/>
        </w:rPr>
        <w:t xml:space="preserve">DANE (Departamento Administrativo Nacional de Estadística). (n.d.). Clasificación Industrial Internacional Uniforme (CIIU). Recuperado de </w:t>
      </w:r>
      <w:hyperlink r:id="rId20" w:history="1">
        <w:r w:rsidRPr="006A52D3">
          <w:rPr>
            <w:rStyle w:val="Hipervnculo"/>
            <w:i/>
            <w:iCs/>
            <w:lang w:val="es-ES"/>
          </w:rPr>
          <w:t>https://www.dane.gov.co</w:t>
        </w:r>
      </w:hyperlink>
    </w:p>
    <w:p w14:paraId="21EB45CE" w14:textId="77777777" w:rsidR="00CC6700" w:rsidRDefault="00CC6700" w:rsidP="000D1F0F">
      <w:pPr>
        <w:rPr>
          <w:lang w:val="es-ES"/>
        </w:rPr>
      </w:pPr>
      <w:r w:rsidRPr="00D3555E">
        <w:rPr>
          <w:lang w:val="es-ES"/>
        </w:rPr>
        <w:t>DANE. (2018). Villavicencio / Meta — Perfil del Municipio. Departamento Administrativo Nacional de Estadística.</w:t>
      </w:r>
    </w:p>
    <w:p w14:paraId="59E1B42B" w14:textId="77777777" w:rsidR="00CC6700" w:rsidRDefault="00CC6700" w:rsidP="000D1F0F">
      <w:pPr>
        <w:rPr>
          <w:rStyle w:val="Hipervnculo"/>
          <w:i/>
          <w:iCs/>
        </w:rPr>
      </w:pPr>
      <w:r w:rsidRPr="002674B8">
        <w:rPr>
          <w:lang w:val="pt-BR"/>
        </w:rPr>
        <w:t xml:space="preserve">Departamento Administrativo Nacional de Estadística – DANE. </w:t>
      </w:r>
      <w:r w:rsidRPr="00D3555E">
        <w:t xml:space="preserve">(2022, marzo 10). Estadísticas de salud en Colombia. DANE. </w:t>
      </w:r>
      <w:hyperlink r:id="rId21" w:history="1">
        <w:r w:rsidRPr="006A52D3">
          <w:rPr>
            <w:rStyle w:val="Hipervnculo"/>
            <w:i/>
            <w:iCs/>
          </w:rPr>
          <w:t>https://www.dane.gov.co</w:t>
        </w:r>
      </w:hyperlink>
    </w:p>
    <w:p w14:paraId="42C9C8A3" w14:textId="77777777" w:rsidR="00CC6700" w:rsidRDefault="00CC6700" w:rsidP="000D1F0F">
      <w:r w:rsidRPr="002F7E9D">
        <w:t xml:space="preserve">Departamento Administrativo Nacional de Estadística – DANE. (2022). Clasificación Industrial Internacional Uniforme de todas las actividades económicas – CIIU Revisión 4 A.C. Bogotá: DANE. </w:t>
      </w:r>
      <w:hyperlink r:id="rId22" w:history="1">
        <w:r w:rsidRPr="00437DFC">
          <w:rPr>
            <w:rStyle w:val="Hipervnculo"/>
            <w:i/>
            <w:iCs/>
          </w:rPr>
          <w:t>https://www.dane.gov.co</w:t>
        </w:r>
      </w:hyperlink>
    </w:p>
    <w:p w14:paraId="5222E816" w14:textId="77777777" w:rsidR="00CC6700" w:rsidRDefault="00CC6700" w:rsidP="000D1F0F">
      <w:r w:rsidRPr="00D840F2">
        <w:t xml:space="preserve">Departamento Administrativo Nacional de Estadística – DANE. (2023). Proyecciones de población 2018-2035. </w:t>
      </w:r>
      <w:hyperlink r:id="rId23" w:history="1">
        <w:r w:rsidRPr="006D4E04">
          <w:rPr>
            <w:rStyle w:val="Hipervnculo"/>
            <w:i/>
            <w:iCs/>
          </w:rPr>
          <w:t>https://www.dane.gov.co</w:t>
        </w:r>
      </w:hyperlink>
    </w:p>
    <w:p w14:paraId="202E69CA" w14:textId="77777777" w:rsidR="00CC6700" w:rsidRPr="00D3555E" w:rsidRDefault="00CC6700" w:rsidP="000D1F0F">
      <w:pPr>
        <w:rPr>
          <w:lang w:val="es-ES"/>
        </w:rPr>
      </w:pPr>
      <w:r w:rsidRPr="00D3555E">
        <w:rPr>
          <w:lang w:val="es-ES"/>
        </w:rPr>
        <w:t xml:space="preserve">DIAN Colombia. (s.f.). Códigos CIIU en Colombia. Recuperado de </w:t>
      </w:r>
      <w:hyperlink r:id="rId24" w:history="1">
        <w:r w:rsidRPr="006A52D3">
          <w:rPr>
            <w:rStyle w:val="Hipervnculo"/>
            <w:i/>
            <w:iCs/>
            <w:lang w:val="es-ES"/>
          </w:rPr>
          <w:t>https://diancolombia.info/codigos-ciiu/</w:t>
        </w:r>
      </w:hyperlink>
      <w:r w:rsidRPr="00D3555E">
        <w:rPr>
          <w:lang w:val="es-ES"/>
        </w:rPr>
        <w:t xml:space="preserve"> </w:t>
      </w:r>
      <w:hyperlink r:id="rId25" w:history="1">
        <w:r w:rsidRPr="00D3555E">
          <w:rPr>
            <w:rStyle w:val="Hipervnculo"/>
            <w:i/>
            <w:iCs/>
            <w:lang w:val="es-ES"/>
          </w:rPr>
          <w:t>http://sitios.itesm.mx/va/calidadacademica/files/taxonomia.pdf</w:t>
        </w:r>
      </w:hyperlink>
    </w:p>
    <w:p w14:paraId="2F9D1D09" w14:textId="77777777" w:rsidR="00CC6700" w:rsidRDefault="00CC6700" w:rsidP="000D1F0F">
      <w:pPr>
        <w:rPr>
          <w:lang w:val="es-ES"/>
        </w:rPr>
      </w:pPr>
      <w:r w:rsidRPr="00D3555E">
        <w:rPr>
          <w:lang w:val="es-ES"/>
        </w:rPr>
        <w:t xml:space="preserve">El Tiempo. (2021, noviembre 24). En Colombia, más del 50 % de la población sufre de obesidad. El Tiempo. De </w:t>
      </w:r>
      <w:hyperlink r:id="rId26" w:history="1">
        <w:r w:rsidRPr="006A52D3">
          <w:rPr>
            <w:rStyle w:val="Hipervnculo"/>
            <w:i/>
            <w:iCs/>
            <w:lang w:val="es-ES"/>
          </w:rPr>
          <w:t>https://www.eltiempo.com/salud/en-colombia-mas-del-50-de-la-poblacion-sufre-de-obesidad-657528</w:t>
        </w:r>
      </w:hyperlink>
    </w:p>
    <w:p w14:paraId="396FB404" w14:textId="77777777" w:rsidR="00CC6700" w:rsidRPr="00DC3080" w:rsidRDefault="00CC6700" w:rsidP="000D1F0F">
      <w:pPr>
        <w:rPr>
          <w:lang w:val="es-ES"/>
        </w:rPr>
      </w:pPr>
      <w:r w:rsidRPr="00DC3080">
        <w:rPr>
          <w:lang w:val="es-ES"/>
        </w:rPr>
        <w:t>Forbes Colombia. (2025). El 26% de los adultos colombianos sufre de obesidad. https://forbes.co/2025/03/04/actualidad/el-26-de-los-adultos-colombianos-sufre-de-obesidad/</w:t>
      </w:r>
    </w:p>
    <w:p w14:paraId="0D59DDD0" w14:textId="77777777" w:rsidR="00CC6700" w:rsidRDefault="00CC6700" w:rsidP="000D1F0F">
      <w:r w:rsidRPr="00D3555E">
        <w:lastRenderedPageBreak/>
        <w:t xml:space="preserve">García, J., &amp; Pérez, L. (2021). Hábitos de ejercicio en jóvenes universitarios colombianos. Revista Colombiana de Salud Pública, 23(2), 45–58. </w:t>
      </w:r>
      <w:hyperlink r:id="rId27" w:history="1">
        <w:r w:rsidRPr="006A52D3">
          <w:rPr>
            <w:rStyle w:val="Hipervnculo"/>
            <w:i/>
            <w:iCs/>
          </w:rPr>
          <w:t>https://doi.org/10.1111/rcsp.2021.23.2.45</w:t>
        </w:r>
      </w:hyperlink>
    </w:p>
    <w:p w14:paraId="4B9F3EAB" w14:textId="77777777" w:rsidR="00CC6700" w:rsidRPr="0002149A" w:rsidRDefault="00CC6700" w:rsidP="000D1F0F">
      <w:pPr>
        <w:rPr>
          <w:rStyle w:val="Hipervnculo"/>
          <w:i/>
          <w:iCs/>
          <w:color w:val="auto"/>
          <w:u w:val="none"/>
        </w:rPr>
      </w:pPr>
      <w:r w:rsidRPr="0002149A">
        <w:rPr>
          <w:rStyle w:val="Hipervnculo"/>
          <w:i/>
          <w:iCs/>
          <w:color w:val="auto"/>
          <w:u w:val="none"/>
        </w:rPr>
        <w:t>García, L., Martínez, F., &amp; Rubio, P. (2021). Efectividad de los programas integrales de bienestar en la salud física y mental. Journal of Health &amp; Wellness, 15(2), 45–58.</w:t>
      </w:r>
    </w:p>
    <w:p w14:paraId="3733F240" w14:textId="77777777" w:rsidR="00CC6700" w:rsidRPr="00DC3080" w:rsidRDefault="00CC6700" w:rsidP="000D1F0F">
      <w:pPr>
        <w:rPr>
          <w:lang w:val="es-ES"/>
        </w:rPr>
      </w:pPr>
      <w:r w:rsidRPr="00DC3080">
        <w:rPr>
          <w:lang w:val="es-ES"/>
        </w:rPr>
        <w:t>Gobernación del Meta. (2024). Plan de Desarrollo Departamental: El Gobierno de la Unidad 2024–2027. https://devx.meta.gov.co/media/centrodocumentacion/2024/04/30/Plan_de_Desarrollo_Departamental_El_Gobierno_de_la_Unidad_30042024.pdf</w:t>
      </w:r>
    </w:p>
    <w:p w14:paraId="5EE149B4" w14:textId="77777777" w:rsidR="00CC6700" w:rsidRPr="00DC3080" w:rsidRDefault="00CC6700" w:rsidP="000D1F0F">
      <w:pPr>
        <w:rPr>
          <w:lang w:val="es-ES"/>
        </w:rPr>
      </w:pPr>
      <w:r w:rsidRPr="00DC3080">
        <w:rPr>
          <w:lang w:val="es-ES"/>
        </w:rPr>
        <w:t xml:space="preserve">Gutiérrez-Salazar, L., Gómez, A., &amp; Mendoza, P. (2024). </w:t>
      </w:r>
      <w:r w:rsidRPr="00D66357">
        <w:rPr>
          <w:lang w:val="en-US"/>
        </w:rPr>
        <w:t xml:space="preserve">Trends in obesity and abdominal obesity in Colombia (2018–2022). </w:t>
      </w:r>
      <w:r w:rsidRPr="00DC3080">
        <w:rPr>
          <w:lang w:val="es-ES"/>
        </w:rPr>
        <w:t>Revista de Salud Pública, 26(2). https://pmc.ncbi.nlm.nih.gov/articles/PMC12086918/</w:t>
      </w:r>
    </w:p>
    <w:p w14:paraId="03D57109" w14:textId="77777777" w:rsidR="00CC6700" w:rsidRDefault="00CC6700" w:rsidP="000D1F0F">
      <w:pPr>
        <w:rPr>
          <w:lang w:val="es-ES"/>
        </w:rPr>
      </w:pPr>
      <w:r w:rsidRPr="001C7201">
        <w:rPr>
          <w:lang w:val="es-ES"/>
        </w:rPr>
        <w:t>Hernández-Sampieri, R., &amp; Mendoza, C. (2018). Metodología de la investigación: Las rutas cuantitativa, cualitativa y mixta. McGraw-Hill.</w:t>
      </w:r>
    </w:p>
    <w:p w14:paraId="2E5E164D" w14:textId="77777777" w:rsidR="00CC6700" w:rsidRPr="00D3555E" w:rsidRDefault="00CC6700" w:rsidP="000D1F0F">
      <w:pPr>
        <w:rPr>
          <w:lang w:val="es-ES"/>
        </w:rPr>
      </w:pPr>
      <w:r w:rsidRPr="00D3555E">
        <w:rPr>
          <w:lang w:val="es-ES"/>
        </w:rPr>
        <w:t xml:space="preserve">Home Athletic. (2024). Maquinaria y equipos de gimnasio en Colombia. </w:t>
      </w:r>
      <w:hyperlink r:id="rId28" w:history="1">
        <w:r w:rsidRPr="00D3555E">
          <w:rPr>
            <w:rStyle w:val="Hipervnculo"/>
            <w:i/>
            <w:iCs/>
            <w:lang w:val="es-ES"/>
          </w:rPr>
          <w:t>https://homeathletic.co/</w:t>
        </w:r>
      </w:hyperlink>
    </w:p>
    <w:p w14:paraId="6A8A4C01" w14:textId="77777777" w:rsidR="00CC6700" w:rsidRPr="00D3555E" w:rsidRDefault="00CC6700" w:rsidP="000D1F0F">
      <w:pPr>
        <w:rPr>
          <w:lang w:val="es-ES"/>
        </w:rPr>
      </w:pPr>
      <w:r w:rsidRPr="00D3555E">
        <w:rPr>
          <w:lang w:val="es-ES"/>
        </w:rPr>
        <w:t xml:space="preserve">Infobae. (2022, 22 de octubre). Colombia en déficit por falta de actividad física. Infobae Colombia. </w:t>
      </w:r>
      <w:hyperlink r:id="rId29" w:history="1">
        <w:r w:rsidRPr="00D3555E">
          <w:rPr>
            <w:rStyle w:val="Hipervnculo"/>
            <w:i/>
            <w:iCs/>
            <w:lang w:val="es-ES"/>
          </w:rPr>
          <w:t>https://www.infobae.com/america/colombia/2022/10/22/colombia-en-deficit-por-falta-de-actividad-fisica</w:t>
        </w:r>
      </w:hyperlink>
    </w:p>
    <w:p w14:paraId="5692BFDE" w14:textId="77777777" w:rsidR="00CC6700" w:rsidRPr="00D66357" w:rsidRDefault="00CC6700" w:rsidP="000D1F0F">
      <w:pPr>
        <w:rPr>
          <w:lang w:val="en-US"/>
        </w:rPr>
      </w:pPr>
      <w:r w:rsidRPr="00D3555E">
        <w:rPr>
          <w:lang w:val="es-ES"/>
        </w:rPr>
        <w:t xml:space="preserve">Instituto Colombiano de Bienestar Familiar (ICBF). (2015). </w:t>
      </w:r>
      <w:bookmarkStart w:id="99" w:name="_Hlk209786169"/>
      <w:r w:rsidRPr="00D3555E">
        <w:rPr>
          <w:lang w:val="es-ES"/>
        </w:rPr>
        <w:t xml:space="preserve">Encuesta Nacional de Situación Nutricional (ENSIN </w:t>
      </w:r>
      <w:bookmarkEnd w:id="99"/>
      <w:r w:rsidRPr="00D3555E">
        <w:rPr>
          <w:lang w:val="es-ES"/>
        </w:rPr>
        <w:t xml:space="preserve">2015). </w:t>
      </w:r>
      <w:r w:rsidRPr="00D66357">
        <w:rPr>
          <w:lang w:val="en-US"/>
        </w:rPr>
        <w:t xml:space="preserve">ICBF. </w:t>
      </w:r>
      <w:hyperlink r:id="rId30" w:history="1">
        <w:r w:rsidRPr="00D66357">
          <w:rPr>
            <w:rStyle w:val="Hipervnculo"/>
            <w:i/>
            <w:iCs/>
            <w:lang w:val="en-US"/>
          </w:rPr>
          <w:t>https://www.icbf.gov.co/nutricion/ensin-encuesta-nacional-de-situacion-nutricional</w:t>
        </w:r>
      </w:hyperlink>
    </w:p>
    <w:p w14:paraId="56D78B01" w14:textId="77777777" w:rsidR="00CC6700" w:rsidRPr="002674B8" w:rsidRDefault="00CC6700" w:rsidP="000D1F0F">
      <w:pPr>
        <w:rPr>
          <w:lang w:val="pt-BR"/>
        </w:rPr>
      </w:pPr>
      <w:r w:rsidRPr="00D3555E">
        <w:rPr>
          <w:lang w:val="es-ES"/>
        </w:rPr>
        <w:t xml:space="preserve">Instituto Nacional de Salud de Colombia. (s.f.). Resultados sobre actividad física en Colombia. </w:t>
      </w:r>
      <w:r w:rsidRPr="002674B8">
        <w:rPr>
          <w:lang w:val="pt-BR"/>
        </w:rPr>
        <w:t xml:space="preserve">INS. </w:t>
      </w:r>
      <w:hyperlink r:id="rId31" w:history="1">
        <w:r w:rsidRPr="002674B8">
          <w:rPr>
            <w:rStyle w:val="Hipervnculo"/>
            <w:i/>
            <w:iCs/>
            <w:lang w:val="pt-BR"/>
          </w:rPr>
          <w:t>https://www.ins.gov.co/Direcciones/ONS/Boletines/boletin5-AF/index-boletin/resultados.html</w:t>
        </w:r>
      </w:hyperlink>
    </w:p>
    <w:p w14:paraId="25FC79A9" w14:textId="77777777" w:rsidR="00CC6700" w:rsidRDefault="00CC6700" w:rsidP="000D1F0F">
      <w:r w:rsidRPr="00D3555E">
        <w:t>Iregui-Bohórquez, A. M., Melo-Becerra, L. A., Pinilla-Alarcón, D. E., &amp; Ramírez-Giraldo, M. T. (2023). Evolución y carga financiera de las Enfermedades Crónicas no Transmisibles en Colombia: 2010-2021 (Borradores de Economía No. 1234). Banco de la República.</w:t>
      </w:r>
    </w:p>
    <w:p w14:paraId="61D40921" w14:textId="77777777" w:rsidR="00CC6700" w:rsidRPr="002674B8" w:rsidRDefault="00CC6700" w:rsidP="000D1F0F">
      <w:pPr>
        <w:rPr>
          <w:lang w:val="pt-BR"/>
        </w:rPr>
      </w:pPr>
      <w:r w:rsidRPr="00D3555E">
        <w:rPr>
          <w:lang w:val="es-ES"/>
        </w:rPr>
        <w:t xml:space="preserve">Mercado Fitness. (2022). Actualidad, futuro, desafíos y tendencias fitness en América Latina. </w:t>
      </w:r>
      <w:r w:rsidRPr="002674B8">
        <w:rPr>
          <w:lang w:val="pt-BR"/>
        </w:rPr>
        <w:t xml:space="preserve">Mercado Fitness. </w:t>
      </w:r>
      <w:hyperlink r:id="rId32" w:history="1">
        <w:r w:rsidRPr="002674B8">
          <w:rPr>
            <w:rStyle w:val="Hipervnculo"/>
            <w:i/>
            <w:iCs/>
            <w:lang w:val="pt-BR"/>
          </w:rPr>
          <w:t>https://mercadofitness.com/actualidad-futuro-desafios-tendencias-fitness-america-latina</w:t>
        </w:r>
      </w:hyperlink>
    </w:p>
    <w:p w14:paraId="1E6F34CC" w14:textId="77777777" w:rsidR="00CC6700" w:rsidRPr="002F7E9D" w:rsidRDefault="00CC6700" w:rsidP="000D1F0F">
      <w:r w:rsidRPr="002F7E9D">
        <w:t xml:space="preserve">Ministerio de Salud y Protección Social. (1993, 4 de octubre). Resolución 8430 de 1993: Por la cual se establecen las normas científicas, técnicas y administrativas para la investigación en salud. Diario Oficial No. 41.148. </w:t>
      </w:r>
      <w:hyperlink r:id="rId33" w:history="1">
        <w:r w:rsidRPr="00437DFC">
          <w:rPr>
            <w:rStyle w:val="Hipervnculo"/>
            <w:i/>
            <w:iCs/>
          </w:rPr>
          <w:t>https://www.minsalud.gov.co/Normatividad_Nuevo/RESOLUCION%208430%20DE%201993.pdf</w:t>
        </w:r>
      </w:hyperlink>
    </w:p>
    <w:p w14:paraId="2B49289D" w14:textId="77777777" w:rsidR="00CC6700" w:rsidRDefault="00CC6700" w:rsidP="000D1F0F">
      <w:r w:rsidRPr="00D3555E">
        <w:lastRenderedPageBreak/>
        <w:t xml:space="preserve">Ministerio de Salud y Protección Social. (2020). Informe nacional de salud pública. MinSalud. </w:t>
      </w:r>
      <w:hyperlink r:id="rId34" w:history="1">
        <w:r w:rsidRPr="006A52D3">
          <w:rPr>
            <w:rStyle w:val="Hipervnculo"/>
            <w:i/>
            <w:iCs/>
          </w:rPr>
          <w:t>https://www.minsalud.gov.co</w:t>
        </w:r>
      </w:hyperlink>
    </w:p>
    <w:p w14:paraId="30A7D2D9" w14:textId="77777777" w:rsidR="00CC6700" w:rsidRDefault="00CC6700" w:rsidP="000D1F0F">
      <w:pPr>
        <w:rPr>
          <w:rStyle w:val="Hipervnculo"/>
          <w:i/>
          <w:iCs/>
        </w:rPr>
      </w:pPr>
      <w:r w:rsidRPr="004C36CA">
        <w:rPr>
          <w:rStyle w:val="Hipervnculo"/>
          <w:i/>
          <w:iCs/>
          <w:color w:val="auto"/>
          <w:u w:val="none"/>
        </w:rPr>
        <w:t>Ministerio de Salud y Protección Social. (2023). Análisis de Situación de Salud (ASIS) Colombia 2023.</w:t>
      </w:r>
      <w:r w:rsidRPr="004C36CA">
        <w:rPr>
          <w:rStyle w:val="Hipervnculo"/>
          <w:i/>
          <w:iCs/>
          <w:color w:val="auto"/>
        </w:rPr>
        <w:t xml:space="preserve"> </w:t>
      </w:r>
      <w:hyperlink r:id="rId35" w:history="1">
        <w:r w:rsidRPr="00E31A73">
          <w:rPr>
            <w:rStyle w:val="Hipervnculo"/>
            <w:i/>
            <w:iCs/>
          </w:rPr>
          <w:t>https://www.minsalud.gov.co/sites/rid/Lists/BibliotecaDigital/RIDE/VS/ED/PSP/asis-colombia-2023.pdf</w:t>
        </w:r>
      </w:hyperlink>
    </w:p>
    <w:p w14:paraId="31509112" w14:textId="77777777" w:rsidR="00CC6700" w:rsidRPr="002674B8" w:rsidRDefault="00CC6700" w:rsidP="000D1F0F">
      <w:pPr>
        <w:rPr>
          <w:lang w:val="pt-BR"/>
        </w:rPr>
      </w:pPr>
      <w:r w:rsidRPr="00D3555E">
        <w:rPr>
          <w:lang w:val="es-ES"/>
        </w:rPr>
        <w:t xml:space="preserve">Ministerio del Deporte de Colombia. (2024). Encuesta nacional analizará actividad física y sedentarismo en los colombianos. </w:t>
      </w:r>
      <w:r w:rsidRPr="002674B8">
        <w:rPr>
          <w:lang w:val="pt-BR"/>
        </w:rPr>
        <w:t xml:space="preserve">Mindeporte. </w:t>
      </w:r>
      <w:hyperlink r:id="rId36" w:history="1">
        <w:r w:rsidRPr="002674B8">
          <w:rPr>
            <w:rStyle w:val="Hipervnculo"/>
            <w:i/>
            <w:iCs/>
            <w:lang w:val="pt-BR"/>
          </w:rPr>
          <w:t>https://www.mindeporte.gov.co/sala-prensa/noticias-mindeporte/encuesta-nacional-analizara-actividad-fisica-sedentarismo-los-colombianos</w:t>
        </w:r>
      </w:hyperlink>
    </w:p>
    <w:p w14:paraId="7ADA28E4" w14:textId="77777777" w:rsidR="00CC6700" w:rsidRDefault="00CC6700" w:rsidP="000D1F0F">
      <w:pPr>
        <w:rPr>
          <w:rStyle w:val="Hipervnculo"/>
          <w:i/>
          <w:iCs/>
          <w:lang w:val="es-ES"/>
        </w:rPr>
      </w:pPr>
      <w:r w:rsidRPr="00D3555E">
        <w:rPr>
          <w:lang w:val="es-ES"/>
        </w:rPr>
        <w:t xml:space="preserve">Naciones Unidas. (2015). Objetivos de Desarrollo Sostenible. </w:t>
      </w:r>
      <w:hyperlink r:id="rId37" w:history="1">
        <w:r w:rsidRPr="00D3555E">
          <w:rPr>
            <w:rStyle w:val="Hipervnculo"/>
            <w:i/>
            <w:iCs/>
            <w:lang w:val="es-ES"/>
          </w:rPr>
          <w:t>https://www.un.org/sustainabledevelopment/es/sustainable-development-goals/</w:t>
        </w:r>
      </w:hyperlink>
    </w:p>
    <w:p w14:paraId="1E5FAC5D" w14:textId="77777777" w:rsidR="00CC6700" w:rsidRPr="00D66357" w:rsidRDefault="00CC6700" w:rsidP="000D1F0F">
      <w:pPr>
        <w:rPr>
          <w:lang w:val="en-US"/>
        </w:rPr>
      </w:pPr>
      <w:r w:rsidRPr="00D3555E">
        <w:rPr>
          <w:lang w:val="es-ES"/>
        </w:rPr>
        <w:t xml:space="preserve">Objetivos de desarrollo sostenible | Programa de las Naciones Unidas para el Desarrollo. </w:t>
      </w:r>
      <w:r w:rsidRPr="00D66357">
        <w:rPr>
          <w:lang w:val="en-US"/>
        </w:rPr>
        <w:t>(s. f.). UNDP.</w:t>
      </w:r>
    </w:p>
    <w:p w14:paraId="5764373D" w14:textId="77777777" w:rsidR="00CC6700" w:rsidRPr="00D66357" w:rsidRDefault="00CC6700" w:rsidP="000D1F0F">
      <w:pPr>
        <w:rPr>
          <w:rStyle w:val="Hipervnculo"/>
          <w:i/>
          <w:iCs/>
          <w:lang w:val="en-US"/>
        </w:rPr>
      </w:pPr>
      <w:r w:rsidRPr="00D66357">
        <w:rPr>
          <w:rStyle w:val="Hipervnculo"/>
          <w:i/>
          <w:iCs/>
          <w:color w:val="auto"/>
          <w:u w:val="none"/>
          <w:lang w:val="en-US"/>
        </w:rPr>
        <w:t>OECD. (2025). Health at a Glance 2025: OECD Indicators – Colombia. OECD</w:t>
      </w:r>
      <w:r w:rsidRPr="00D66357">
        <w:rPr>
          <w:rStyle w:val="Hipervnculo"/>
          <w:i/>
          <w:iCs/>
          <w:color w:val="auto"/>
          <w:lang w:val="en-US"/>
        </w:rPr>
        <w:t xml:space="preserve"> </w:t>
      </w:r>
      <w:r w:rsidRPr="00D66357">
        <w:rPr>
          <w:rStyle w:val="Hipervnculo"/>
          <w:i/>
          <w:iCs/>
          <w:lang w:val="en-US"/>
        </w:rPr>
        <w:t>Publishing. https://www.oecd.org/health/health-at-a-glance.htm</w:t>
      </w:r>
    </w:p>
    <w:p w14:paraId="3AA7F5A1" w14:textId="77777777" w:rsidR="00CC6700" w:rsidRDefault="00CC6700" w:rsidP="000D1F0F">
      <w:r w:rsidRPr="00D3555E">
        <w:t xml:space="preserve">Organización Mundial de la Salud – OMS. (2023). Actividad física. </w:t>
      </w:r>
      <w:hyperlink r:id="rId38" w:history="1">
        <w:r w:rsidRPr="006A52D3">
          <w:rPr>
            <w:rStyle w:val="Hipervnculo"/>
            <w:i/>
            <w:iCs/>
          </w:rPr>
          <w:t>https://www.who.int/es/news-room/fact-sheets/detail/physical-activity</w:t>
        </w:r>
      </w:hyperlink>
    </w:p>
    <w:p w14:paraId="5886EC7E" w14:textId="77777777" w:rsidR="00CC6700" w:rsidRPr="0002149A" w:rsidRDefault="00CC6700" w:rsidP="000D1F0F">
      <w:pPr>
        <w:rPr>
          <w:rStyle w:val="Hipervnculo"/>
          <w:i/>
          <w:iCs/>
        </w:rPr>
      </w:pPr>
      <w:r w:rsidRPr="0002149A">
        <w:rPr>
          <w:rStyle w:val="Hipervnculo"/>
          <w:i/>
          <w:iCs/>
          <w:color w:val="auto"/>
          <w:u w:val="none"/>
        </w:rPr>
        <w:t>Organización Mundial de la Salud. (2022). Constitución de la OMS y conceptos de bienestar</w:t>
      </w:r>
      <w:r w:rsidRPr="0002149A">
        <w:rPr>
          <w:rStyle w:val="Hipervnculo"/>
          <w:i/>
          <w:iCs/>
        </w:rPr>
        <w:t>. https://www.who.int/</w:t>
      </w:r>
    </w:p>
    <w:p w14:paraId="4B2B70CB" w14:textId="77777777" w:rsidR="00CC6700" w:rsidRPr="00D66357" w:rsidRDefault="00CC6700" w:rsidP="000D1F0F">
      <w:pPr>
        <w:rPr>
          <w:lang w:val="en-US"/>
        </w:rPr>
      </w:pPr>
      <w:r w:rsidRPr="00DC3080">
        <w:rPr>
          <w:lang w:val="es-ES"/>
        </w:rPr>
        <w:t xml:space="preserve">Organización Mundial de la Salud. </w:t>
      </w:r>
      <w:r w:rsidRPr="00D66357">
        <w:rPr>
          <w:lang w:val="en-US"/>
        </w:rPr>
        <w:t>(2022). Global status report on physical activity 2022. https://iris.who.int/bitstream/handle/10665/365761/9789240064119-eng.pdf</w:t>
      </w:r>
    </w:p>
    <w:p w14:paraId="5C92FF79" w14:textId="77777777" w:rsidR="00CC6700" w:rsidRPr="00D66357" w:rsidRDefault="00CC6700" w:rsidP="000D1F0F">
      <w:pPr>
        <w:rPr>
          <w:lang w:val="en-US"/>
        </w:rPr>
      </w:pPr>
      <w:r w:rsidRPr="00D3555E">
        <w:rPr>
          <w:lang w:val="es-ES"/>
        </w:rPr>
        <w:t xml:space="preserve">Organización Mundial de la Salud. </w:t>
      </w:r>
      <w:r w:rsidRPr="00D66357">
        <w:rPr>
          <w:lang w:val="en-US"/>
        </w:rPr>
        <w:t xml:space="preserve">(2024). Nearly 1.8 billion adults at risk of disease from not doing enough physical activity. WHO. </w:t>
      </w:r>
      <w:hyperlink r:id="rId39" w:history="1">
        <w:r w:rsidRPr="00D66357">
          <w:rPr>
            <w:rStyle w:val="Hipervnculo"/>
            <w:i/>
            <w:iCs/>
            <w:lang w:val="en-US"/>
          </w:rPr>
          <w:t>https://www.who.int/es/news/item/26-06-2024-nearly-1.8-billion-adults-at-risk-of-disease-from-not-doing-enough-physical-activity</w:t>
        </w:r>
      </w:hyperlink>
    </w:p>
    <w:p w14:paraId="0E5FBC19" w14:textId="77777777" w:rsidR="00CC6700" w:rsidRPr="00D66357" w:rsidRDefault="00CC6700" w:rsidP="000D1F0F">
      <w:pPr>
        <w:rPr>
          <w:rStyle w:val="Hipervnculo"/>
          <w:i/>
          <w:iCs/>
          <w:color w:val="auto"/>
          <w:u w:val="none"/>
          <w:lang w:val="en-US"/>
        </w:rPr>
      </w:pPr>
      <w:r w:rsidRPr="00D66357">
        <w:rPr>
          <w:rStyle w:val="Hipervnculo"/>
          <w:i/>
          <w:iCs/>
          <w:color w:val="auto"/>
          <w:u w:val="none"/>
          <w:lang w:val="en-US"/>
        </w:rPr>
        <w:t>Osterwalder, A., &amp; Pigneur, Y. (2020). Business Model Generation: Updated Edition. John Wiley &amp; Sons.</w:t>
      </w:r>
    </w:p>
    <w:p w14:paraId="09BFB738" w14:textId="77777777" w:rsidR="00CC6700" w:rsidRDefault="00CC6700" w:rsidP="000D1F0F">
      <w:pPr>
        <w:rPr>
          <w:lang w:val="es-ES"/>
        </w:rPr>
      </w:pPr>
      <w:bookmarkStart w:id="100" w:name="_Hlk209119239"/>
      <w:r w:rsidRPr="00D66357">
        <w:rPr>
          <w:lang w:val="en-US"/>
        </w:rPr>
        <w:t xml:space="preserve">Osterwalder, A., Pigneur, Y., Clark, T., &amp; Smith, A. (2010). Business Model Generation: A handbook for visionaries, game changers, and challengers. </w:t>
      </w:r>
      <w:r w:rsidRPr="00556272">
        <w:rPr>
          <w:lang w:val="es-ES"/>
        </w:rPr>
        <w:t>Wiley</w:t>
      </w:r>
    </w:p>
    <w:p w14:paraId="44F8BDAC" w14:textId="679DE388" w:rsidR="00CC6700" w:rsidRPr="00CC6700" w:rsidRDefault="00CC6700" w:rsidP="000D1F0F">
      <w:pPr>
        <w:rPr>
          <w:rStyle w:val="Hipervnculo"/>
          <w:color w:val="auto"/>
          <w:u w:val="none"/>
        </w:rPr>
      </w:pPr>
      <w:r w:rsidRPr="00CC6700">
        <w:rPr>
          <w:rStyle w:val="Hipervnculo"/>
          <w:color w:val="auto"/>
          <w:u w:val="none"/>
        </w:rPr>
        <w:t xml:space="preserve">Paz, M., González, W. y González, H. (2019). Liderazgo organizacional para la optimización del desempeño laboral del personal administrativo de la empresa GÉNICA C.A. </w:t>
      </w:r>
      <w:r w:rsidRPr="00CC6700">
        <w:rPr>
          <w:rStyle w:val="Hipervnculo"/>
          <w:i/>
          <w:iCs/>
          <w:color w:val="auto"/>
          <w:u w:val="none"/>
        </w:rPr>
        <w:t>Revista Cientifica Saberes a Cielo Abierto</w:t>
      </w:r>
      <w:r w:rsidRPr="00CC6700">
        <w:rPr>
          <w:rStyle w:val="Hipervnculo"/>
          <w:color w:val="auto"/>
          <w:u w:val="none"/>
        </w:rPr>
        <w:t xml:space="preserve">, 1, 29-41. </w:t>
      </w:r>
    </w:p>
    <w:p w14:paraId="1AE4924C" w14:textId="40BA4513" w:rsidR="00CC6700" w:rsidRPr="0002149A" w:rsidRDefault="00CC6700" w:rsidP="000D1F0F">
      <w:pPr>
        <w:rPr>
          <w:rStyle w:val="Hipervnculo"/>
          <w:i/>
          <w:iCs/>
          <w:color w:val="auto"/>
          <w:u w:val="none"/>
        </w:rPr>
      </w:pPr>
      <w:r w:rsidRPr="00D66357">
        <w:rPr>
          <w:rStyle w:val="Hipervnculo"/>
          <w:i/>
          <w:iCs/>
          <w:color w:val="auto"/>
          <w:u w:val="none"/>
          <w:lang w:val="en-US"/>
        </w:rPr>
        <w:lastRenderedPageBreak/>
        <w:t xml:space="preserve">Revella, A. (2020). Buyer Personas: How to Gain Insight into Your Customer’s Expectations. </w:t>
      </w:r>
      <w:r w:rsidRPr="0002149A">
        <w:rPr>
          <w:rStyle w:val="Hipervnculo"/>
          <w:i/>
          <w:iCs/>
          <w:color w:val="auto"/>
          <w:u w:val="none"/>
        </w:rPr>
        <w:t>Wiley.</w:t>
      </w:r>
    </w:p>
    <w:p w14:paraId="4DCD34DE" w14:textId="77777777" w:rsidR="00CC6700" w:rsidRPr="00D3555E" w:rsidRDefault="00CC6700" w:rsidP="000D1F0F">
      <w:pPr>
        <w:rPr>
          <w:lang w:val="es-ES"/>
        </w:rPr>
      </w:pPr>
      <w:r w:rsidRPr="00D3555E">
        <w:rPr>
          <w:lang w:val="es-ES"/>
        </w:rPr>
        <w:t xml:space="preserve">Sandoval, A., Pinzón, J., &amp; Contreras, L. (2020). Encuesta Nacional de Tendencias de Fitness en Colombia. Revista Retos, 38, 648–653. </w:t>
      </w:r>
      <w:hyperlink r:id="rId40" w:history="1">
        <w:r w:rsidRPr="00D3555E">
          <w:rPr>
            <w:rStyle w:val="Hipervnculo"/>
            <w:i/>
            <w:iCs/>
            <w:lang w:val="es-ES"/>
          </w:rPr>
          <w:t>https://revistaretos.org/index.php/retos/article/download/93100/68373</w:t>
        </w:r>
      </w:hyperlink>
    </w:p>
    <w:p w14:paraId="5471F885" w14:textId="77777777" w:rsidR="00CC6700" w:rsidRPr="00D66357" w:rsidRDefault="00CC6700" w:rsidP="000D1F0F">
      <w:pPr>
        <w:rPr>
          <w:lang w:val="en-US"/>
        </w:rPr>
      </w:pPr>
      <w:r w:rsidRPr="00D66357">
        <w:rPr>
          <w:lang w:val="en-US"/>
        </w:rPr>
        <w:t>StatBase. (2024). Prevalence of obesity among adults in Colombia. https://statbase.org/data/col-prevalence-of-obesity-among-adults/</w:t>
      </w:r>
    </w:p>
    <w:p w14:paraId="3357F849" w14:textId="77777777" w:rsidR="00CC6700" w:rsidRPr="00D3555E" w:rsidRDefault="00CC6700" w:rsidP="000D1F0F">
      <w:pPr>
        <w:rPr>
          <w:lang w:val="es-ES"/>
        </w:rPr>
      </w:pPr>
      <w:r w:rsidRPr="00D3555E">
        <w:rPr>
          <w:lang w:val="es-ES"/>
        </w:rPr>
        <w:t xml:space="preserve">Talent.com. (2024). Salario de Entrenador personal en Colombia.  </w:t>
      </w:r>
      <w:hyperlink r:id="rId41" w:history="1">
        <w:r w:rsidRPr="00D3555E">
          <w:rPr>
            <w:rStyle w:val="Hipervnculo"/>
            <w:i/>
            <w:iCs/>
            <w:lang w:val="es-ES"/>
          </w:rPr>
          <w:t>https://co.talent.com/salary?job=Entrenador+personal</w:t>
        </w:r>
      </w:hyperlink>
    </w:p>
    <w:p w14:paraId="50DCC68F" w14:textId="77777777" w:rsidR="00CC6700" w:rsidRDefault="00CC6700" w:rsidP="000D1F0F">
      <w:pPr>
        <w:rPr>
          <w:lang w:val="es-ES"/>
        </w:rPr>
      </w:pPr>
      <w:bookmarkStart w:id="101" w:name="_GoBack"/>
      <w:r w:rsidRPr="00DC3080">
        <w:rPr>
          <w:lang w:val="es-ES"/>
        </w:rPr>
        <w:t>Telencuestas. (2024). Censos de población: Villavicencio (Meta). https://telencuestas.com/censos-de-poblacion/colombia/2024/meta/villavicencio</w:t>
      </w:r>
    </w:p>
    <w:bookmarkEnd w:id="100"/>
    <w:bookmarkEnd w:id="101"/>
    <w:p w14:paraId="171F9EE4" w14:textId="77777777" w:rsidR="00E8436E" w:rsidRDefault="00E8436E" w:rsidP="000D1F0F"/>
    <w:p w14:paraId="71217A11" w14:textId="2C54C73A" w:rsidR="00594838" w:rsidRDefault="00594838"/>
    <w:p w14:paraId="4D4697FF" w14:textId="3EE7694D" w:rsidR="00594838" w:rsidRPr="00594838" w:rsidRDefault="00594838" w:rsidP="00594838">
      <w:pPr>
        <w:keepNext/>
        <w:keepLines/>
        <w:spacing w:before="480" w:after="0"/>
        <w:jc w:val="center"/>
        <w:outlineLvl w:val="0"/>
        <w:rPr>
          <w:rFonts w:asciiTheme="majorHAnsi" w:eastAsiaTheme="majorEastAsia" w:hAnsiTheme="majorHAnsi" w:cstheme="majorBidi"/>
          <w:b/>
          <w:bCs/>
          <w:sz w:val="28"/>
          <w:szCs w:val="28"/>
          <w:lang w:val="pt-BR"/>
        </w:rPr>
      </w:pPr>
      <w:bookmarkStart w:id="102" w:name="_Toc220422419"/>
      <w:r>
        <w:rPr>
          <w:rFonts w:asciiTheme="majorHAnsi" w:eastAsiaTheme="majorEastAsia" w:hAnsiTheme="majorHAnsi" w:cstheme="majorBidi"/>
          <w:b/>
          <w:bCs/>
          <w:sz w:val="28"/>
          <w:szCs w:val="28"/>
          <w:lang w:val="pt-BR"/>
        </w:rPr>
        <w:t>Anexos</w:t>
      </w:r>
      <w:bookmarkEnd w:id="102"/>
      <w:r w:rsidRPr="00594838">
        <w:rPr>
          <w:rFonts w:asciiTheme="majorHAnsi" w:eastAsiaTheme="majorEastAsia" w:hAnsiTheme="majorHAnsi" w:cstheme="majorBidi"/>
          <w:b/>
          <w:bCs/>
          <w:sz w:val="28"/>
          <w:szCs w:val="28"/>
          <w:lang w:val="pt-BR"/>
        </w:rPr>
        <w:t xml:space="preserve"> </w:t>
      </w:r>
    </w:p>
    <w:p w14:paraId="0AAB9B15" w14:textId="77777777" w:rsidR="00DA4C34" w:rsidRDefault="00DA4C34">
      <w:pPr>
        <w:rPr>
          <w:i/>
          <w:iCs/>
        </w:rPr>
      </w:pPr>
    </w:p>
    <w:p w14:paraId="4B6BC905" w14:textId="55180BBE" w:rsidR="00594838" w:rsidRDefault="00DA4C34">
      <w:pPr>
        <w:rPr>
          <w:i/>
          <w:iCs/>
        </w:rPr>
      </w:pPr>
      <w:r w:rsidRPr="00DA4C34">
        <w:rPr>
          <w:b/>
          <w:bCs/>
        </w:rPr>
        <w:t>ANEXO A:</w:t>
      </w:r>
      <w:r>
        <w:rPr>
          <w:i/>
          <w:iCs/>
        </w:rPr>
        <w:t xml:space="preserve"> </w:t>
      </w:r>
      <w:r w:rsidR="00C5031C">
        <w:rPr>
          <w:i/>
          <w:iCs/>
        </w:rPr>
        <w:t>Encuesta online</w:t>
      </w:r>
    </w:p>
    <w:p w14:paraId="1FF6F761" w14:textId="77777777" w:rsidR="00C5031C" w:rsidRDefault="00C5031C">
      <w:pPr>
        <w:rPr>
          <w:i/>
          <w:iCs/>
        </w:rPr>
      </w:pPr>
    </w:p>
    <w:p w14:paraId="09D5C66A" w14:textId="07D0FD3E" w:rsidR="00C5031C" w:rsidRDefault="00C5031C">
      <w:pPr>
        <w:rPr>
          <w:i/>
          <w:iCs/>
        </w:rPr>
      </w:pPr>
      <w:r w:rsidRPr="00C5031C">
        <w:rPr>
          <w:i/>
          <w:iCs/>
          <w:noProof/>
          <w:lang w:val="en-US"/>
        </w:rPr>
        <w:drawing>
          <wp:inline distT="0" distB="0" distL="0" distR="0" wp14:anchorId="0A55ECEF" wp14:editId="4EBB7035">
            <wp:extent cx="5486400" cy="230822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86400" cy="2308225"/>
                    </a:xfrm>
                    <a:prstGeom prst="rect">
                      <a:avLst/>
                    </a:prstGeom>
                    <a:noFill/>
                    <a:ln>
                      <a:noFill/>
                    </a:ln>
                  </pic:spPr>
                </pic:pic>
              </a:graphicData>
            </a:graphic>
          </wp:inline>
        </w:drawing>
      </w:r>
    </w:p>
    <w:p w14:paraId="778FEDF7" w14:textId="797EA380" w:rsidR="00C5031C" w:rsidRDefault="00C5031C">
      <w:pPr>
        <w:rPr>
          <w:i/>
          <w:iCs/>
        </w:rPr>
      </w:pPr>
      <w:r w:rsidRPr="00C5031C">
        <w:rPr>
          <w:i/>
          <w:iCs/>
          <w:noProof/>
          <w:lang w:val="en-US"/>
        </w:rPr>
        <w:lastRenderedPageBreak/>
        <w:drawing>
          <wp:inline distT="0" distB="0" distL="0" distR="0" wp14:anchorId="7555CD67" wp14:editId="5C42C3DB">
            <wp:extent cx="5486400" cy="230822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86400" cy="2308225"/>
                    </a:xfrm>
                    <a:prstGeom prst="rect">
                      <a:avLst/>
                    </a:prstGeom>
                    <a:noFill/>
                    <a:ln>
                      <a:noFill/>
                    </a:ln>
                  </pic:spPr>
                </pic:pic>
              </a:graphicData>
            </a:graphic>
          </wp:inline>
        </w:drawing>
      </w:r>
    </w:p>
    <w:p w14:paraId="0A5351DA" w14:textId="6A850F59" w:rsidR="00C5031C" w:rsidRDefault="00C5031C">
      <w:pPr>
        <w:rPr>
          <w:i/>
          <w:iCs/>
        </w:rPr>
      </w:pPr>
      <w:r w:rsidRPr="00C5031C">
        <w:rPr>
          <w:i/>
          <w:iCs/>
          <w:noProof/>
          <w:lang w:val="en-US"/>
        </w:rPr>
        <w:drawing>
          <wp:inline distT="0" distB="0" distL="0" distR="0" wp14:anchorId="59994E0C" wp14:editId="55DCF3C1">
            <wp:extent cx="5486400" cy="2608580"/>
            <wp:effectExtent l="0" t="0" r="0" b="127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86400" cy="2608580"/>
                    </a:xfrm>
                    <a:prstGeom prst="rect">
                      <a:avLst/>
                    </a:prstGeom>
                    <a:noFill/>
                    <a:ln>
                      <a:noFill/>
                    </a:ln>
                  </pic:spPr>
                </pic:pic>
              </a:graphicData>
            </a:graphic>
          </wp:inline>
        </w:drawing>
      </w:r>
    </w:p>
    <w:p w14:paraId="0DAABD8D" w14:textId="2CEB7944" w:rsidR="00C5031C" w:rsidRDefault="00C5031C">
      <w:pPr>
        <w:rPr>
          <w:i/>
          <w:iCs/>
        </w:rPr>
      </w:pPr>
      <w:r w:rsidRPr="00C5031C">
        <w:rPr>
          <w:i/>
          <w:iCs/>
          <w:noProof/>
          <w:lang w:val="en-US"/>
        </w:rPr>
        <w:drawing>
          <wp:inline distT="0" distB="0" distL="0" distR="0" wp14:anchorId="79A0C1CA" wp14:editId="35AF4E4D">
            <wp:extent cx="5486400" cy="2488565"/>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86400" cy="2488565"/>
                    </a:xfrm>
                    <a:prstGeom prst="rect">
                      <a:avLst/>
                    </a:prstGeom>
                    <a:noFill/>
                    <a:ln>
                      <a:noFill/>
                    </a:ln>
                  </pic:spPr>
                </pic:pic>
              </a:graphicData>
            </a:graphic>
          </wp:inline>
        </w:drawing>
      </w:r>
    </w:p>
    <w:p w14:paraId="6097FCC5" w14:textId="485CC136" w:rsidR="00C5031C" w:rsidRDefault="00C5031C">
      <w:pPr>
        <w:rPr>
          <w:i/>
          <w:iCs/>
        </w:rPr>
      </w:pPr>
      <w:r w:rsidRPr="00C5031C">
        <w:rPr>
          <w:i/>
          <w:iCs/>
          <w:noProof/>
          <w:lang w:val="en-US"/>
        </w:rPr>
        <w:lastRenderedPageBreak/>
        <w:drawing>
          <wp:inline distT="0" distB="0" distL="0" distR="0" wp14:anchorId="3118940E" wp14:editId="27B38E76">
            <wp:extent cx="5486400" cy="23082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86400" cy="2308225"/>
                    </a:xfrm>
                    <a:prstGeom prst="rect">
                      <a:avLst/>
                    </a:prstGeom>
                    <a:noFill/>
                    <a:ln>
                      <a:noFill/>
                    </a:ln>
                  </pic:spPr>
                </pic:pic>
              </a:graphicData>
            </a:graphic>
          </wp:inline>
        </w:drawing>
      </w:r>
    </w:p>
    <w:p w14:paraId="296CFF66" w14:textId="2005160D" w:rsidR="00C5031C" w:rsidRDefault="00C5031C">
      <w:pPr>
        <w:rPr>
          <w:i/>
          <w:iCs/>
        </w:rPr>
      </w:pPr>
    </w:p>
    <w:p w14:paraId="7E2BBB1F" w14:textId="101F760D" w:rsidR="00C5031C" w:rsidRDefault="00C5031C">
      <w:pPr>
        <w:rPr>
          <w:i/>
          <w:iCs/>
        </w:rPr>
      </w:pPr>
      <w:r w:rsidRPr="00C5031C">
        <w:rPr>
          <w:i/>
          <w:iCs/>
          <w:noProof/>
          <w:lang w:val="en-US"/>
        </w:rPr>
        <w:drawing>
          <wp:inline distT="0" distB="0" distL="0" distR="0" wp14:anchorId="4AD4D8E9" wp14:editId="11E1AA11">
            <wp:extent cx="5486400" cy="23082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86400" cy="2308225"/>
                    </a:xfrm>
                    <a:prstGeom prst="rect">
                      <a:avLst/>
                    </a:prstGeom>
                    <a:noFill/>
                    <a:ln>
                      <a:noFill/>
                    </a:ln>
                  </pic:spPr>
                </pic:pic>
              </a:graphicData>
            </a:graphic>
          </wp:inline>
        </w:drawing>
      </w:r>
    </w:p>
    <w:p w14:paraId="22008D1E" w14:textId="4D1A133B" w:rsidR="00C5031C" w:rsidRDefault="00C5031C">
      <w:pPr>
        <w:rPr>
          <w:i/>
          <w:iCs/>
        </w:rPr>
      </w:pPr>
      <w:r w:rsidRPr="00C5031C">
        <w:rPr>
          <w:i/>
          <w:iCs/>
          <w:noProof/>
          <w:lang w:val="en-US"/>
        </w:rPr>
        <w:drawing>
          <wp:inline distT="0" distB="0" distL="0" distR="0" wp14:anchorId="5F084D43" wp14:editId="6D2AD769">
            <wp:extent cx="5486400" cy="230822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86400" cy="2308225"/>
                    </a:xfrm>
                    <a:prstGeom prst="rect">
                      <a:avLst/>
                    </a:prstGeom>
                    <a:noFill/>
                    <a:ln>
                      <a:noFill/>
                    </a:ln>
                  </pic:spPr>
                </pic:pic>
              </a:graphicData>
            </a:graphic>
          </wp:inline>
        </w:drawing>
      </w:r>
    </w:p>
    <w:p w14:paraId="7C608AA2" w14:textId="51D3793A" w:rsidR="00C5031C" w:rsidRDefault="00C5031C">
      <w:pPr>
        <w:rPr>
          <w:i/>
          <w:iCs/>
        </w:rPr>
      </w:pPr>
      <w:r w:rsidRPr="00C5031C">
        <w:rPr>
          <w:i/>
          <w:iCs/>
          <w:noProof/>
          <w:lang w:val="en-US"/>
        </w:rPr>
        <w:lastRenderedPageBreak/>
        <w:drawing>
          <wp:inline distT="0" distB="0" distL="0" distR="0" wp14:anchorId="5A6057B9" wp14:editId="1D82314C">
            <wp:extent cx="5486400" cy="278828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86400" cy="2788285"/>
                    </a:xfrm>
                    <a:prstGeom prst="rect">
                      <a:avLst/>
                    </a:prstGeom>
                    <a:noFill/>
                    <a:ln>
                      <a:noFill/>
                    </a:ln>
                  </pic:spPr>
                </pic:pic>
              </a:graphicData>
            </a:graphic>
          </wp:inline>
        </w:drawing>
      </w:r>
    </w:p>
    <w:p w14:paraId="38DE9317" w14:textId="5919B79D" w:rsidR="00C5031C" w:rsidRDefault="00C5031C">
      <w:pPr>
        <w:rPr>
          <w:i/>
          <w:iCs/>
        </w:rPr>
      </w:pPr>
    </w:p>
    <w:p w14:paraId="4AA5F978" w14:textId="3A4FD34D" w:rsidR="00C5031C" w:rsidRDefault="00C5031C">
      <w:pPr>
        <w:rPr>
          <w:i/>
          <w:iCs/>
        </w:rPr>
      </w:pPr>
      <w:r w:rsidRPr="00C5031C">
        <w:rPr>
          <w:i/>
          <w:iCs/>
          <w:noProof/>
          <w:lang w:val="en-US"/>
        </w:rPr>
        <w:drawing>
          <wp:inline distT="0" distB="0" distL="0" distR="0" wp14:anchorId="523F5208" wp14:editId="20A49F71">
            <wp:extent cx="5486400" cy="2608580"/>
            <wp:effectExtent l="0" t="0" r="0" b="12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86400" cy="2608580"/>
                    </a:xfrm>
                    <a:prstGeom prst="rect">
                      <a:avLst/>
                    </a:prstGeom>
                    <a:noFill/>
                    <a:ln>
                      <a:noFill/>
                    </a:ln>
                  </pic:spPr>
                </pic:pic>
              </a:graphicData>
            </a:graphic>
          </wp:inline>
        </w:drawing>
      </w:r>
    </w:p>
    <w:p w14:paraId="2369FDC7" w14:textId="7EFAC8DE" w:rsidR="00C5031C" w:rsidRDefault="00C5031C">
      <w:pPr>
        <w:rPr>
          <w:i/>
          <w:iCs/>
        </w:rPr>
      </w:pPr>
      <w:r w:rsidRPr="00C5031C">
        <w:rPr>
          <w:i/>
          <w:iCs/>
          <w:noProof/>
          <w:lang w:val="en-US"/>
        </w:rPr>
        <w:lastRenderedPageBreak/>
        <w:drawing>
          <wp:inline distT="0" distB="0" distL="0" distR="0" wp14:anchorId="2BE335C8" wp14:editId="47129EEA">
            <wp:extent cx="5486400" cy="278828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86400" cy="2788285"/>
                    </a:xfrm>
                    <a:prstGeom prst="rect">
                      <a:avLst/>
                    </a:prstGeom>
                    <a:noFill/>
                    <a:ln>
                      <a:noFill/>
                    </a:ln>
                  </pic:spPr>
                </pic:pic>
              </a:graphicData>
            </a:graphic>
          </wp:inline>
        </w:drawing>
      </w:r>
    </w:p>
    <w:p w14:paraId="75F8EE45" w14:textId="5ED2A1BB" w:rsidR="00C5031C" w:rsidRDefault="00C5031C">
      <w:pPr>
        <w:rPr>
          <w:i/>
          <w:iCs/>
        </w:rPr>
      </w:pPr>
      <w:r w:rsidRPr="00C5031C">
        <w:rPr>
          <w:i/>
          <w:iCs/>
          <w:noProof/>
          <w:lang w:val="en-US"/>
        </w:rPr>
        <w:drawing>
          <wp:inline distT="0" distB="0" distL="0" distR="0" wp14:anchorId="51DA6207" wp14:editId="183EC51E">
            <wp:extent cx="5486400" cy="230822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86400" cy="2308225"/>
                    </a:xfrm>
                    <a:prstGeom prst="rect">
                      <a:avLst/>
                    </a:prstGeom>
                    <a:noFill/>
                    <a:ln>
                      <a:noFill/>
                    </a:ln>
                  </pic:spPr>
                </pic:pic>
              </a:graphicData>
            </a:graphic>
          </wp:inline>
        </w:drawing>
      </w:r>
    </w:p>
    <w:p w14:paraId="51935F78" w14:textId="24F7E5D3" w:rsidR="00C5031C" w:rsidRDefault="00C5031C">
      <w:pPr>
        <w:rPr>
          <w:i/>
          <w:iCs/>
        </w:rPr>
      </w:pPr>
      <w:r w:rsidRPr="00C5031C">
        <w:rPr>
          <w:i/>
          <w:iCs/>
          <w:noProof/>
          <w:lang w:val="en-US"/>
        </w:rPr>
        <w:drawing>
          <wp:inline distT="0" distB="0" distL="0" distR="0" wp14:anchorId="097E8335" wp14:editId="187A7CE8">
            <wp:extent cx="5486400" cy="2488565"/>
            <wp:effectExtent l="0" t="0" r="0" b="698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86400" cy="2488565"/>
                    </a:xfrm>
                    <a:prstGeom prst="rect">
                      <a:avLst/>
                    </a:prstGeom>
                    <a:noFill/>
                    <a:ln>
                      <a:noFill/>
                    </a:ln>
                  </pic:spPr>
                </pic:pic>
              </a:graphicData>
            </a:graphic>
          </wp:inline>
        </w:drawing>
      </w:r>
    </w:p>
    <w:p w14:paraId="553886A6" w14:textId="3B048BED" w:rsidR="00C5031C" w:rsidRDefault="00C5031C">
      <w:pPr>
        <w:rPr>
          <w:i/>
          <w:iCs/>
        </w:rPr>
      </w:pPr>
      <w:r w:rsidRPr="00C5031C">
        <w:rPr>
          <w:i/>
          <w:iCs/>
          <w:noProof/>
          <w:lang w:val="en-US"/>
        </w:rPr>
        <w:lastRenderedPageBreak/>
        <w:drawing>
          <wp:inline distT="0" distB="0" distL="0" distR="0" wp14:anchorId="26B5BCCD" wp14:editId="4A4E4F9A">
            <wp:extent cx="5486400" cy="2608580"/>
            <wp:effectExtent l="0" t="0" r="0" b="12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86400" cy="2608580"/>
                    </a:xfrm>
                    <a:prstGeom prst="rect">
                      <a:avLst/>
                    </a:prstGeom>
                    <a:noFill/>
                    <a:ln>
                      <a:noFill/>
                    </a:ln>
                  </pic:spPr>
                </pic:pic>
              </a:graphicData>
            </a:graphic>
          </wp:inline>
        </w:drawing>
      </w:r>
    </w:p>
    <w:p w14:paraId="3878CA5B" w14:textId="26AA2F77" w:rsidR="00C5031C" w:rsidRDefault="00C5031C">
      <w:pPr>
        <w:rPr>
          <w:i/>
          <w:iCs/>
        </w:rPr>
      </w:pPr>
      <w:r w:rsidRPr="00C5031C">
        <w:rPr>
          <w:i/>
          <w:iCs/>
          <w:noProof/>
          <w:lang w:val="en-US"/>
        </w:rPr>
        <w:drawing>
          <wp:inline distT="0" distB="0" distL="0" distR="0" wp14:anchorId="2B068D9A" wp14:editId="4CD93FC6">
            <wp:extent cx="5486400" cy="370459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486400" cy="3704590"/>
                    </a:xfrm>
                    <a:prstGeom prst="rect">
                      <a:avLst/>
                    </a:prstGeom>
                  </pic:spPr>
                </pic:pic>
              </a:graphicData>
            </a:graphic>
          </wp:inline>
        </w:drawing>
      </w:r>
    </w:p>
    <w:p w14:paraId="69EBB5EE" w14:textId="7D9CDB1B" w:rsidR="00C5031C" w:rsidRPr="00594838" w:rsidRDefault="00C5031C">
      <w:pPr>
        <w:rPr>
          <w:i/>
          <w:iCs/>
        </w:rPr>
      </w:pPr>
      <w:r>
        <w:rPr>
          <w:i/>
          <w:iCs/>
          <w:noProof/>
          <w:lang w:val="en-US"/>
        </w:rPr>
        <w:lastRenderedPageBreak/>
        <w:drawing>
          <wp:inline distT="0" distB="0" distL="0" distR="0" wp14:anchorId="2771E843" wp14:editId="467846DF">
            <wp:extent cx="5068570" cy="3710828"/>
            <wp:effectExtent l="0" t="0" r="0" b="444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80467" cy="3719538"/>
                    </a:xfrm>
                    <a:prstGeom prst="rect">
                      <a:avLst/>
                    </a:prstGeom>
                    <a:noFill/>
                  </pic:spPr>
                </pic:pic>
              </a:graphicData>
            </a:graphic>
          </wp:inline>
        </w:drawing>
      </w:r>
    </w:p>
    <w:sectPr w:rsidR="00C5031C" w:rsidRPr="00594838" w:rsidSect="00C5031C">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22D837" w14:textId="77777777" w:rsidR="00AF578F" w:rsidRDefault="00AF578F" w:rsidP="00213C37">
      <w:pPr>
        <w:spacing w:after="0" w:line="240" w:lineRule="auto"/>
      </w:pPr>
      <w:r>
        <w:separator/>
      </w:r>
    </w:p>
  </w:endnote>
  <w:endnote w:type="continuationSeparator" w:id="0">
    <w:p w14:paraId="19298DE4" w14:textId="77777777" w:rsidR="00AF578F" w:rsidRDefault="00AF578F" w:rsidP="0021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60409020205020404"/>
    <w:charset w:val="00"/>
    <w:family w:val="modern"/>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2D24D3" w14:textId="77777777" w:rsidR="00AF578F" w:rsidRDefault="00AF578F" w:rsidP="00213C37">
      <w:pPr>
        <w:spacing w:after="0" w:line="240" w:lineRule="auto"/>
      </w:pPr>
      <w:r>
        <w:separator/>
      </w:r>
    </w:p>
  </w:footnote>
  <w:footnote w:type="continuationSeparator" w:id="0">
    <w:p w14:paraId="5B1F9AD3" w14:textId="77777777" w:rsidR="00AF578F" w:rsidRDefault="00AF578F" w:rsidP="00213C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1"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2"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4"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5"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abstractNum w:abstractNumId="6" w15:restartNumberingAfterBreak="0">
    <w:nsid w:val="010D0FF7"/>
    <w:multiLevelType w:val="hybridMultilevel"/>
    <w:tmpl w:val="433CE6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230219C"/>
    <w:multiLevelType w:val="hybridMultilevel"/>
    <w:tmpl w:val="1B0AC54C"/>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 w15:restartNumberingAfterBreak="0">
    <w:nsid w:val="04031A3F"/>
    <w:multiLevelType w:val="hybridMultilevel"/>
    <w:tmpl w:val="3E489C5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04E03646"/>
    <w:multiLevelType w:val="hybridMultilevel"/>
    <w:tmpl w:val="C3ECEA8A"/>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10" w15:restartNumberingAfterBreak="0">
    <w:nsid w:val="0590071E"/>
    <w:multiLevelType w:val="hybridMultilevel"/>
    <w:tmpl w:val="540E2A8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065C25D7"/>
    <w:multiLevelType w:val="hybridMultilevel"/>
    <w:tmpl w:val="E01C47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09536233"/>
    <w:multiLevelType w:val="hybridMultilevel"/>
    <w:tmpl w:val="2B84E6AC"/>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13" w15:restartNumberingAfterBreak="0">
    <w:nsid w:val="09843185"/>
    <w:multiLevelType w:val="hybridMultilevel"/>
    <w:tmpl w:val="0EFC36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9B635E3"/>
    <w:multiLevelType w:val="multilevel"/>
    <w:tmpl w:val="983E2BA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D68765B"/>
    <w:multiLevelType w:val="hybridMultilevel"/>
    <w:tmpl w:val="8FD68F4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6" w15:restartNumberingAfterBreak="0">
    <w:nsid w:val="0DE94573"/>
    <w:multiLevelType w:val="hybridMultilevel"/>
    <w:tmpl w:val="13AAD712"/>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17" w15:restartNumberingAfterBreak="0">
    <w:nsid w:val="0E586BD4"/>
    <w:multiLevelType w:val="multilevel"/>
    <w:tmpl w:val="5268F5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2"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2197215"/>
    <w:multiLevelType w:val="hybridMultilevel"/>
    <w:tmpl w:val="C1F20B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12C13629"/>
    <w:multiLevelType w:val="hybridMultilevel"/>
    <w:tmpl w:val="E1AC0ED6"/>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20" w15:restartNumberingAfterBreak="0">
    <w:nsid w:val="13973272"/>
    <w:multiLevelType w:val="hybridMultilevel"/>
    <w:tmpl w:val="D3A060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14AF22A8"/>
    <w:multiLevelType w:val="hybridMultilevel"/>
    <w:tmpl w:val="0D2CCF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16BF5346"/>
    <w:multiLevelType w:val="hybridMultilevel"/>
    <w:tmpl w:val="E20443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17CE7E18"/>
    <w:multiLevelType w:val="hybridMultilevel"/>
    <w:tmpl w:val="E4669F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8844385"/>
    <w:multiLevelType w:val="hybridMultilevel"/>
    <w:tmpl w:val="739C831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18C33920"/>
    <w:multiLevelType w:val="hybridMultilevel"/>
    <w:tmpl w:val="7CAAE458"/>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26" w15:restartNumberingAfterBreak="0">
    <w:nsid w:val="1BF23DAD"/>
    <w:multiLevelType w:val="hybridMultilevel"/>
    <w:tmpl w:val="B7BC1EB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7" w15:restartNumberingAfterBreak="0">
    <w:nsid w:val="204D7253"/>
    <w:multiLevelType w:val="hybridMultilevel"/>
    <w:tmpl w:val="765C31A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8" w15:restartNumberingAfterBreak="0">
    <w:nsid w:val="287B3B8D"/>
    <w:multiLevelType w:val="hybridMultilevel"/>
    <w:tmpl w:val="97702F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321F0965"/>
    <w:multiLevelType w:val="hybridMultilevel"/>
    <w:tmpl w:val="244E3B3C"/>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30" w15:restartNumberingAfterBreak="0">
    <w:nsid w:val="3589138C"/>
    <w:multiLevelType w:val="hybridMultilevel"/>
    <w:tmpl w:val="46B2AA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37114BDD"/>
    <w:multiLevelType w:val="hybridMultilevel"/>
    <w:tmpl w:val="6A1AEA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37A56496"/>
    <w:multiLevelType w:val="hybridMultilevel"/>
    <w:tmpl w:val="3C94464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3" w15:restartNumberingAfterBreak="0">
    <w:nsid w:val="39A10601"/>
    <w:multiLevelType w:val="hybridMultilevel"/>
    <w:tmpl w:val="ED741F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3A4F2BB3"/>
    <w:multiLevelType w:val="multilevel"/>
    <w:tmpl w:val="F9E6881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2" w:hanging="360"/>
      </w:pPr>
      <w:rPr>
        <w:rFonts w:hint="default"/>
        <w:b/>
        <w:bCs/>
      </w:rPr>
    </w:lvl>
    <w:lvl w:ilvl="2">
      <w:start w:val="1"/>
      <w:numFmt w:val="bullet"/>
      <w:lvlText w:val=""/>
      <w:lvlJc w:val="left"/>
      <w:pPr>
        <w:tabs>
          <w:tab w:val="num" w:pos="2160"/>
        </w:tabs>
        <w:ind w:left="2160" w:hanging="360"/>
      </w:pPr>
      <w:rPr>
        <w:rFonts w:ascii="Wingdings" w:hAnsi="Wingdings" w:hint="default"/>
        <w:sz w:val="20"/>
      </w:rPr>
    </w:lvl>
    <w:lvl w:ilvl="3">
      <w:numFmt w:val="bullet"/>
      <w:lvlText w:val="•"/>
      <w:lvlJc w:val="left"/>
      <w:pPr>
        <w:ind w:left="2880" w:hanging="360"/>
      </w:pPr>
      <w:rPr>
        <w:rFonts w:ascii="Times New Roman" w:eastAsiaTheme="minorEastAsia" w:hAnsi="Times New Roman" w:cs="Times New Roman"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FFF64F2"/>
    <w:multiLevelType w:val="hybridMultilevel"/>
    <w:tmpl w:val="72546B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43B77D3E"/>
    <w:multiLevelType w:val="hybridMultilevel"/>
    <w:tmpl w:val="03ECB7F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7" w15:restartNumberingAfterBreak="0">
    <w:nsid w:val="458E09A1"/>
    <w:multiLevelType w:val="hybridMultilevel"/>
    <w:tmpl w:val="1B248A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47E14756"/>
    <w:multiLevelType w:val="hybridMultilevel"/>
    <w:tmpl w:val="07708D78"/>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39" w15:restartNumberingAfterBreak="0">
    <w:nsid w:val="485B7ECF"/>
    <w:multiLevelType w:val="hybridMultilevel"/>
    <w:tmpl w:val="2A6CF678"/>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40" w15:restartNumberingAfterBreak="0">
    <w:nsid w:val="49213BA9"/>
    <w:multiLevelType w:val="hybridMultilevel"/>
    <w:tmpl w:val="09D808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49D8349D"/>
    <w:multiLevelType w:val="multilevel"/>
    <w:tmpl w:val="4C8AD86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352" w:hanging="360"/>
      </w:pPr>
      <w:rPr>
        <w:rFonts w:ascii="Symbol" w:hAnsi="Symbol" w:hint="default"/>
        <w:b/>
        <w:bCs/>
      </w:rPr>
    </w:lvl>
    <w:lvl w:ilvl="2">
      <w:start w:val="5"/>
      <w:numFmt w:val="bullet"/>
      <w:lvlText w:val="•"/>
      <w:lvlJc w:val="left"/>
      <w:pPr>
        <w:ind w:left="2520" w:hanging="720"/>
      </w:pPr>
      <w:rPr>
        <w:rFonts w:ascii="Times New Roman" w:eastAsiaTheme="minorEastAsia" w:hAnsi="Times New Roman" w:cs="Times New Roman"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E1D6FB6"/>
    <w:multiLevelType w:val="hybridMultilevel"/>
    <w:tmpl w:val="B6E895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5258412E"/>
    <w:multiLevelType w:val="hybridMultilevel"/>
    <w:tmpl w:val="B7E20E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55F600A6"/>
    <w:multiLevelType w:val="hybridMultilevel"/>
    <w:tmpl w:val="278EFC8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5" w15:restartNumberingAfterBreak="0">
    <w:nsid w:val="588368B1"/>
    <w:multiLevelType w:val="hybridMultilevel"/>
    <w:tmpl w:val="51FC9F2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6" w15:restartNumberingAfterBreak="0">
    <w:nsid w:val="61E424B8"/>
    <w:multiLevelType w:val="hybridMultilevel"/>
    <w:tmpl w:val="D276B8B6"/>
    <w:lvl w:ilvl="0" w:tplc="080A0001">
      <w:start w:val="1"/>
      <w:numFmt w:val="bullet"/>
      <w:lvlText w:val=""/>
      <w:lvlJc w:val="left"/>
      <w:pPr>
        <w:ind w:left="2520" w:hanging="360"/>
      </w:pPr>
      <w:rPr>
        <w:rFonts w:ascii="Symbol" w:hAnsi="Symbol" w:hint="default"/>
      </w:rPr>
    </w:lvl>
    <w:lvl w:ilvl="1" w:tplc="080A0003" w:tentative="1">
      <w:start w:val="1"/>
      <w:numFmt w:val="bullet"/>
      <w:lvlText w:val="o"/>
      <w:lvlJc w:val="left"/>
      <w:pPr>
        <w:ind w:left="3240" w:hanging="360"/>
      </w:pPr>
      <w:rPr>
        <w:rFonts w:ascii="Courier New" w:hAnsi="Courier New" w:cs="Courier New" w:hint="default"/>
      </w:rPr>
    </w:lvl>
    <w:lvl w:ilvl="2" w:tplc="080A0005" w:tentative="1">
      <w:start w:val="1"/>
      <w:numFmt w:val="bullet"/>
      <w:lvlText w:val=""/>
      <w:lvlJc w:val="left"/>
      <w:pPr>
        <w:ind w:left="3960" w:hanging="360"/>
      </w:pPr>
      <w:rPr>
        <w:rFonts w:ascii="Wingdings" w:hAnsi="Wingdings" w:hint="default"/>
      </w:rPr>
    </w:lvl>
    <w:lvl w:ilvl="3" w:tplc="080A0001" w:tentative="1">
      <w:start w:val="1"/>
      <w:numFmt w:val="bullet"/>
      <w:lvlText w:val=""/>
      <w:lvlJc w:val="left"/>
      <w:pPr>
        <w:ind w:left="4680" w:hanging="360"/>
      </w:pPr>
      <w:rPr>
        <w:rFonts w:ascii="Symbol" w:hAnsi="Symbol" w:hint="default"/>
      </w:rPr>
    </w:lvl>
    <w:lvl w:ilvl="4" w:tplc="080A0003" w:tentative="1">
      <w:start w:val="1"/>
      <w:numFmt w:val="bullet"/>
      <w:lvlText w:val="o"/>
      <w:lvlJc w:val="left"/>
      <w:pPr>
        <w:ind w:left="5400" w:hanging="360"/>
      </w:pPr>
      <w:rPr>
        <w:rFonts w:ascii="Courier New" w:hAnsi="Courier New" w:cs="Courier New" w:hint="default"/>
      </w:rPr>
    </w:lvl>
    <w:lvl w:ilvl="5" w:tplc="080A0005" w:tentative="1">
      <w:start w:val="1"/>
      <w:numFmt w:val="bullet"/>
      <w:lvlText w:val=""/>
      <w:lvlJc w:val="left"/>
      <w:pPr>
        <w:ind w:left="6120" w:hanging="360"/>
      </w:pPr>
      <w:rPr>
        <w:rFonts w:ascii="Wingdings" w:hAnsi="Wingdings" w:hint="default"/>
      </w:rPr>
    </w:lvl>
    <w:lvl w:ilvl="6" w:tplc="080A0001" w:tentative="1">
      <w:start w:val="1"/>
      <w:numFmt w:val="bullet"/>
      <w:lvlText w:val=""/>
      <w:lvlJc w:val="left"/>
      <w:pPr>
        <w:ind w:left="6840" w:hanging="360"/>
      </w:pPr>
      <w:rPr>
        <w:rFonts w:ascii="Symbol" w:hAnsi="Symbol" w:hint="default"/>
      </w:rPr>
    </w:lvl>
    <w:lvl w:ilvl="7" w:tplc="080A0003" w:tentative="1">
      <w:start w:val="1"/>
      <w:numFmt w:val="bullet"/>
      <w:lvlText w:val="o"/>
      <w:lvlJc w:val="left"/>
      <w:pPr>
        <w:ind w:left="7560" w:hanging="360"/>
      </w:pPr>
      <w:rPr>
        <w:rFonts w:ascii="Courier New" w:hAnsi="Courier New" w:cs="Courier New" w:hint="default"/>
      </w:rPr>
    </w:lvl>
    <w:lvl w:ilvl="8" w:tplc="080A0005" w:tentative="1">
      <w:start w:val="1"/>
      <w:numFmt w:val="bullet"/>
      <w:lvlText w:val=""/>
      <w:lvlJc w:val="left"/>
      <w:pPr>
        <w:ind w:left="8280" w:hanging="360"/>
      </w:pPr>
      <w:rPr>
        <w:rFonts w:ascii="Wingdings" w:hAnsi="Wingdings" w:hint="default"/>
      </w:rPr>
    </w:lvl>
  </w:abstractNum>
  <w:abstractNum w:abstractNumId="47" w15:restartNumberingAfterBreak="0">
    <w:nsid w:val="656B1911"/>
    <w:multiLevelType w:val="hybridMultilevel"/>
    <w:tmpl w:val="0A6C26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6A9061A6"/>
    <w:multiLevelType w:val="hybridMultilevel"/>
    <w:tmpl w:val="B85C189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9" w15:restartNumberingAfterBreak="0">
    <w:nsid w:val="6B684A1E"/>
    <w:multiLevelType w:val="hybridMultilevel"/>
    <w:tmpl w:val="7326DFB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0" w15:restartNumberingAfterBreak="0">
    <w:nsid w:val="706D678D"/>
    <w:multiLevelType w:val="hybridMultilevel"/>
    <w:tmpl w:val="97F881C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1" w15:restartNumberingAfterBreak="0">
    <w:nsid w:val="739F60E9"/>
    <w:multiLevelType w:val="hybridMultilevel"/>
    <w:tmpl w:val="4EF45F2C"/>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2" w15:restartNumberingAfterBreak="0">
    <w:nsid w:val="73D15AA0"/>
    <w:multiLevelType w:val="hybridMultilevel"/>
    <w:tmpl w:val="F5149A72"/>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3" w15:restartNumberingAfterBreak="0">
    <w:nsid w:val="75DD6366"/>
    <w:multiLevelType w:val="hybridMultilevel"/>
    <w:tmpl w:val="37426F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15:restartNumberingAfterBreak="0">
    <w:nsid w:val="783C5CF1"/>
    <w:multiLevelType w:val="hybridMultilevel"/>
    <w:tmpl w:val="A03CBD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7BDF5EB7"/>
    <w:multiLevelType w:val="hybridMultilevel"/>
    <w:tmpl w:val="A88EEBDA"/>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56" w15:restartNumberingAfterBreak="0">
    <w:nsid w:val="7C4F2857"/>
    <w:multiLevelType w:val="hybridMultilevel"/>
    <w:tmpl w:val="8C54FA3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7" w15:restartNumberingAfterBreak="0">
    <w:nsid w:val="7C7C01EE"/>
    <w:multiLevelType w:val="hybridMultilevel"/>
    <w:tmpl w:val="575867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2"/>
  </w:num>
  <w:num w:numId="4">
    <w:abstractNumId w:val="4"/>
  </w:num>
  <w:num w:numId="5">
    <w:abstractNumId w:val="1"/>
  </w:num>
  <w:num w:numId="6">
    <w:abstractNumId w:val="0"/>
  </w:num>
  <w:num w:numId="7">
    <w:abstractNumId w:val="34"/>
  </w:num>
  <w:num w:numId="8">
    <w:abstractNumId w:val="31"/>
  </w:num>
  <w:num w:numId="9">
    <w:abstractNumId w:val="21"/>
  </w:num>
  <w:num w:numId="10">
    <w:abstractNumId w:val="30"/>
  </w:num>
  <w:num w:numId="11">
    <w:abstractNumId w:val="18"/>
  </w:num>
  <w:num w:numId="12">
    <w:abstractNumId w:val="6"/>
  </w:num>
  <w:num w:numId="13">
    <w:abstractNumId w:val="53"/>
  </w:num>
  <w:num w:numId="14">
    <w:abstractNumId w:val="40"/>
  </w:num>
  <w:num w:numId="15">
    <w:abstractNumId w:val="11"/>
  </w:num>
  <w:num w:numId="16">
    <w:abstractNumId w:val="57"/>
  </w:num>
  <w:num w:numId="17">
    <w:abstractNumId w:val="54"/>
  </w:num>
  <w:num w:numId="18">
    <w:abstractNumId w:val="37"/>
  </w:num>
  <w:num w:numId="19">
    <w:abstractNumId w:val="36"/>
  </w:num>
  <w:num w:numId="20">
    <w:abstractNumId w:val="55"/>
  </w:num>
  <w:num w:numId="21">
    <w:abstractNumId w:val="9"/>
  </w:num>
  <w:num w:numId="22">
    <w:abstractNumId w:val="56"/>
  </w:num>
  <w:num w:numId="23">
    <w:abstractNumId w:val="16"/>
  </w:num>
  <w:num w:numId="24">
    <w:abstractNumId w:val="13"/>
  </w:num>
  <w:num w:numId="25">
    <w:abstractNumId w:val="25"/>
  </w:num>
  <w:num w:numId="26">
    <w:abstractNumId w:val="12"/>
  </w:num>
  <w:num w:numId="27">
    <w:abstractNumId w:val="29"/>
  </w:num>
  <w:num w:numId="28">
    <w:abstractNumId w:val="28"/>
  </w:num>
  <w:num w:numId="29">
    <w:abstractNumId w:val="19"/>
  </w:num>
  <w:num w:numId="30">
    <w:abstractNumId w:val="44"/>
  </w:num>
  <w:num w:numId="31">
    <w:abstractNumId w:val="14"/>
  </w:num>
  <w:num w:numId="32">
    <w:abstractNumId w:val="38"/>
  </w:num>
  <w:num w:numId="33">
    <w:abstractNumId w:val="39"/>
  </w:num>
  <w:num w:numId="34">
    <w:abstractNumId w:val="32"/>
  </w:num>
  <w:num w:numId="35">
    <w:abstractNumId w:val="17"/>
  </w:num>
  <w:num w:numId="36">
    <w:abstractNumId w:val="41"/>
  </w:num>
  <w:num w:numId="37">
    <w:abstractNumId w:val="51"/>
  </w:num>
  <w:num w:numId="38">
    <w:abstractNumId w:val="45"/>
  </w:num>
  <w:num w:numId="39">
    <w:abstractNumId w:val="15"/>
  </w:num>
  <w:num w:numId="40">
    <w:abstractNumId w:val="52"/>
  </w:num>
  <w:num w:numId="41">
    <w:abstractNumId w:val="27"/>
  </w:num>
  <w:num w:numId="42">
    <w:abstractNumId w:val="48"/>
  </w:num>
  <w:num w:numId="43">
    <w:abstractNumId w:val="7"/>
  </w:num>
  <w:num w:numId="44">
    <w:abstractNumId w:val="26"/>
  </w:num>
  <w:num w:numId="45">
    <w:abstractNumId w:val="46"/>
  </w:num>
  <w:num w:numId="46">
    <w:abstractNumId w:val="42"/>
  </w:num>
  <w:num w:numId="47">
    <w:abstractNumId w:val="20"/>
  </w:num>
  <w:num w:numId="48">
    <w:abstractNumId w:val="24"/>
  </w:num>
  <w:num w:numId="49">
    <w:abstractNumId w:val="49"/>
  </w:num>
  <w:num w:numId="50">
    <w:abstractNumId w:val="47"/>
  </w:num>
  <w:num w:numId="51">
    <w:abstractNumId w:val="8"/>
  </w:num>
  <w:num w:numId="52">
    <w:abstractNumId w:val="22"/>
  </w:num>
  <w:num w:numId="53">
    <w:abstractNumId w:val="33"/>
  </w:num>
  <w:num w:numId="54">
    <w:abstractNumId w:val="43"/>
  </w:num>
  <w:num w:numId="55">
    <w:abstractNumId w:val="35"/>
  </w:num>
  <w:num w:numId="56">
    <w:abstractNumId w:val="23"/>
  </w:num>
  <w:num w:numId="57">
    <w:abstractNumId w:val="10"/>
  </w:num>
  <w:num w:numId="58">
    <w:abstractNumId w:val="5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7541"/>
    <w:rsid w:val="00014409"/>
    <w:rsid w:val="0002149A"/>
    <w:rsid w:val="00023948"/>
    <w:rsid w:val="00023C34"/>
    <w:rsid w:val="0002502A"/>
    <w:rsid w:val="00034616"/>
    <w:rsid w:val="00036BF4"/>
    <w:rsid w:val="00040470"/>
    <w:rsid w:val="000431E2"/>
    <w:rsid w:val="00053B4C"/>
    <w:rsid w:val="00056086"/>
    <w:rsid w:val="00056278"/>
    <w:rsid w:val="00056E6D"/>
    <w:rsid w:val="0006063C"/>
    <w:rsid w:val="00062EFD"/>
    <w:rsid w:val="000651FC"/>
    <w:rsid w:val="000749B6"/>
    <w:rsid w:val="00082DDD"/>
    <w:rsid w:val="0008521F"/>
    <w:rsid w:val="0009436C"/>
    <w:rsid w:val="00095000"/>
    <w:rsid w:val="000A7F94"/>
    <w:rsid w:val="000C7D46"/>
    <w:rsid w:val="000D1F0F"/>
    <w:rsid w:val="000D31C5"/>
    <w:rsid w:val="000D6622"/>
    <w:rsid w:val="000E39CC"/>
    <w:rsid w:val="000F247C"/>
    <w:rsid w:val="00134E81"/>
    <w:rsid w:val="001478F6"/>
    <w:rsid w:val="0015074B"/>
    <w:rsid w:val="00163ED4"/>
    <w:rsid w:val="00182BEC"/>
    <w:rsid w:val="00183A16"/>
    <w:rsid w:val="001A5C2F"/>
    <w:rsid w:val="001B2D29"/>
    <w:rsid w:val="001B2FB3"/>
    <w:rsid w:val="001C7201"/>
    <w:rsid w:val="001E0F80"/>
    <w:rsid w:val="001F0B48"/>
    <w:rsid w:val="001F1D16"/>
    <w:rsid w:val="001F45A6"/>
    <w:rsid w:val="002044EE"/>
    <w:rsid w:val="002045C4"/>
    <w:rsid w:val="0020796D"/>
    <w:rsid w:val="00213C37"/>
    <w:rsid w:val="00216330"/>
    <w:rsid w:val="0023622D"/>
    <w:rsid w:val="00236BA1"/>
    <w:rsid w:val="00254EE9"/>
    <w:rsid w:val="002674B8"/>
    <w:rsid w:val="0028303A"/>
    <w:rsid w:val="0029639D"/>
    <w:rsid w:val="002A2AAD"/>
    <w:rsid w:val="002A5C98"/>
    <w:rsid w:val="002B7167"/>
    <w:rsid w:val="002C0CCE"/>
    <w:rsid w:val="002D03E2"/>
    <w:rsid w:val="002D4CCE"/>
    <w:rsid w:val="002D6668"/>
    <w:rsid w:val="002F7E9D"/>
    <w:rsid w:val="00302915"/>
    <w:rsid w:val="00320FC0"/>
    <w:rsid w:val="00326F90"/>
    <w:rsid w:val="0033176E"/>
    <w:rsid w:val="00332C5C"/>
    <w:rsid w:val="00341DA4"/>
    <w:rsid w:val="00361786"/>
    <w:rsid w:val="00363ECF"/>
    <w:rsid w:val="00365C5B"/>
    <w:rsid w:val="00375099"/>
    <w:rsid w:val="003A2517"/>
    <w:rsid w:val="003B036F"/>
    <w:rsid w:val="003C4DB6"/>
    <w:rsid w:val="003D0521"/>
    <w:rsid w:val="003E62AF"/>
    <w:rsid w:val="003E677B"/>
    <w:rsid w:val="003E7171"/>
    <w:rsid w:val="003F043E"/>
    <w:rsid w:val="003F47B8"/>
    <w:rsid w:val="003F606D"/>
    <w:rsid w:val="004023E8"/>
    <w:rsid w:val="00405956"/>
    <w:rsid w:val="00405ED1"/>
    <w:rsid w:val="00414C3D"/>
    <w:rsid w:val="00414F3B"/>
    <w:rsid w:val="004328E3"/>
    <w:rsid w:val="00434142"/>
    <w:rsid w:val="00437615"/>
    <w:rsid w:val="0047531D"/>
    <w:rsid w:val="004C36CA"/>
    <w:rsid w:val="004D655D"/>
    <w:rsid w:val="004E395E"/>
    <w:rsid w:val="004F0B6A"/>
    <w:rsid w:val="004F1904"/>
    <w:rsid w:val="0051472E"/>
    <w:rsid w:val="00514E29"/>
    <w:rsid w:val="005260E9"/>
    <w:rsid w:val="00533DFC"/>
    <w:rsid w:val="00541ECD"/>
    <w:rsid w:val="005465D3"/>
    <w:rsid w:val="00556272"/>
    <w:rsid w:val="005604A7"/>
    <w:rsid w:val="00572467"/>
    <w:rsid w:val="005761A3"/>
    <w:rsid w:val="00591A5A"/>
    <w:rsid w:val="00594838"/>
    <w:rsid w:val="005B1864"/>
    <w:rsid w:val="005B3C6A"/>
    <w:rsid w:val="005B5C76"/>
    <w:rsid w:val="005C4DB2"/>
    <w:rsid w:val="005D2F21"/>
    <w:rsid w:val="005D49C7"/>
    <w:rsid w:val="005F4CCC"/>
    <w:rsid w:val="005F59C6"/>
    <w:rsid w:val="006130E0"/>
    <w:rsid w:val="006160A6"/>
    <w:rsid w:val="006164E7"/>
    <w:rsid w:val="006239FE"/>
    <w:rsid w:val="006240CB"/>
    <w:rsid w:val="006247CC"/>
    <w:rsid w:val="0062772B"/>
    <w:rsid w:val="0062776D"/>
    <w:rsid w:val="00634F93"/>
    <w:rsid w:val="00641A23"/>
    <w:rsid w:val="006478CC"/>
    <w:rsid w:val="00661993"/>
    <w:rsid w:val="00663F28"/>
    <w:rsid w:val="00673AB6"/>
    <w:rsid w:val="006826ED"/>
    <w:rsid w:val="006865DA"/>
    <w:rsid w:val="0069336F"/>
    <w:rsid w:val="006A204C"/>
    <w:rsid w:val="006A749C"/>
    <w:rsid w:val="006B04B1"/>
    <w:rsid w:val="006C2B92"/>
    <w:rsid w:val="006D4A07"/>
    <w:rsid w:val="006E57AE"/>
    <w:rsid w:val="00736E31"/>
    <w:rsid w:val="00754A06"/>
    <w:rsid w:val="00772ED1"/>
    <w:rsid w:val="00791B83"/>
    <w:rsid w:val="00792D78"/>
    <w:rsid w:val="00793441"/>
    <w:rsid w:val="007A5C53"/>
    <w:rsid w:val="007C2875"/>
    <w:rsid w:val="007C6219"/>
    <w:rsid w:val="007D51D2"/>
    <w:rsid w:val="007E7646"/>
    <w:rsid w:val="00810BFF"/>
    <w:rsid w:val="00822E92"/>
    <w:rsid w:val="00824DD6"/>
    <w:rsid w:val="00825254"/>
    <w:rsid w:val="0083372E"/>
    <w:rsid w:val="008531C4"/>
    <w:rsid w:val="00867464"/>
    <w:rsid w:val="00882A47"/>
    <w:rsid w:val="00886408"/>
    <w:rsid w:val="00891006"/>
    <w:rsid w:val="0089570C"/>
    <w:rsid w:val="008B76D3"/>
    <w:rsid w:val="008B7F8D"/>
    <w:rsid w:val="008C2BAA"/>
    <w:rsid w:val="008C372D"/>
    <w:rsid w:val="008F4115"/>
    <w:rsid w:val="009015FA"/>
    <w:rsid w:val="00915C77"/>
    <w:rsid w:val="00920106"/>
    <w:rsid w:val="00924B53"/>
    <w:rsid w:val="00927B4E"/>
    <w:rsid w:val="0093690F"/>
    <w:rsid w:val="0094192E"/>
    <w:rsid w:val="009457C4"/>
    <w:rsid w:val="009715DA"/>
    <w:rsid w:val="009A155D"/>
    <w:rsid w:val="009B24CE"/>
    <w:rsid w:val="009C5A6F"/>
    <w:rsid w:val="009C7D66"/>
    <w:rsid w:val="009D39E3"/>
    <w:rsid w:val="00A229B1"/>
    <w:rsid w:val="00A25D7D"/>
    <w:rsid w:val="00A26300"/>
    <w:rsid w:val="00A30DB7"/>
    <w:rsid w:val="00A31316"/>
    <w:rsid w:val="00A3240F"/>
    <w:rsid w:val="00A3562D"/>
    <w:rsid w:val="00A360CA"/>
    <w:rsid w:val="00A3729C"/>
    <w:rsid w:val="00A401B1"/>
    <w:rsid w:val="00A42911"/>
    <w:rsid w:val="00A43253"/>
    <w:rsid w:val="00A51F98"/>
    <w:rsid w:val="00A84088"/>
    <w:rsid w:val="00A931D6"/>
    <w:rsid w:val="00AA0309"/>
    <w:rsid w:val="00AA1C40"/>
    <w:rsid w:val="00AA1D8D"/>
    <w:rsid w:val="00AB137B"/>
    <w:rsid w:val="00AB4C9D"/>
    <w:rsid w:val="00AB5F27"/>
    <w:rsid w:val="00AC2F8B"/>
    <w:rsid w:val="00AD4D4C"/>
    <w:rsid w:val="00AE6876"/>
    <w:rsid w:val="00AF578F"/>
    <w:rsid w:val="00B06D68"/>
    <w:rsid w:val="00B47730"/>
    <w:rsid w:val="00B517AF"/>
    <w:rsid w:val="00B53D5F"/>
    <w:rsid w:val="00B54CA8"/>
    <w:rsid w:val="00B56A01"/>
    <w:rsid w:val="00B61570"/>
    <w:rsid w:val="00B64A3B"/>
    <w:rsid w:val="00B65E06"/>
    <w:rsid w:val="00B66464"/>
    <w:rsid w:val="00B72952"/>
    <w:rsid w:val="00B762C5"/>
    <w:rsid w:val="00B76938"/>
    <w:rsid w:val="00BA27BC"/>
    <w:rsid w:val="00BB1646"/>
    <w:rsid w:val="00BB218B"/>
    <w:rsid w:val="00BB2B44"/>
    <w:rsid w:val="00BE16B5"/>
    <w:rsid w:val="00C01F26"/>
    <w:rsid w:val="00C22319"/>
    <w:rsid w:val="00C5031C"/>
    <w:rsid w:val="00C53ABC"/>
    <w:rsid w:val="00C53C43"/>
    <w:rsid w:val="00C63146"/>
    <w:rsid w:val="00C63A52"/>
    <w:rsid w:val="00C82109"/>
    <w:rsid w:val="00CB0664"/>
    <w:rsid w:val="00CC3D72"/>
    <w:rsid w:val="00CC508D"/>
    <w:rsid w:val="00CC6700"/>
    <w:rsid w:val="00CE1D3D"/>
    <w:rsid w:val="00CE1D87"/>
    <w:rsid w:val="00CE1F1A"/>
    <w:rsid w:val="00CE4430"/>
    <w:rsid w:val="00CF07BF"/>
    <w:rsid w:val="00D04292"/>
    <w:rsid w:val="00D25B01"/>
    <w:rsid w:val="00D34DDA"/>
    <w:rsid w:val="00D3555E"/>
    <w:rsid w:val="00D47952"/>
    <w:rsid w:val="00D53163"/>
    <w:rsid w:val="00D546CA"/>
    <w:rsid w:val="00D55235"/>
    <w:rsid w:val="00D5763C"/>
    <w:rsid w:val="00D66357"/>
    <w:rsid w:val="00D83D50"/>
    <w:rsid w:val="00D840F2"/>
    <w:rsid w:val="00D90425"/>
    <w:rsid w:val="00D93F72"/>
    <w:rsid w:val="00DA4C34"/>
    <w:rsid w:val="00DB57D1"/>
    <w:rsid w:val="00DB6F7E"/>
    <w:rsid w:val="00DC23ED"/>
    <w:rsid w:val="00DC3080"/>
    <w:rsid w:val="00DD678D"/>
    <w:rsid w:val="00DF321C"/>
    <w:rsid w:val="00E17818"/>
    <w:rsid w:val="00E22320"/>
    <w:rsid w:val="00E8023D"/>
    <w:rsid w:val="00E8436E"/>
    <w:rsid w:val="00E84F93"/>
    <w:rsid w:val="00E97E16"/>
    <w:rsid w:val="00EB12F6"/>
    <w:rsid w:val="00EB4142"/>
    <w:rsid w:val="00EC2C1B"/>
    <w:rsid w:val="00ED3233"/>
    <w:rsid w:val="00EE1357"/>
    <w:rsid w:val="00EE5E36"/>
    <w:rsid w:val="00F06116"/>
    <w:rsid w:val="00F27427"/>
    <w:rsid w:val="00F52D69"/>
    <w:rsid w:val="00F56E45"/>
    <w:rsid w:val="00F62D27"/>
    <w:rsid w:val="00F654EB"/>
    <w:rsid w:val="00F80D53"/>
    <w:rsid w:val="00F80F39"/>
    <w:rsid w:val="00F913A4"/>
    <w:rsid w:val="00F9295C"/>
    <w:rsid w:val="00FA182A"/>
    <w:rsid w:val="00FB1DF4"/>
    <w:rsid w:val="00FB1F2A"/>
    <w:rsid w:val="00FC693F"/>
    <w:rsid w:val="00FF19D1"/>
    <w:rsid w:val="00FF29DE"/>
    <w:rsid w:val="00FF6E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54F3E6"/>
  <w14:defaultImageDpi w14:val="300"/>
  <w15:docId w15:val="{7B2205EB-00C6-44CB-8360-71481458B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4838"/>
    <w:rPr>
      <w:rFonts w:ascii="Times New Roman" w:hAnsi="Times New Roman"/>
      <w:sz w:val="24"/>
      <w:lang w:val="es-CO"/>
    </w:rPr>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4"/>
      </w:numPr>
      <w:contextualSpacing/>
    </w:pPr>
  </w:style>
  <w:style w:type="paragraph" w:styleId="Listaconnmeros2">
    <w:name w:val="List Number 2"/>
    <w:basedOn w:val="Normal"/>
    <w:uiPriority w:val="99"/>
    <w:unhideWhenUsed/>
    <w:rsid w:val="0029639D"/>
    <w:pPr>
      <w:numPr>
        <w:numId w:val="5"/>
      </w:numPr>
      <w:contextualSpacing/>
    </w:pPr>
  </w:style>
  <w:style w:type="paragraph" w:styleId="Listaconnmeros3">
    <w:name w:val="List Number 3"/>
    <w:basedOn w:val="Normal"/>
    <w:uiPriority w:val="99"/>
    <w:unhideWhenUsed/>
    <w:rsid w:val="0029639D"/>
    <w:pPr>
      <w:numPr>
        <w:numId w:val="6"/>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TDC1">
    <w:name w:val="toc 1"/>
    <w:basedOn w:val="Normal"/>
    <w:next w:val="Normal"/>
    <w:autoRedefine/>
    <w:uiPriority w:val="39"/>
    <w:unhideWhenUsed/>
    <w:rsid w:val="00213C37"/>
    <w:pPr>
      <w:tabs>
        <w:tab w:val="right" w:leader="dot" w:pos="8630"/>
      </w:tabs>
      <w:spacing w:after="100"/>
    </w:pPr>
    <w:rPr>
      <w:b/>
      <w:bCs/>
      <w:noProof/>
    </w:rPr>
  </w:style>
  <w:style w:type="paragraph" w:styleId="TDC2">
    <w:name w:val="toc 2"/>
    <w:basedOn w:val="Normal"/>
    <w:next w:val="Normal"/>
    <w:autoRedefine/>
    <w:uiPriority w:val="39"/>
    <w:unhideWhenUsed/>
    <w:rsid w:val="00F654EB"/>
    <w:pPr>
      <w:tabs>
        <w:tab w:val="right" w:leader="dot" w:pos="8630"/>
      </w:tabs>
      <w:spacing w:after="100"/>
      <w:ind w:left="240"/>
    </w:pPr>
    <w:rPr>
      <w:rFonts w:asciiTheme="majorHAnsi" w:eastAsiaTheme="majorEastAsia" w:hAnsiTheme="majorHAnsi" w:cstheme="majorBidi"/>
      <w:noProof/>
    </w:rPr>
  </w:style>
  <w:style w:type="character" w:styleId="Hipervnculo">
    <w:name w:val="Hyperlink"/>
    <w:basedOn w:val="Fuentedeprrafopredeter"/>
    <w:uiPriority w:val="99"/>
    <w:unhideWhenUsed/>
    <w:rsid w:val="0028303A"/>
    <w:rPr>
      <w:color w:val="0000FF" w:themeColor="hyperlink"/>
      <w:u w:val="single"/>
    </w:rPr>
  </w:style>
  <w:style w:type="character" w:customStyle="1" w:styleId="Mencinsinresolver1">
    <w:name w:val="Mención sin resolver1"/>
    <w:basedOn w:val="Fuentedeprrafopredeter"/>
    <w:uiPriority w:val="99"/>
    <w:semiHidden/>
    <w:unhideWhenUsed/>
    <w:rsid w:val="00E8436E"/>
    <w:rPr>
      <w:color w:val="605E5C"/>
      <w:shd w:val="clear" w:color="auto" w:fill="E1DFDD"/>
    </w:rPr>
  </w:style>
  <w:style w:type="paragraph" w:styleId="Tabladeilustraciones">
    <w:name w:val="table of figures"/>
    <w:basedOn w:val="Normal"/>
    <w:next w:val="Normal"/>
    <w:uiPriority w:val="99"/>
    <w:unhideWhenUsed/>
    <w:rsid w:val="00EC2C1B"/>
    <w:pPr>
      <w:spacing w:after="0"/>
    </w:pPr>
  </w:style>
  <w:style w:type="character" w:styleId="Refdecomentario">
    <w:name w:val="annotation reference"/>
    <w:basedOn w:val="Fuentedeprrafopredeter"/>
    <w:uiPriority w:val="99"/>
    <w:semiHidden/>
    <w:unhideWhenUsed/>
    <w:rsid w:val="00D546CA"/>
    <w:rPr>
      <w:sz w:val="16"/>
      <w:szCs w:val="16"/>
    </w:rPr>
  </w:style>
  <w:style w:type="paragraph" w:styleId="Textocomentario">
    <w:name w:val="annotation text"/>
    <w:basedOn w:val="Normal"/>
    <w:link w:val="TextocomentarioCar"/>
    <w:uiPriority w:val="99"/>
    <w:unhideWhenUsed/>
    <w:rsid w:val="00D546CA"/>
    <w:pPr>
      <w:spacing w:line="240" w:lineRule="auto"/>
    </w:pPr>
    <w:rPr>
      <w:sz w:val="20"/>
      <w:szCs w:val="20"/>
    </w:rPr>
  </w:style>
  <w:style w:type="character" w:customStyle="1" w:styleId="TextocomentarioCar">
    <w:name w:val="Texto comentario Car"/>
    <w:basedOn w:val="Fuentedeprrafopredeter"/>
    <w:link w:val="Textocomentario"/>
    <w:uiPriority w:val="99"/>
    <w:rsid w:val="00D546CA"/>
    <w:rPr>
      <w:rFonts w:ascii="Times New Roman" w:hAnsi="Times New Roman"/>
      <w:sz w:val="20"/>
      <w:szCs w:val="20"/>
      <w:lang w:val="es-CO"/>
    </w:rPr>
  </w:style>
  <w:style w:type="paragraph" w:styleId="Asuntodelcomentario">
    <w:name w:val="annotation subject"/>
    <w:basedOn w:val="Textocomentario"/>
    <w:next w:val="Textocomentario"/>
    <w:link w:val="AsuntodelcomentarioCar"/>
    <w:uiPriority w:val="99"/>
    <w:semiHidden/>
    <w:unhideWhenUsed/>
    <w:rsid w:val="00D546CA"/>
    <w:rPr>
      <w:b/>
      <w:bCs/>
    </w:rPr>
  </w:style>
  <w:style w:type="character" w:customStyle="1" w:styleId="AsuntodelcomentarioCar">
    <w:name w:val="Asunto del comentario Car"/>
    <w:basedOn w:val="TextocomentarioCar"/>
    <w:link w:val="Asuntodelcomentario"/>
    <w:uiPriority w:val="99"/>
    <w:semiHidden/>
    <w:rsid w:val="00D546CA"/>
    <w:rPr>
      <w:rFonts w:ascii="Times New Roman" w:hAnsi="Times New Roman"/>
      <w:b/>
      <w:bCs/>
      <w:sz w:val="20"/>
      <w:szCs w:val="20"/>
      <w:lang w:val="es-CO"/>
    </w:rPr>
  </w:style>
  <w:style w:type="paragraph" w:styleId="Textodeglobo">
    <w:name w:val="Balloon Text"/>
    <w:basedOn w:val="Normal"/>
    <w:link w:val="TextodegloboCar"/>
    <w:uiPriority w:val="99"/>
    <w:semiHidden/>
    <w:unhideWhenUsed/>
    <w:rsid w:val="00D546C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46CA"/>
    <w:rPr>
      <w:rFonts w:ascii="Segoe UI" w:hAnsi="Segoe UI" w:cs="Segoe UI"/>
      <w:sz w:val="18"/>
      <w:szCs w:val="18"/>
      <w:lang w:val="es-CO"/>
    </w:rPr>
  </w:style>
  <w:style w:type="paragraph" w:styleId="NormalWeb">
    <w:name w:val="Normal (Web)"/>
    <w:basedOn w:val="Normal"/>
    <w:uiPriority w:val="99"/>
    <w:semiHidden/>
    <w:unhideWhenUsed/>
    <w:rsid w:val="00D840F2"/>
    <w:rPr>
      <w:rFonts w:cs="Times New Roman"/>
      <w:szCs w:val="24"/>
    </w:rPr>
  </w:style>
  <w:style w:type="character" w:customStyle="1" w:styleId="Mencinsinresolver2">
    <w:name w:val="Mención sin resolver2"/>
    <w:basedOn w:val="Fuentedeprrafopredeter"/>
    <w:uiPriority w:val="99"/>
    <w:semiHidden/>
    <w:unhideWhenUsed/>
    <w:rsid w:val="00BA27BC"/>
    <w:rPr>
      <w:color w:val="605E5C"/>
      <w:shd w:val="clear" w:color="auto" w:fill="E1DFDD"/>
    </w:rPr>
  </w:style>
  <w:style w:type="character" w:styleId="Textodelmarcadordeposicin">
    <w:name w:val="Placeholder Text"/>
    <w:basedOn w:val="Fuentedeprrafopredeter"/>
    <w:uiPriority w:val="99"/>
    <w:semiHidden/>
    <w:rsid w:val="009715DA"/>
    <w:rPr>
      <w:color w:val="666666"/>
    </w:rPr>
  </w:style>
  <w:style w:type="paragraph" w:customStyle="1" w:styleId="APA7MA">
    <w:name w:val="APA 7MA"/>
    <w:basedOn w:val="Normal"/>
    <w:link w:val="APA7MACar"/>
    <w:qFormat/>
    <w:rsid w:val="00C5031C"/>
    <w:pPr>
      <w:spacing w:line="480" w:lineRule="auto"/>
      <w:ind w:firstLine="720"/>
    </w:pPr>
  </w:style>
  <w:style w:type="character" w:customStyle="1" w:styleId="APA7MACar">
    <w:name w:val="APA 7MA Car"/>
    <w:basedOn w:val="Fuentedeprrafopredeter"/>
    <w:link w:val="APA7MA"/>
    <w:rsid w:val="00C5031C"/>
    <w:rPr>
      <w:rFonts w:ascii="Times New Roman" w:hAnsi="Times New Roman"/>
      <w:sz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011698">
      <w:bodyDiv w:val="1"/>
      <w:marLeft w:val="0"/>
      <w:marRight w:val="0"/>
      <w:marTop w:val="0"/>
      <w:marBottom w:val="0"/>
      <w:divBdr>
        <w:top w:val="none" w:sz="0" w:space="0" w:color="auto"/>
        <w:left w:val="none" w:sz="0" w:space="0" w:color="auto"/>
        <w:bottom w:val="none" w:sz="0" w:space="0" w:color="auto"/>
        <w:right w:val="none" w:sz="0" w:space="0" w:color="auto"/>
      </w:divBdr>
    </w:div>
    <w:div w:id="307903491">
      <w:bodyDiv w:val="1"/>
      <w:marLeft w:val="0"/>
      <w:marRight w:val="0"/>
      <w:marTop w:val="0"/>
      <w:marBottom w:val="0"/>
      <w:divBdr>
        <w:top w:val="none" w:sz="0" w:space="0" w:color="auto"/>
        <w:left w:val="none" w:sz="0" w:space="0" w:color="auto"/>
        <w:bottom w:val="none" w:sz="0" w:space="0" w:color="auto"/>
        <w:right w:val="none" w:sz="0" w:space="0" w:color="auto"/>
      </w:divBdr>
    </w:div>
    <w:div w:id="962275264">
      <w:bodyDiv w:val="1"/>
      <w:marLeft w:val="0"/>
      <w:marRight w:val="0"/>
      <w:marTop w:val="0"/>
      <w:marBottom w:val="0"/>
      <w:divBdr>
        <w:top w:val="none" w:sz="0" w:space="0" w:color="auto"/>
        <w:left w:val="none" w:sz="0" w:space="0" w:color="auto"/>
        <w:bottom w:val="none" w:sz="0" w:space="0" w:color="auto"/>
        <w:right w:val="none" w:sz="0" w:space="0" w:color="auto"/>
      </w:divBdr>
    </w:div>
    <w:div w:id="973103055">
      <w:bodyDiv w:val="1"/>
      <w:marLeft w:val="0"/>
      <w:marRight w:val="0"/>
      <w:marTop w:val="0"/>
      <w:marBottom w:val="0"/>
      <w:divBdr>
        <w:top w:val="none" w:sz="0" w:space="0" w:color="auto"/>
        <w:left w:val="none" w:sz="0" w:space="0" w:color="auto"/>
        <w:bottom w:val="none" w:sz="0" w:space="0" w:color="auto"/>
        <w:right w:val="none" w:sz="0" w:space="0" w:color="auto"/>
      </w:divBdr>
    </w:div>
    <w:div w:id="1102721270">
      <w:bodyDiv w:val="1"/>
      <w:marLeft w:val="0"/>
      <w:marRight w:val="0"/>
      <w:marTop w:val="0"/>
      <w:marBottom w:val="0"/>
      <w:divBdr>
        <w:top w:val="none" w:sz="0" w:space="0" w:color="auto"/>
        <w:left w:val="none" w:sz="0" w:space="0" w:color="auto"/>
        <w:bottom w:val="none" w:sz="0" w:space="0" w:color="auto"/>
        <w:right w:val="none" w:sz="0" w:space="0" w:color="auto"/>
      </w:divBdr>
    </w:div>
    <w:div w:id="1177035577">
      <w:bodyDiv w:val="1"/>
      <w:marLeft w:val="0"/>
      <w:marRight w:val="0"/>
      <w:marTop w:val="0"/>
      <w:marBottom w:val="0"/>
      <w:divBdr>
        <w:top w:val="none" w:sz="0" w:space="0" w:color="auto"/>
        <w:left w:val="none" w:sz="0" w:space="0" w:color="auto"/>
        <w:bottom w:val="none" w:sz="0" w:space="0" w:color="auto"/>
        <w:right w:val="none" w:sz="0" w:space="0" w:color="auto"/>
      </w:divBdr>
      <w:divsChild>
        <w:div w:id="720504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12888340">
      <w:bodyDiv w:val="1"/>
      <w:marLeft w:val="0"/>
      <w:marRight w:val="0"/>
      <w:marTop w:val="0"/>
      <w:marBottom w:val="0"/>
      <w:divBdr>
        <w:top w:val="none" w:sz="0" w:space="0" w:color="auto"/>
        <w:left w:val="none" w:sz="0" w:space="0" w:color="auto"/>
        <w:bottom w:val="none" w:sz="0" w:space="0" w:color="auto"/>
        <w:right w:val="none" w:sz="0" w:space="0" w:color="auto"/>
      </w:divBdr>
      <w:divsChild>
        <w:div w:id="2213341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8793215">
      <w:bodyDiv w:val="1"/>
      <w:marLeft w:val="0"/>
      <w:marRight w:val="0"/>
      <w:marTop w:val="0"/>
      <w:marBottom w:val="0"/>
      <w:divBdr>
        <w:top w:val="none" w:sz="0" w:space="0" w:color="auto"/>
        <w:left w:val="none" w:sz="0" w:space="0" w:color="auto"/>
        <w:bottom w:val="none" w:sz="0" w:space="0" w:color="auto"/>
        <w:right w:val="none" w:sz="0" w:space="0" w:color="auto"/>
      </w:divBdr>
    </w:div>
    <w:div w:id="1512068242">
      <w:bodyDiv w:val="1"/>
      <w:marLeft w:val="0"/>
      <w:marRight w:val="0"/>
      <w:marTop w:val="0"/>
      <w:marBottom w:val="0"/>
      <w:divBdr>
        <w:top w:val="none" w:sz="0" w:space="0" w:color="auto"/>
        <w:left w:val="none" w:sz="0" w:space="0" w:color="auto"/>
        <w:bottom w:val="none" w:sz="0" w:space="0" w:color="auto"/>
        <w:right w:val="none" w:sz="0" w:space="0" w:color="auto"/>
      </w:divBdr>
    </w:div>
    <w:div w:id="1785036750">
      <w:bodyDiv w:val="1"/>
      <w:marLeft w:val="0"/>
      <w:marRight w:val="0"/>
      <w:marTop w:val="0"/>
      <w:marBottom w:val="0"/>
      <w:divBdr>
        <w:top w:val="none" w:sz="0" w:space="0" w:color="auto"/>
        <w:left w:val="none" w:sz="0" w:space="0" w:color="auto"/>
        <w:bottom w:val="none" w:sz="0" w:space="0" w:color="auto"/>
        <w:right w:val="none" w:sz="0" w:space="0" w:color="auto"/>
      </w:divBdr>
    </w:div>
    <w:div w:id="19810357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scielo.org.co/scielo.php?pid=S1657-95342011000300002&amp;script=sci_arttext" TargetMode="External"/><Relationship Id="rId26" Type="http://schemas.openxmlformats.org/officeDocument/2006/relationships/hyperlink" Target="https://www.eltiempo.com/salud/en-colombia-mas-del-50-de-la-poblacion-sufre-de-obesidad-657528" TargetMode="External"/><Relationship Id="rId39" Type="http://schemas.openxmlformats.org/officeDocument/2006/relationships/hyperlink" Target="https://www.who.int/es/news/item/26-06-2024-nearly-1.8-billion-adults-at-risk-of-disease-from-not-doing-enough-physical-activity" TargetMode="External"/><Relationship Id="rId21" Type="http://schemas.openxmlformats.org/officeDocument/2006/relationships/hyperlink" Target="https://www.dane.gov.co" TargetMode="External"/><Relationship Id="rId34" Type="http://schemas.openxmlformats.org/officeDocument/2006/relationships/hyperlink" Target="https://www.minsalud.gov.co" TargetMode="External"/><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www.infobae.com/america/colombia/2022/10/22/colombia-en-deficit-por-falta-de-actividad-fisica" TargetMode="External"/><Relationship Id="rId11" Type="http://schemas.openxmlformats.org/officeDocument/2006/relationships/image" Target="media/image4.emf"/><Relationship Id="rId24" Type="http://schemas.openxmlformats.org/officeDocument/2006/relationships/hyperlink" Target="https://diancolombia.info/codigos-ciiu/" TargetMode="External"/><Relationship Id="rId32" Type="http://schemas.openxmlformats.org/officeDocument/2006/relationships/hyperlink" Target="https://mercadofitness.com/actualidad-futuro-desafios-tendencias-fitness-america-latina" TargetMode="External"/><Relationship Id="rId37" Type="http://schemas.openxmlformats.org/officeDocument/2006/relationships/hyperlink" Target="https://www.un.org/sustainabledevelopment/es/sustainable-development-goals/" TargetMode="External"/><Relationship Id="rId40" Type="http://schemas.openxmlformats.org/officeDocument/2006/relationships/hyperlink" Target="https://revistaretos.org/index.php/retos/article/download/93100/68373" TargetMode="External"/><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www.funcionpublica.gov.co/eva/gestornormativo/norma.php?i=59953"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hyperlink" Target="https://www.dane.gov.co" TargetMode="External"/><Relationship Id="rId27" Type="http://schemas.openxmlformats.org/officeDocument/2006/relationships/hyperlink" Target="https://doi.org/10.1111/rcsp.2021.23.2.45" TargetMode="External"/><Relationship Id="rId30" Type="http://schemas.openxmlformats.org/officeDocument/2006/relationships/hyperlink" Target="https://www.icbf.gov.co/nutricion/ensin-encuesta-nacional-de-situacion-nutricional" TargetMode="External"/><Relationship Id="rId35" Type="http://schemas.openxmlformats.org/officeDocument/2006/relationships/hyperlink" Target="https://www.minsalud.gov.co/sites/rid/Lists/BibliotecaDigital/RIDE/VS/ED/PSP/asis-colombia-2023.pdf" TargetMode="External"/><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5.png"/><Relationship Id="rId8" Type="http://schemas.openxmlformats.org/officeDocument/2006/relationships/image" Target="media/image1.emf"/><Relationship Id="rId51" Type="http://schemas.openxmlformats.org/officeDocument/2006/relationships/image" Target="media/image20.pn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hyperlink" Target="http://sitios.itesm.mx/va/calidadacademica/files/taxonomia.pdf" TargetMode="External"/><Relationship Id="rId33" Type="http://schemas.openxmlformats.org/officeDocument/2006/relationships/hyperlink" Target="https://www.minsalud.gov.co/Normatividad_Nuevo/RESOLUCION%208430%20DE%201993.pdf" TargetMode="External"/><Relationship Id="rId38" Type="http://schemas.openxmlformats.org/officeDocument/2006/relationships/hyperlink" Target="https://www.who.int/es/news-room/fact-sheets/detail/physical-activity" TargetMode="External"/><Relationship Id="rId46" Type="http://schemas.openxmlformats.org/officeDocument/2006/relationships/image" Target="media/image15.png"/><Relationship Id="rId20" Type="http://schemas.openxmlformats.org/officeDocument/2006/relationships/hyperlink" Target="https://www.dane.gov.co" TargetMode="External"/><Relationship Id="rId41" Type="http://schemas.openxmlformats.org/officeDocument/2006/relationships/hyperlink" Target="https://co.talent.com/salary?job=Entrenador+personal" TargetMode="External"/><Relationship Id="rId54"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dane.gov.co" TargetMode="External"/><Relationship Id="rId28" Type="http://schemas.openxmlformats.org/officeDocument/2006/relationships/hyperlink" Target="https://homeathletic.co/" TargetMode="External"/><Relationship Id="rId36" Type="http://schemas.openxmlformats.org/officeDocument/2006/relationships/hyperlink" Target="https://www.mindeporte.gov.co/sala-prensa/noticias-mindeporte/encuesta-nacional-analizara-actividad-fisica-sedentarismo-los-colombianos" TargetMode="External"/><Relationship Id="rId49" Type="http://schemas.openxmlformats.org/officeDocument/2006/relationships/image" Target="media/image18.png"/><Relationship Id="rId57" Type="http://schemas.openxmlformats.org/officeDocument/2006/relationships/fontTable" Target="fontTable.xml"/><Relationship Id="rId10" Type="http://schemas.openxmlformats.org/officeDocument/2006/relationships/image" Target="media/image3.emf"/><Relationship Id="rId31" Type="http://schemas.openxmlformats.org/officeDocument/2006/relationships/hyperlink" Target="https://www.ins.gov.co/Direcciones/ONS/Boletines/boletin5-AF/index-boletin/resultados.html" TargetMode="External"/><Relationship Id="rId44" Type="http://schemas.openxmlformats.org/officeDocument/2006/relationships/image" Target="media/image13.png"/><Relationship Id="rId52"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02B29C-4D8D-4BEF-B867-FD8E1A62B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1</Pages>
  <Words>16804</Words>
  <Characters>95786</Characters>
  <Application>Microsoft Office Word</Application>
  <DocSecurity>0</DocSecurity>
  <Lines>798</Lines>
  <Paragraphs>224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112366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Naira López</dc:creator>
  <cp:keywords/>
  <dc:description/>
  <cp:lastModifiedBy>BIBLIOTECA</cp:lastModifiedBy>
  <cp:revision>17</cp:revision>
  <dcterms:created xsi:type="dcterms:W3CDTF">2026-01-21T15:16:00Z</dcterms:created>
  <dcterms:modified xsi:type="dcterms:W3CDTF">2026-03-06T21:16:00Z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e00230d0-1008-4753-8be0-b4768c58e28c</vt:lpwstr>
  </property>
</Properties>
</file>