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60AE30" w14:textId="77777777" w:rsidR="002D3585" w:rsidRPr="00111EC0" w:rsidRDefault="002D3585" w:rsidP="000F1373">
      <w:pPr>
        <w:pStyle w:val="Ttulo2"/>
        <w:jc w:val="center"/>
      </w:pPr>
      <w:bookmarkStart w:id="0" w:name="_Hlk526028821"/>
      <w:bookmarkEnd w:id="0"/>
      <w:r w:rsidRPr="00111EC0">
        <w:t>CORPORACIÓN UNIVERSITARIA DEL META</w:t>
      </w:r>
    </w:p>
    <w:p w14:paraId="37071F8F" w14:textId="7BE02DD7" w:rsidR="002D3585" w:rsidRPr="00111EC0" w:rsidRDefault="002D3585" w:rsidP="002D3585">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Facultad de Ingeniería </w:t>
      </w:r>
      <w:r w:rsidR="00F80B94" w:rsidRPr="00111EC0">
        <w:rPr>
          <w:rFonts w:ascii="Arial Narrow" w:hAnsi="Arial Narrow" w:cs="Times New Roman"/>
          <w:sz w:val="24"/>
          <w:szCs w:val="24"/>
        </w:rPr>
        <w:t>Civil</w:t>
      </w:r>
    </w:p>
    <w:p w14:paraId="27528CAA" w14:textId="77777777" w:rsidR="002D3585" w:rsidRPr="00111EC0" w:rsidRDefault="002D3585" w:rsidP="002D3585">
      <w:pPr>
        <w:spacing w:after="0" w:line="240" w:lineRule="auto"/>
        <w:jc w:val="center"/>
        <w:rPr>
          <w:rFonts w:ascii="Arial Narrow" w:hAnsi="Arial Narrow" w:cs="Times New Roman"/>
          <w:sz w:val="24"/>
          <w:szCs w:val="24"/>
        </w:rPr>
      </w:pPr>
    </w:p>
    <w:p w14:paraId="300FF193" w14:textId="77777777" w:rsidR="002D3585" w:rsidRPr="00111EC0" w:rsidRDefault="002D3585" w:rsidP="002D3585">
      <w:pPr>
        <w:spacing w:after="0" w:line="240" w:lineRule="auto"/>
        <w:jc w:val="center"/>
        <w:rPr>
          <w:rFonts w:ascii="Arial Narrow" w:hAnsi="Arial Narrow" w:cs="Times New Roman"/>
          <w:sz w:val="24"/>
          <w:szCs w:val="24"/>
        </w:rPr>
      </w:pPr>
    </w:p>
    <w:p w14:paraId="24EB15D3" w14:textId="77777777" w:rsidR="002D3585" w:rsidRPr="00111EC0" w:rsidRDefault="002D3585" w:rsidP="002D3585">
      <w:pPr>
        <w:spacing w:after="0" w:line="240" w:lineRule="auto"/>
        <w:jc w:val="center"/>
        <w:rPr>
          <w:rFonts w:ascii="Arial Narrow" w:hAnsi="Arial Narrow" w:cs="Times New Roman"/>
          <w:sz w:val="24"/>
          <w:szCs w:val="24"/>
        </w:rPr>
      </w:pPr>
    </w:p>
    <w:p w14:paraId="6BBC13A8" w14:textId="77777777" w:rsidR="00F25EDF" w:rsidRPr="00111EC0" w:rsidRDefault="002D3585" w:rsidP="00F25EDF">
      <w:pPr>
        <w:spacing w:after="0" w:line="240" w:lineRule="auto"/>
        <w:rPr>
          <w:rFonts w:ascii="Arial Narrow" w:hAnsi="Arial Narrow" w:cs="Times New Roman"/>
          <w:sz w:val="24"/>
          <w:szCs w:val="24"/>
        </w:rPr>
      </w:pPr>
      <w:r w:rsidRPr="00111EC0">
        <w:rPr>
          <w:rFonts w:ascii="Arial Narrow" w:hAnsi="Arial Narrow" w:cs="Times New Roman"/>
          <w:noProof/>
        </w:rPr>
        <w:drawing>
          <wp:anchor distT="0" distB="0" distL="114300" distR="114300" simplePos="0" relativeHeight="251640320" behindDoc="0" locked="0" layoutInCell="1" allowOverlap="1" wp14:anchorId="672DBCB7" wp14:editId="6A673866">
            <wp:simplePos x="0" y="0"/>
            <wp:positionH relativeFrom="column">
              <wp:posOffset>2049145</wp:posOffset>
            </wp:positionH>
            <wp:positionV relativeFrom="paragraph">
              <wp:posOffset>7620</wp:posOffset>
            </wp:positionV>
            <wp:extent cx="1903095" cy="1903095"/>
            <wp:effectExtent l="0" t="0" r="0" b="1905"/>
            <wp:wrapSquare wrapText="bothSides"/>
            <wp:docPr id="312912535" name="Imagen 312912535"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anchor>
        </w:drawing>
      </w:r>
    </w:p>
    <w:p w14:paraId="3D297804" w14:textId="77777777" w:rsidR="00F25EDF" w:rsidRPr="00111EC0" w:rsidRDefault="00F25EDF" w:rsidP="00F25EDF">
      <w:pPr>
        <w:rPr>
          <w:rFonts w:ascii="Arial Narrow" w:hAnsi="Arial Narrow" w:cs="Times New Roman"/>
          <w:sz w:val="24"/>
          <w:szCs w:val="24"/>
        </w:rPr>
      </w:pPr>
    </w:p>
    <w:p w14:paraId="161D917C" w14:textId="77777777" w:rsidR="00F25EDF" w:rsidRPr="00111EC0" w:rsidRDefault="00F25EDF" w:rsidP="00F25EDF">
      <w:pPr>
        <w:spacing w:after="0" w:line="240" w:lineRule="auto"/>
        <w:rPr>
          <w:rFonts w:ascii="Arial Narrow" w:hAnsi="Arial Narrow" w:cs="Times New Roman"/>
          <w:sz w:val="24"/>
          <w:szCs w:val="24"/>
        </w:rPr>
      </w:pPr>
    </w:p>
    <w:p w14:paraId="7D7FC42C" w14:textId="77777777" w:rsidR="00F25EDF" w:rsidRPr="00111EC0" w:rsidRDefault="00F25EDF" w:rsidP="00F25EDF">
      <w:pPr>
        <w:spacing w:after="0" w:line="240" w:lineRule="auto"/>
        <w:rPr>
          <w:rFonts w:ascii="Arial Narrow" w:hAnsi="Arial Narrow" w:cs="Times New Roman"/>
          <w:sz w:val="24"/>
          <w:szCs w:val="24"/>
        </w:rPr>
      </w:pPr>
    </w:p>
    <w:p w14:paraId="69B0FEBD" w14:textId="7A42B2B0" w:rsidR="002D3585" w:rsidRPr="00111EC0" w:rsidRDefault="00F25EDF" w:rsidP="00F25EDF">
      <w:pPr>
        <w:tabs>
          <w:tab w:val="left" w:pos="1590"/>
        </w:tabs>
        <w:spacing w:after="0" w:line="240" w:lineRule="auto"/>
        <w:rPr>
          <w:rFonts w:ascii="Arial Narrow" w:hAnsi="Arial Narrow" w:cs="Times New Roman"/>
          <w:sz w:val="24"/>
          <w:szCs w:val="24"/>
        </w:rPr>
      </w:pPr>
      <w:r w:rsidRPr="00111EC0">
        <w:rPr>
          <w:rFonts w:ascii="Arial Narrow" w:hAnsi="Arial Narrow" w:cs="Times New Roman"/>
          <w:sz w:val="24"/>
          <w:szCs w:val="24"/>
        </w:rPr>
        <w:br w:type="textWrapping" w:clear="all"/>
      </w:r>
    </w:p>
    <w:p w14:paraId="4629969D" w14:textId="77777777" w:rsidR="002D3585" w:rsidRPr="00111EC0" w:rsidRDefault="002D3585" w:rsidP="002D3585">
      <w:pPr>
        <w:spacing w:after="0" w:line="240" w:lineRule="auto"/>
        <w:jc w:val="center"/>
        <w:rPr>
          <w:rFonts w:ascii="Arial Narrow" w:hAnsi="Arial Narrow" w:cs="Times New Roman"/>
          <w:sz w:val="24"/>
          <w:szCs w:val="24"/>
        </w:rPr>
      </w:pPr>
    </w:p>
    <w:p w14:paraId="4483EBD6" w14:textId="77777777" w:rsidR="002D3585" w:rsidRPr="00111EC0" w:rsidRDefault="002D3585" w:rsidP="002D3585">
      <w:pPr>
        <w:spacing w:after="0" w:line="240" w:lineRule="auto"/>
        <w:jc w:val="center"/>
        <w:rPr>
          <w:rFonts w:ascii="Arial Narrow" w:hAnsi="Arial Narrow" w:cs="Times New Roman"/>
          <w:sz w:val="24"/>
          <w:szCs w:val="24"/>
        </w:rPr>
      </w:pPr>
    </w:p>
    <w:p w14:paraId="74CCCFDD" w14:textId="77777777" w:rsidR="002D3585" w:rsidRPr="00111EC0" w:rsidRDefault="002D3585" w:rsidP="002D3585">
      <w:pPr>
        <w:spacing w:after="0" w:line="240" w:lineRule="auto"/>
        <w:jc w:val="center"/>
        <w:rPr>
          <w:rFonts w:ascii="Arial Narrow" w:hAnsi="Arial Narrow" w:cs="Times New Roman"/>
          <w:sz w:val="24"/>
          <w:szCs w:val="24"/>
        </w:rPr>
      </w:pPr>
    </w:p>
    <w:p w14:paraId="2E46768A" w14:textId="77777777" w:rsidR="002D3585" w:rsidRPr="00111EC0" w:rsidRDefault="002D3585" w:rsidP="002D3585">
      <w:pPr>
        <w:spacing w:after="0" w:line="240" w:lineRule="auto"/>
        <w:jc w:val="center"/>
        <w:rPr>
          <w:rFonts w:ascii="Arial Narrow" w:hAnsi="Arial Narrow" w:cs="Times New Roman"/>
          <w:sz w:val="24"/>
          <w:szCs w:val="24"/>
        </w:rPr>
      </w:pPr>
    </w:p>
    <w:p w14:paraId="13FB52AD" w14:textId="0BFC1C59" w:rsidR="002D3585" w:rsidRPr="00111EC0" w:rsidRDefault="00080282" w:rsidP="002D3585">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TRABAJO DE GRADO</w:t>
      </w:r>
    </w:p>
    <w:p w14:paraId="2B9F79D6" w14:textId="77777777" w:rsidR="002D3585" w:rsidRPr="00111EC0" w:rsidRDefault="002D3585" w:rsidP="002D3585">
      <w:pPr>
        <w:spacing w:after="0" w:line="240" w:lineRule="auto"/>
        <w:jc w:val="center"/>
        <w:rPr>
          <w:rFonts w:ascii="Arial Narrow" w:hAnsi="Arial Narrow" w:cs="Times New Roman"/>
          <w:sz w:val="24"/>
          <w:szCs w:val="24"/>
        </w:rPr>
      </w:pPr>
    </w:p>
    <w:p w14:paraId="2011C90E" w14:textId="645E7ADF" w:rsidR="002D3585" w:rsidRPr="00111EC0" w:rsidRDefault="00810B98" w:rsidP="002D3585">
      <w:pPr>
        <w:spacing w:after="0" w:line="240" w:lineRule="auto"/>
        <w:jc w:val="center"/>
        <w:rPr>
          <w:rFonts w:ascii="Arial Narrow" w:hAnsi="Arial Narrow" w:cs="Times New Roman"/>
          <w:b/>
          <w:sz w:val="24"/>
          <w:szCs w:val="24"/>
        </w:rPr>
      </w:pPr>
      <w:bookmarkStart w:id="1" w:name="_Hlk199677617"/>
      <w:bookmarkStart w:id="2" w:name="_Hlk165125931"/>
      <w:r w:rsidRPr="00111EC0">
        <w:rPr>
          <w:rFonts w:ascii="Arial Narrow" w:hAnsi="Arial Narrow" w:cs="Times New Roman"/>
          <w:b/>
          <w:sz w:val="24"/>
          <w:szCs w:val="24"/>
        </w:rPr>
        <w:t xml:space="preserve">Análisis de la conectividad, accesibilidad y </w:t>
      </w:r>
      <w:r w:rsidR="00C4743E" w:rsidRPr="00111EC0">
        <w:rPr>
          <w:rFonts w:ascii="Arial Narrow" w:hAnsi="Arial Narrow" w:cs="Times New Roman"/>
          <w:b/>
          <w:sz w:val="24"/>
          <w:szCs w:val="24"/>
        </w:rPr>
        <w:t>centralidad</w:t>
      </w:r>
      <w:r w:rsidRPr="00111EC0">
        <w:rPr>
          <w:rFonts w:ascii="Arial Narrow" w:hAnsi="Arial Narrow" w:cs="Times New Roman"/>
          <w:b/>
          <w:sz w:val="24"/>
          <w:szCs w:val="24"/>
        </w:rPr>
        <w:t xml:space="preserve"> de la red vial </w:t>
      </w:r>
      <w:bookmarkEnd w:id="1"/>
      <w:r w:rsidRPr="00111EC0">
        <w:rPr>
          <w:rFonts w:ascii="Arial Narrow" w:hAnsi="Arial Narrow" w:cs="Times New Roman"/>
          <w:b/>
          <w:sz w:val="24"/>
          <w:szCs w:val="24"/>
        </w:rPr>
        <w:t>del departamento del Meta basado en la teoría de grafos, el cálculo de índices topológicos y su representación SIG.</w:t>
      </w:r>
    </w:p>
    <w:bookmarkEnd w:id="2"/>
    <w:p w14:paraId="655AEE68" w14:textId="77777777" w:rsidR="002D3585" w:rsidRPr="00111EC0" w:rsidRDefault="002D3585" w:rsidP="002D3585">
      <w:pPr>
        <w:spacing w:after="0" w:line="240" w:lineRule="auto"/>
        <w:jc w:val="center"/>
        <w:rPr>
          <w:rFonts w:ascii="Arial Narrow" w:hAnsi="Arial Narrow" w:cs="Times New Roman"/>
          <w:sz w:val="24"/>
          <w:szCs w:val="24"/>
        </w:rPr>
      </w:pPr>
    </w:p>
    <w:p w14:paraId="6C790131" w14:textId="77777777" w:rsidR="002D3585" w:rsidRPr="00111EC0" w:rsidRDefault="002D3585" w:rsidP="002D3585">
      <w:pPr>
        <w:spacing w:after="0" w:line="240" w:lineRule="auto"/>
        <w:jc w:val="center"/>
        <w:rPr>
          <w:rFonts w:ascii="Arial Narrow" w:hAnsi="Arial Narrow" w:cs="Times New Roman"/>
          <w:sz w:val="24"/>
          <w:szCs w:val="24"/>
        </w:rPr>
      </w:pPr>
    </w:p>
    <w:p w14:paraId="500C8A7B" w14:textId="77777777" w:rsidR="002D3585" w:rsidRPr="00111EC0" w:rsidRDefault="002D3585" w:rsidP="002D3585">
      <w:pPr>
        <w:spacing w:after="0" w:line="240" w:lineRule="auto"/>
        <w:jc w:val="center"/>
        <w:rPr>
          <w:rFonts w:ascii="Arial Narrow" w:hAnsi="Arial Narrow" w:cs="Times New Roman"/>
          <w:sz w:val="24"/>
          <w:szCs w:val="24"/>
        </w:rPr>
      </w:pPr>
    </w:p>
    <w:p w14:paraId="792FA6D7" w14:textId="77777777" w:rsidR="002D3585" w:rsidRPr="00111EC0" w:rsidRDefault="002D3585" w:rsidP="002D3585">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PRESENTADA POR:</w:t>
      </w:r>
    </w:p>
    <w:p w14:paraId="229009F3" w14:textId="37942201" w:rsidR="002D3585" w:rsidRPr="00111EC0" w:rsidRDefault="00FF0BBC" w:rsidP="002D3585">
      <w:pPr>
        <w:spacing w:after="0" w:line="240" w:lineRule="auto"/>
        <w:jc w:val="center"/>
        <w:rPr>
          <w:rFonts w:ascii="Arial Narrow" w:hAnsi="Arial Narrow" w:cs="Times New Roman"/>
          <w:sz w:val="24"/>
          <w:szCs w:val="24"/>
        </w:rPr>
      </w:pPr>
      <w:r>
        <w:rPr>
          <w:rFonts w:ascii="Arial Narrow" w:hAnsi="Arial Narrow" w:cs="Times New Roman"/>
          <w:sz w:val="24"/>
          <w:szCs w:val="24"/>
        </w:rPr>
        <w:t>BENJAMIN</w:t>
      </w:r>
      <w:r w:rsidR="00903DCD" w:rsidRPr="00111EC0">
        <w:rPr>
          <w:rFonts w:ascii="Arial Narrow" w:hAnsi="Arial Narrow" w:cs="Times New Roman"/>
          <w:sz w:val="24"/>
          <w:szCs w:val="24"/>
        </w:rPr>
        <w:t xml:space="preserve"> BALVERDE OSPINA</w:t>
      </w:r>
    </w:p>
    <w:p w14:paraId="2BB4AAAE" w14:textId="77777777" w:rsidR="002D3585" w:rsidRPr="00111EC0" w:rsidRDefault="002D3585" w:rsidP="002D3585">
      <w:pPr>
        <w:spacing w:after="0" w:line="240" w:lineRule="auto"/>
        <w:jc w:val="center"/>
        <w:rPr>
          <w:rFonts w:ascii="Arial Narrow" w:hAnsi="Arial Narrow" w:cs="Times New Roman"/>
          <w:sz w:val="24"/>
          <w:szCs w:val="24"/>
        </w:rPr>
      </w:pPr>
    </w:p>
    <w:p w14:paraId="0ADA8513" w14:textId="41ED11D3" w:rsidR="002D3585" w:rsidRPr="00111EC0" w:rsidRDefault="002D3585" w:rsidP="002D3585">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TRABAJO DE </w:t>
      </w:r>
      <w:r w:rsidR="00F951E6" w:rsidRPr="00111EC0">
        <w:rPr>
          <w:rFonts w:ascii="Arial Narrow" w:hAnsi="Arial Narrow" w:cs="Times New Roman"/>
          <w:sz w:val="24"/>
          <w:szCs w:val="24"/>
        </w:rPr>
        <w:t>GRADO</w:t>
      </w:r>
    </w:p>
    <w:p w14:paraId="7C2FDC8D" w14:textId="77777777" w:rsidR="002D3585" w:rsidRPr="00111EC0" w:rsidRDefault="002D3585" w:rsidP="002D3585">
      <w:pPr>
        <w:spacing w:after="0" w:line="240" w:lineRule="auto"/>
        <w:jc w:val="center"/>
        <w:rPr>
          <w:rFonts w:ascii="Arial Narrow" w:hAnsi="Arial Narrow" w:cs="Times New Roman"/>
          <w:sz w:val="24"/>
          <w:szCs w:val="24"/>
        </w:rPr>
      </w:pPr>
    </w:p>
    <w:p w14:paraId="532D0555" w14:textId="7845CAFA" w:rsidR="002D3585" w:rsidRPr="00111EC0" w:rsidRDefault="002D3585" w:rsidP="002D3585">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Presentado como requisito parcial para optar al título de Ingeniería </w:t>
      </w:r>
      <w:r w:rsidR="00913574" w:rsidRPr="00111EC0">
        <w:rPr>
          <w:rFonts w:ascii="Arial Narrow" w:hAnsi="Arial Narrow" w:cs="Times New Roman"/>
          <w:sz w:val="24"/>
          <w:szCs w:val="24"/>
        </w:rPr>
        <w:t>Civil</w:t>
      </w:r>
    </w:p>
    <w:p w14:paraId="01326E51" w14:textId="77777777" w:rsidR="002D3585" w:rsidRPr="00111EC0" w:rsidRDefault="002D3585" w:rsidP="002D3585">
      <w:pPr>
        <w:spacing w:after="0" w:line="240" w:lineRule="auto"/>
        <w:jc w:val="center"/>
        <w:rPr>
          <w:rFonts w:ascii="Arial Narrow" w:hAnsi="Arial Narrow" w:cs="Times New Roman"/>
          <w:sz w:val="24"/>
          <w:szCs w:val="24"/>
        </w:rPr>
      </w:pPr>
    </w:p>
    <w:p w14:paraId="06BEC424" w14:textId="77777777" w:rsidR="002D3585" w:rsidRPr="00111EC0" w:rsidRDefault="002D3585" w:rsidP="002D3585">
      <w:pPr>
        <w:spacing w:after="0" w:line="240" w:lineRule="auto"/>
        <w:jc w:val="center"/>
        <w:rPr>
          <w:rFonts w:ascii="Arial Narrow" w:hAnsi="Arial Narrow" w:cs="Times New Roman"/>
          <w:sz w:val="24"/>
          <w:szCs w:val="24"/>
        </w:rPr>
      </w:pPr>
    </w:p>
    <w:p w14:paraId="496A60D4" w14:textId="77777777" w:rsidR="002D3585" w:rsidRPr="00111EC0" w:rsidRDefault="002D3585" w:rsidP="002D3585">
      <w:pPr>
        <w:spacing w:after="0" w:line="240" w:lineRule="auto"/>
        <w:jc w:val="center"/>
        <w:rPr>
          <w:rFonts w:ascii="Arial Narrow" w:hAnsi="Arial Narrow" w:cs="Times New Roman"/>
          <w:b/>
          <w:sz w:val="24"/>
          <w:szCs w:val="24"/>
        </w:rPr>
      </w:pPr>
    </w:p>
    <w:p w14:paraId="0C987A67" w14:textId="77777777" w:rsidR="002D3585" w:rsidRPr="00111EC0" w:rsidRDefault="002D3585" w:rsidP="002D3585">
      <w:pPr>
        <w:spacing w:after="0" w:line="240" w:lineRule="auto"/>
        <w:jc w:val="center"/>
        <w:rPr>
          <w:rFonts w:ascii="Arial Narrow" w:hAnsi="Arial Narrow" w:cs="Times New Roman"/>
          <w:b/>
          <w:sz w:val="24"/>
          <w:szCs w:val="24"/>
        </w:rPr>
      </w:pPr>
    </w:p>
    <w:p w14:paraId="2011A647" w14:textId="77777777" w:rsidR="002D3585" w:rsidRPr="00111EC0" w:rsidRDefault="002D3585" w:rsidP="002D3585">
      <w:pPr>
        <w:spacing w:after="0" w:line="240" w:lineRule="auto"/>
        <w:jc w:val="center"/>
        <w:rPr>
          <w:rFonts w:ascii="Arial Narrow" w:hAnsi="Arial Narrow" w:cs="Times New Roman"/>
          <w:b/>
          <w:sz w:val="24"/>
          <w:szCs w:val="24"/>
        </w:rPr>
      </w:pPr>
    </w:p>
    <w:p w14:paraId="415C3582" w14:textId="77777777" w:rsidR="002D3585" w:rsidRPr="00111EC0" w:rsidRDefault="002D3585" w:rsidP="00FF0BBC">
      <w:pPr>
        <w:spacing w:after="0" w:line="240" w:lineRule="auto"/>
        <w:rPr>
          <w:rFonts w:ascii="Arial Narrow" w:hAnsi="Arial Narrow" w:cs="Times New Roman"/>
          <w:sz w:val="24"/>
          <w:szCs w:val="24"/>
        </w:rPr>
      </w:pPr>
      <w:bookmarkStart w:id="3" w:name="_GoBack"/>
      <w:bookmarkEnd w:id="3"/>
    </w:p>
    <w:p w14:paraId="11117D49" w14:textId="77777777" w:rsidR="002D3585" w:rsidRPr="00111EC0" w:rsidRDefault="002D3585" w:rsidP="002D3585">
      <w:pPr>
        <w:spacing w:after="0" w:line="240" w:lineRule="auto"/>
        <w:jc w:val="center"/>
        <w:rPr>
          <w:rFonts w:ascii="Arial Narrow" w:hAnsi="Arial Narrow" w:cs="Times New Roman"/>
          <w:sz w:val="24"/>
          <w:szCs w:val="24"/>
        </w:rPr>
      </w:pPr>
    </w:p>
    <w:p w14:paraId="67000BF2" w14:textId="77777777" w:rsidR="002D3585" w:rsidRPr="00111EC0" w:rsidRDefault="002D3585" w:rsidP="002D3585">
      <w:pPr>
        <w:spacing w:after="0" w:line="240" w:lineRule="auto"/>
        <w:jc w:val="center"/>
        <w:rPr>
          <w:rFonts w:ascii="Arial Narrow" w:hAnsi="Arial Narrow" w:cs="Times New Roman"/>
          <w:sz w:val="24"/>
          <w:szCs w:val="24"/>
        </w:rPr>
      </w:pPr>
    </w:p>
    <w:p w14:paraId="07D7261F" w14:textId="77777777" w:rsidR="002D3585" w:rsidRPr="00111EC0" w:rsidRDefault="002D3585" w:rsidP="002D3585">
      <w:pPr>
        <w:spacing w:after="0" w:line="240" w:lineRule="auto"/>
        <w:jc w:val="center"/>
        <w:rPr>
          <w:rFonts w:ascii="Arial Narrow" w:hAnsi="Arial Narrow" w:cs="Times New Roman"/>
          <w:sz w:val="24"/>
          <w:szCs w:val="24"/>
        </w:rPr>
      </w:pPr>
    </w:p>
    <w:p w14:paraId="63DE399E" w14:textId="77777777" w:rsidR="002D3585" w:rsidRPr="00111EC0" w:rsidRDefault="002D3585" w:rsidP="002D3585">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Villavicencio</w:t>
      </w:r>
    </w:p>
    <w:p w14:paraId="59E20BCD" w14:textId="32571995" w:rsidR="002D3585" w:rsidRPr="00111EC0" w:rsidRDefault="00903DCD" w:rsidP="00AF0F8F">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Ju</w:t>
      </w:r>
      <w:r w:rsidR="004E5EFA" w:rsidRPr="00111EC0">
        <w:rPr>
          <w:rFonts w:ascii="Arial Narrow" w:hAnsi="Arial Narrow" w:cs="Times New Roman"/>
          <w:sz w:val="24"/>
          <w:szCs w:val="24"/>
        </w:rPr>
        <w:t>l</w:t>
      </w:r>
      <w:r w:rsidRPr="00111EC0">
        <w:rPr>
          <w:rFonts w:ascii="Arial Narrow" w:hAnsi="Arial Narrow" w:cs="Times New Roman"/>
          <w:sz w:val="24"/>
          <w:szCs w:val="24"/>
        </w:rPr>
        <w:t>io</w:t>
      </w:r>
      <w:r w:rsidR="002D3585" w:rsidRPr="00111EC0">
        <w:rPr>
          <w:rFonts w:ascii="Arial Narrow" w:hAnsi="Arial Narrow" w:cs="Times New Roman"/>
          <w:sz w:val="24"/>
          <w:szCs w:val="24"/>
        </w:rPr>
        <w:t xml:space="preserve">, </w:t>
      </w:r>
      <w:r w:rsidR="00AF0F8F" w:rsidRPr="00111EC0">
        <w:rPr>
          <w:rFonts w:ascii="Arial Narrow" w:hAnsi="Arial Narrow" w:cs="Times New Roman"/>
          <w:sz w:val="24"/>
          <w:szCs w:val="24"/>
        </w:rPr>
        <w:t>202</w:t>
      </w:r>
      <w:r w:rsidRPr="00111EC0">
        <w:rPr>
          <w:rFonts w:ascii="Arial Narrow" w:hAnsi="Arial Narrow" w:cs="Times New Roman"/>
          <w:sz w:val="24"/>
          <w:szCs w:val="24"/>
        </w:rPr>
        <w:t>5</w:t>
      </w:r>
      <w:r w:rsidR="002D3585" w:rsidRPr="00111EC0">
        <w:rPr>
          <w:rFonts w:ascii="Arial Narrow" w:hAnsi="Arial Narrow" w:cs="Times New Roman"/>
          <w:b/>
          <w:sz w:val="24"/>
          <w:szCs w:val="24"/>
        </w:rPr>
        <w:br w:type="page"/>
      </w:r>
    </w:p>
    <w:p w14:paraId="0DCCDF46" w14:textId="14213B06" w:rsidR="006712B4" w:rsidRPr="00111EC0" w:rsidRDefault="00A42FEF" w:rsidP="0067694C">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lastRenderedPageBreak/>
        <w:t>CORPORACIÓN UNIVERSITARIA DEL META</w:t>
      </w:r>
    </w:p>
    <w:p w14:paraId="079E3D80" w14:textId="36E6D935" w:rsidR="006712B4" w:rsidRPr="00111EC0" w:rsidRDefault="006712B4" w:rsidP="0067694C">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Facultad de </w:t>
      </w:r>
      <w:r w:rsidR="00A42FEF" w:rsidRPr="00111EC0">
        <w:rPr>
          <w:rFonts w:ascii="Arial Narrow" w:hAnsi="Arial Narrow" w:cs="Times New Roman"/>
          <w:sz w:val="24"/>
          <w:szCs w:val="24"/>
        </w:rPr>
        <w:t xml:space="preserve">Ingeniería </w:t>
      </w:r>
      <w:r w:rsidR="00A06B87" w:rsidRPr="00111EC0">
        <w:rPr>
          <w:rFonts w:ascii="Arial Narrow" w:hAnsi="Arial Narrow" w:cs="Times New Roman"/>
          <w:sz w:val="24"/>
          <w:szCs w:val="24"/>
        </w:rPr>
        <w:t>Civil</w:t>
      </w:r>
    </w:p>
    <w:p w14:paraId="5CAA0C66" w14:textId="77777777" w:rsidR="006712B4" w:rsidRPr="00111EC0" w:rsidRDefault="006712B4" w:rsidP="0067694C">
      <w:pPr>
        <w:spacing w:after="0" w:line="240" w:lineRule="auto"/>
        <w:jc w:val="center"/>
        <w:rPr>
          <w:rFonts w:ascii="Arial Narrow" w:hAnsi="Arial Narrow" w:cs="Times New Roman"/>
          <w:sz w:val="24"/>
          <w:szCs w:val="24"/>
        </w:rPr>
      </w:pPr>
    </w:p>
    <w:p w14:paraId="02AA880A" w14:textId="77777777" w:rsidR="0067694C" w:rsidRPr="00111EC0" w:rsidRDefault="0067694C" w:rsidP="0067694C">
      <w:pPr>
        <w:spacing w:after="0" w:line="240" w:lineRule="auto"/>
        <w:jc w:val="center"/>
        <w:rPr>
          <w:rFonts w:ascii="Arial Narrow" w:hAnsi="Arial Narrow" w:cs="Times New Roman"/>
          <w:sz w:val="24"/>
          <w:szCs w:val="24"/>
        </w:rPr>
      </w:pPr>
    </w:p>
    <w:p w14:paraId="63319915" w14:textId="77777777" w:rsidR="0067694C" w:rsidRPr="00111EC0" w:rsidRDefault="00A42FEF" w:rsidP="0067694C">
      <w:pPr>
        <w:spacing w:after="0" w:line="240" w:lineRule="auto"/>
        <w:jc w:val="center"/>
        <w:rPr>
          <w:rFonts w:ascii="Arial Narrow" w:hAnsi="Arial Narrow" w:cs="Times New Roman"/>
          <w:sz w:val="24"/>
          <w:szCs w:val="24"/>
        </w:rPr>
      </w:pPr>
      <w:r w:rsidRPr="00111EC0">
        <w:rPr>
          <w:rFonts w:ascii="Arial Narrow" w:hAnsi="Arial Narrow" w:cs="Times New Roman"/>
          <w:noProof/>
        </w:rPr>
        <w:drawing>
          <wp:inline distT="0" distB="0" distL="0" distR="0" wp14:anchorId="2964F161" wp14:editId="208CD1CF">
            <wp:extent cx="1903095" cy="1903095"/>
            <wp:effectExtent l="0" t="0" r="0" b="1905"/>
            <wp:docPr id="2" name="Imagen 2"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p w14:paraId="00CAB658" w14:textId="77777777" w:rsidR="0067694C" w:rsidRPr="00111EC0" w:rsidRDefault="0067694C" w:rsidP="0067694C">
      <w:pPr>
        <w:spacing w:after="0" w:line="240" w:lineRule="auto"/>
        <w:jc w:val="center"/>
        <w:rPr>
          <w:rFonts w:ascii="Arial Narrow" w:hAnsi="Arial Narrow" w:cs="Times New Roman"/>
          <w:sz w:val="24"/>
          <w:szCs w:val="24"/>
        </w:rPr>
      </w:pPr>
    </w:p>
    <w:p w14:paraId="7BC1EDCF" w14:textId="77777777" w:rsidR="0067694C" w:rsidRPr="00111EC0" w:rsidRDefault="0067694C" w:rsidP="0067694C">
      <w:pPr>
        <w:spacing w:after="0" w:line="240" w:lineRule="auto"/>
        <w:jc w:val="center"/>
        <w:rPr>
          <w:rFonts w:ascii="Arial Narrow" w:hAnsi="Arial Narrow" w:cs="Times New Roman"/>
          <w:sz w:val="24"/>
          <w:szCs w:val="24"/>
        </w:rPr>
      </w:pPr>
    </w:p>
    <w:p w14:paraId="59CD25F8" w14:textId="647BC3DE" w:rsidR="0067694C" w:rsidRPr="00111EC0" w:rsidRDefault="00A06B87" w:rsidP="0067694C">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TRABAJO DE GRADO</w:t>
      </w:r>
    </w:p>
    <w:p w14:paraId="2E368591" w14:textId="77777777" w:rsidR="0067694C" w:rsidRPr="00111EC0" w:rsidRDefault="0067694C" w:rsidP="0067694C">
      <w:pPr>
        <w:spacing w:after="0" w:line="240" w:lineRule="auto"/>
        <w:jc w:val="center"/>
        <w:rPr>
          <w:rFonts w:ascii="Arial Narrow" w:hAnsi="Arial Narrow" w:cs="Times New Roman"/>
          <w:sz w:val="24"/>
          <w:szCs w:val="24"/>
        </w:rPr>
      </w:pPr>
    </w:p>
    <w:p w14:paraId="5D4BA340" w14:textId="1149F528" w:rsidR="005A2D15" w:rsidRPr="00111EC0" w:rsidRDefault="00810B98" w:rsidP="0067694C">
      <w:pPr>
        <w:spacing w:after="0" w:line="240" w:lineRule="auto"/>
        <w:jc w:val="center"/>
        <w:rPr>
          <w:rFonts w:ascii="Arial Narrow" w:hAnsi="Arial Narrow" w:cs="Times New Roman"/>
          <w:sz w:val="24"/>
          <w:szCs w:val="24"/>
        </w:rPr>
      </w:pPr>
      <w:r w:rsidRPr="00111EC0">
        <w:rPr>
          <w:rFonts w:ascii="Arial Narrow" w:hAnsi="Arial Narrow" w:cs="Times New Roman"/>
          <w:b/>
          <w:sz w:val="24"/>
          <w:szCs w:val="24"/>
        </w:rPr>
        <w:t xml:space="preserve">Análisis de la conectividad, accesibilidad y </w:t>
      </w:r>
      <w:r w:rsidR="00C4743E" w:rsidRPr="00111EC0">
        <w:rPr>
          <w:rFonts w:ascii="Arial Narrow" w:hAnsi="Arial Narrow" w:cs="Times New Roman"/>
          <w:b/>
          <w:sz w:val="24"/>
          <w:szCs w:val="24"/>
        </w:rPr>
        <w:t>centralidad</w:t>
      </w:r>
      <w:r w:rsidRPr="00111EC0">
        <w:rPr>
          <w:rFonts w:ascii="Arial Narrow" w:hAnsi="Arial Narrow" w:cs="Times New Roman"/>
          <w:b/>
          <w:sz w:val="24"/>
          <w:szCs w:val="24"/>
        </w:rPr>
        <w:t xml:space="preserve"> de la red vial del departamento del Meta basado en la teoría de grafos, el cálculo de índices topológicos y su representación SIG.</w:t>
      </w:r>
    </w:p>
    <w:p w14:paraId="39C2C95C" w14:textId="77777777" w:rsidR="00A16E51" w:rsidRPr="00111EC0" w:rsidRDefault="00A16E51" w:rsidP="0067694C">
      <w:pPr>
        <w:spacing w:after="0" w:line="240" w:lineRule="auto"/>
        <w:jc w:val="center"/>
        <w:rPr>
          <w:rFonts w:ascii="Arial Narrow" w:hAnsi="Arial Narrow" w:cs="Times New Roman"/>
          <w:sz w:val="24"/>
          <w:szCs w:val="24"/>
        </w:rPr>
      </w:pPr>
    </w:p>
    <w:p w14:paraId="00B3929C" w14:textId="77777777" w:rsidR="00A16E51" w:rsidRPr="00111EC0" w:rsidRDefault="0067694C" w:rsidP="0067694C">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PRESENTADA POR:</w:t>
      </w:r>
    </w:p>
    <w:p w14:paraId="6869A9A6" w14:textId="789971EA" w:rsidR="00913574" w:rsidRPr="00111EC0" w:rsidRDefault="00FF0BBC" w:rsidP="00913574">
      <w:pPr>
        <w:spacing w:after="0" w:line="240" w:lineRule="auto"/>
        <w:jc w:val="center"/>
        <w:rPr>
          <w:rFonts w:ascii="Arial Narrow" w:hAnsi="Arial Narrow" w:cs="Times New Roman"/>
          <w:sz w:val="24"/>
          <w:szCs w:val="24"/>
        </w:rPr>
      </w:pPr>
      <w:r>
        <w:rPr>
          <w:rFonts w:ascii="Arial Narrow" w:hAnsi="Arial Narrow" w:cs="Times New Roman"/>
          <w:sz w:val="24"/>
          <w:szCs w:val="24"/>
        </w:rPr>
        <w:t>BENJAMIN</w:t>
      </w:r>
      <w:r w:rsidR="001D4AEF" w:rsidRPr="00111EC0">
        <w:rPr>
          <w:rFonts w:ascii="Arial Narrow" w:hAnsi="Arial Narrow" w:cs="Times New Roman"/>
          <w:sz w:val="24"/>
          <w:szCs w:val="24"/>
        </w:rPr>
        <w:t xml:space="preserve"> BALVERDE OSPINA </w:t>
      </w:r>
    </w:p>
    <w:p w14:paraId="619C9614" w14:textId="77777777" w:rsidR="00A16E51" w:rsidRPr="00111EC0" w:rsidRDefault="00A16E51" w:rsidP="0067694C">
      <w:pPr>
        <w:spacing w:after="0" w:line="240" w:lineRule="auto"/>
        <w:jc w:val="center"/>
        <w:rPr>
          <w:rFonts w:ascii="Arial Narrow" w:hAnsi="Arial Narrow" w:cs="Times New Roman"/>
          <w:sz w:val="24"/>
          <w:szCs w:val="24"/>
        </w:rPr>
      </w:pPr>
    </w:p>
    <w:p w14:paraId="73B98EEF" w14:textId="77777777" w:rsidR="00A16E51" w:rsidRPr="00111EC0" w:rsidRDefault="00A16E51" w:rsidP="0067694C">
      <w:pPr>
        <w:spacing w:after="0" w:line="240" w:lineRule="auto"/>
        <w:jc w:val="center"/>
        <w:rPr>
          <w:rFonts w:ascii="Arial Narrow" w:hAnsi="Arial Narrow" w:cs="Times New Roman"/>
          <w:sz w:val="24"/>
          <w:szCs w:val="24"/>
        </w:rPr>
      </w:pPr>
    </w:p>
    <w:p w14:paraId="30AD64A1" w14:textId="7F070A09" w:rsidR="00A16E51" w:rsidRPr="00111EC0" w:rsidRDefault="0067694C" w:rsidP="0067694C">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TRABAJO DE </w:t>
      </w:r>
      <w:r w:rsidR="00F951E6" w:rsidRPr="00111EC0">
        <w:rPr>
          <w:rFonts w:ascii="Arial Narrow" w:hAnsi="Arial Narrow" w:cs="Times New Roman"/>
          <w:sz w:val="24"/>
          <w:szCs w:val="24"/>
        </w:rPr>
        <w:t>GRADO</w:t>
      </w:r>
    </w:p>
    <w:p w14:paraId="06FA4D6F" w14:textId="77777777" w:rsidR="00A16E51" w:rsidRPr="00111EC0" w:rsidRDefault="00A16E51" w:rsidP="0067694C">
      <w:pPr>
        <w:spacing w:after="0" w:line="240" w:lineRule="auto"/>
        <w:jc w:val="center"/>
        <w:rPr>
          <w:rFonts w:ascii="Arial Narrow" w:hAnsi="Arial Narrow" w:cs="Times New Roman"/>
          <w:sz w:val="24"/>
          <w:szCs w:val="24"/>
        </w:rPr>
      </w:pPr>
    </w:p>
    <w:p w14:paraId="058F1A25" w14:textId="668413F9" w:rsidR="00A16E51" w:rsidRPr="00111EC0" w:rsidRDefault="0067694C" w:rsidP="002D3585">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 xml:space="preserve">Presentado como requisito parcial para optar al título de </w:t>
      </w:r>
      <w:r w:rsidR="00A42FEF" w:rsidRPr="00111EC0">
        <w:rPr>
          <w:rFonts w:ascii="Arial Narrow" w:hAnsi="Arial Narrow" w:cs="Times New Roman"/>
          <w:sz w:val="24"/>
          <w:szCs w:val="24"/>
        </w:rPr>
        <w:t xml:space="preserve">Ingeniería </w:t>
      </w:r>
      <w:r w:rsidR="00913574" w:rsidRPr="00111EC0">
        <w:rPr>
          <w:rFonts w:ascii="Arial Narrow" w:hAnsi="Arial Narrow" w:cs="Times New Roman"/>
          <w:sz w:val="24"/>
          <w:szCs w:val="24"/>
        </w:rPr>
        <w:t>Civil</w:t>
      </w:r>
    </w:p>
    <w:p w14:paraId="5DEAA0CE" w14:textId="77777777" w:rsidR="00A16E51" w:rsidRPr="00111EC0" w:rsidRDefault="00A16E51" w:rsidP="0067694C">
      <w:pPr>
        <w:spacing w:after="0" w:line="240" w:lineRule="auto"/>
        <w:jc w:val="center"/>
        <w:rPr>
          <w:rFonts w:ascii="Arial Narrow" w:hAnsi="Arial Narrow" w:cs="Times New Roman"/>
          <w:sz w:val="24"/>
          <w:szCs w:val="24"/>
        </w:rPr>
      </w:pPr>
    </w:p>
    <w:p w14:paraId="0D27F4DA" w14:textId="77777777" w:rsidR="00A16E51" w:rsidRPr="00111EC0" w:rsidRDefault="00A16E51" w:rsidP="0067694C">
      <w:pPr>
        <w:spacing w:after="0" w:line="240" w:lineRule="auto"/>
        <w:jc w:val="center"/>
        <w:rPr>
          <w:rFonts w:ascii="Arial Narrow" w:hAnsi="Arial Narrow" w:cs="Times New Roman"/>
          <w:sz w:val="24"/>
          <w:szCs w:val="24"/>
        </w:rPr>
      </w:pPr>
    </w:p>
    <w:p w14:paraId="50E905E4" w14:textId="3A5BA8F5" w:rsidR="00A16E51" w:rsidRPr="00111EC0" w:rsidRDefault="0067694C" w:rsidP="0067694C">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DIRECTOR</w:t>
      </w:r>
      <w:r w:rsidR="002D3585" w:rsidRPr="00111EC0">
        <w:rPr>
          <w:rFonts w:ascii="Arial Narrow" w:hAnsi="Arial Narrow" w:cs="Times New Roman"/>
          <w:b/>
          <w:sz w:val="24"/>
          <w:szCs w:val="24"/>
        </w:rPr>
        <w:t xml:space="preserve"> DISCIPLINAR</w:t>
      </w:r>
    </w:p>
    <w:p w14:paraId="1693EC99" w14:textId="77777777" w:rsidR="00A16E51" w:rsidRPr="00111EC0" w:rsidRDefault="00A16E51" w:rsidP="0067694C">
      <w:pPr>
        <w:spacing w:after="0" w:line="240" w:lineRule="auto"/>
        <w:jc w:val="center"/>
        <w:rPr>
          <w:rFonts w:ascii="Arial Narrow" w:hAnsi="Arial Narrow" w:cs="Times New Roman"/>
          <w:sz w:val="24"/>
          <w:szCs w:val="24"/>
        </w:rPr>
      </w:pPr>
    </w:p>
    <w:p w14:paraId="5726DDFC" w14:textId="79DA4279" w:rsidR="00A16E51" w:rsidRPr="00111EC0" w:rsidRDefault="001D4AEF" w:rsidP="0067694C">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LAURA DANIELA PALOMINO BOSHELL</w:t>
      </w:r>
    </w:p>
    <w:p w14:paraId="6582494D" w14:textId="53A3BF6B" w:rsidR="001D4AEF" w:rsidRPr="00111EC0" w:rsidRDefault="001D4AEF" w:rsidP="0067694C">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Ing. Ambiental y Sanitario –Esp</w:t>
      </w:r>
      <w:r w:rsidR="00DD5843" w:rsidRPr="00111EC0">
        <w:rPr>
          <w:rFonts w:ascii="Arial Narrow" w:hAnsi="Arial Narrow" w:cs="Times New Roman"/>
          <w:sz w:val="24"/>
          <w:szCs w:val="24"/>
        </w:rPr>
        <w:t>.</w:t>
      </w:r>
      <w:r w:rsidRPr="00111EC0">
        <w:rPr>
          <w:rFonts w:ascii="Arial Narrow" w:hAnsi="Arial Narrow" w:cs="Times New Roman"/>
          <w:sz w:val="24"/>
          <w:szCs w:val="24"/>
        </w:rPr>
        <w:t xml:space="preserve"> en </w:t>
      </w:r>
      <w:r w:rsidR="00DD5843" w:rsidRPr="00111EC0">
        <w:rPr>
          <w:rFonts w:ascii="Arial Narrow" w:hAnsi="Arial Narrow" w:cs="Times New Roman"/>
          <w:sz w:val="24"/>
          <w:szCs w:val="24"/>
        </w:rPr>
        <w:t>Educación</w:t>
      </w:r>
    </w:p>
    <w:p w14:paraId="6F1C4AB4" w14:textId="77777777" w:rsidR="001D4AEF" w:rsidRPr="00111EC0" w:rsidRDefault="001D4AEF" w:rsidP="0067694C">
      <w:pPr>
        <w:spacing w:after="0" w:line="240" w:lineRule="auto"/>
        <w:jc w:val="center"/>
        <w:rPr>
          <w:rFonts w:ascii="Arial Narrow" w:hAnsi="Arial Narrow" w:cs="Times New Roman"/>
          <w:sz w:val="24"/>
          <w:szCs w:val="24"/>
        </w:rPr>
      </w:pPr>
    </w:p>
    <w:p w14:paraId="6BAF0623" w14:textId="453A5E97" w:rsidR="002D3585" w:rsidRPr="00111EC0" w:rsidRDefault="002D3585" w:rsidP="002D3585">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DIRECTOR METODOLÓGICO</w:t>
      </w:r>
    </w:p>
    <w:p w14:paraId="66EB836C" w14:textId="77777777" w:rsidR="00D01BC2" w:rsidRPr="00111EC0" w:rsidRDefault="00D01BC2" w:rsidP="00D01BC2">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RENÉ RICARDO CUÉLLAR RODRÍGUEZ</w:t>
      </w:r>
    </w:p>
    <w:p w14:paraId="741DAD68" w14:textId="77777777" w:rsidR="00D01BC2" w:rsidRPr="00111EC0" w:rsidRDefault="00D01BC2" w:rsidP="00D01BC2">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Ing. Ambiental y Sanitario –</w:t>
      </w:r>
      <w:proofErr w:type="spellStart"/>
      <w:r w:rsidRPr="00111EC0">
        <w:rPr>
          <w:rFonts w:ascii="Arial Narrow" w:hAnsi="Arial Narrow" w:cs="Times New Roman"/>
          <w:sz w:val="24"/>
          <w:szCs w:val="24"/>
        </w:rPr>
        <w:t>MSc</w:t>
      </w:r>
      <w:proofErr w:type="spellEnd"/>
      <w:r w:rsidRPr="00111EC0">
        <w:rPr>
          <w:rFonts w:ascii="Arial Narrow" w:hAnsi="Arial Narrow" w:cs="Times New Roman"/>
          <w:sz w:val="24"/>
          <w:szCs w:val="24"/>
        </w:rPr>
        <w:t xml:space="preserve"> en Gestión Ambiental</w:t>
      </w:r>
    </w:p>
    <w:p w14:paraId="348B6C9E" w14:textId="77777777" w:rsidR="002D3585" w:rsidRPr="00111EC0" w:rsidRDefault="002D3585" w:rsidP="002D3585">
      <w:pPr>
        <w:spacing w:after="0" w:line="240" w:lineRule="auto"/>
        <w:jc w:val="center"/>
        <w:rPr>
          <w:rFonts w:ascii="Arial Narrow" w:hAnsi="Arial Narrow" w:cs="Times New Roman"/>
          <w:sz w:val="24"/>
          <w:szCs w:val="24"/>
        </w:rPr>
      </w:pPr>
    </w:p>
    <w:p w14:paraId="3F1CE1F0" w14:textId="77777777" w:rsidR="002D3585" w:rsidRPr="00111EC0" w:rsidRDefault="002D3585" w:rsidP="0067694C">
      <w:pPr>
        <w:spacing w:after="0" w:line="240" w:lineRule="auto"/>
        <w:jc w:val="center"/>
        <w:rPr>
          <w:rFonts w:ascii="Arial Narrow" w:hAnsi="Arial Narrow" w:cs="Times New Roman"/>
          <w:sz w:val="24"/>
          <w:szCs w:val="24"/>
        </w:rPr>
      </w:pPr>
    </w:p>
    <w:p w14:paraId="7B4B80AF" w14:textId="77777777" w:rsidR="002D3585" w:rsidRPr="00111EC0" w:rsidRDefault="002D3585" w:rsidP="0067694C">
      <w:pPr>
        <w:spacing w:after="0" w:line="240" w:lineRule="auto"/>
        <w:jc w:val="center"/>
        <w:rPr>
          <w:rFonts w:ascii="Arial Narrow" w:hAnsi="Arial Narrow" w:cs="Times New Roman"/>
          <w:sz w:val="24"/>
          <w:szCs w:val="24"/>
        </w:rPr>
      </w:pPr>
    </w:p>
    <w:p w14:paraId="5551C85B" w14:textId="77777777" w:rsidR="002D3585" w:rsidRPr="00111EC0" w:rsidRDefault="002D3585" w:rsidP="0067694C">
      <w:pPr>
        <w:spacing w:after="0" w:line="240" w:lineRule="auto"/>
        <w:jc w:val="center"/>
        <w:rPr>
          <w:rFonts w:ascii="Arial Narrow" w:hAnsi="Arial Narrow" w:cs="Times New Roman"/>
          <w:sz w:val="24"/>
          <w:szCs w:val="24"/>
        </w:rPr>
      </w:pPr>
    </w:p>
    <w:p w14:paraId="76C40C5B" w14:textId="77777777" w:rsidR="002D3585" w:rsidRPr="00111EC0" w:rsidRDefault="002D3585" w:rsidP="0067694C">
      <w:pPr>
        <w:spacing w:after="0" w:line="240" w:lineRule="auto"/>
        <w:jc w:val="center"/>
        <w:rPr>
          <w:rFonts w:ascii="Arial Narrow" w:hAnsi="Arial Narrow" w:cs="Times New Roman"/>
          <w:sz w:val="24"/>
          <w:szCs w:val="24"/>
        </w:rPr>
      </w:pPr>
    </w:p>
    <w:p w14:paraId="091EFB38" w14:textId="77777777" w:rsidR="0067694C" w:rsidRPr="00111EC0" w:rsidRDefault="00A42FEF" w:rsidP="0067694C">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Villavicencio</w:t>
      </w:r>
    </w:p>
    <w:p w14:paraId="62828535" w14:textId="2AAA13D4" w:rsidR="00C742D6" w:rsidRPr="00111EC0" w:rsidRDefault="00903DCD" w:rsidP="00AF0F8F">
      <w:pPr>
        <w:spacing w:after="0" w:line="240" w:lineRule="auto"/>
        <w:jc w:val="center"/>
        <w:rPr>
          <w:rFonts w:ascii="Arial Narrow" w:hAnsi="Arial Narrow" w:cs="Times New Roman"/>
          <w:sz w:val="24"/>
          <w:szCs w:val="24"/>
        </w:rPr>
      </w:pPr>
      <w:r w:rsidRPr="00111EC0">
        <w:rPr>
          <w:rFonts w:ascii="Arial Narrow" w:hAnsi="Arial Narrow" w:cs="Times New Roman"/>
          <w:sz w:val="24"/>
          <w:szCs w:val="24"/>
        </w:rPr>
        <w:t>Ju</w:t>
      </w:r>
      <w:r w:rsidR="004E5EFA" w:rsidRPr="00111EC0">
        <w:rPr>
          <w:rFonts w:ascii="Arial Narrow" w:hAnsi="Arial Narrow" w:cs="Times New Roman"/>
          <w:sz w:val="24"/>
          <w:szCs w:val="24"/>
        </w:rPr>
        <w:t>l</w:t>
      </w:r>
      <w:r w:rsidRPr="00111EC0">
        <w:rPr>
          <w:rFonts w:ascii="Arial Narrow" w:hAnsi="Arial Narrow" w:cs="Times New Roman"/>
          <w:sz w:val="24"/>
          <w:szCs w:val="24"/>
        </w:rPr>
        <w:t>io</w:t>
      </w:r>
      <w:r w:rsidR="00C742D6" w:rsidRPr="00111EC0">
        <w:rPr>
          <w:rFonts w:ascii="Arial Narrow" w:hAnsi="Arial Narrow" w:cs="Times New Roman"/>
          <w:sz w:val="24"/>
          <w:szCs w:val="24"/>
        </w:rPr>
        <w:t xml:space="preserve">, </w:t>
      </w:r>
      <w:r w:rsidR="00AF0F8F" w:rsidRPr="00111EC0">
        <w:rPr>
          <w:rFonts w:ascii="Arial Narrow" w:hAnsi="Arial Narrow" w:cs="Times New Roman"/>
          <w:sz w:val="24"/>
          <w:szCs w:val="24"/>
        </w:rPr>
        <w:t>202</w:t>
      </w:r>
      <w:r w:rsidRPr="00111EC0">
        <w:rPr>
          <w:rFonts w:ascii="Arial Narrow" w:hAnsi="Arial Narrow" w:cs="Times New Roman"/>
          <w:sz w:val="24"/>
          <w:szCs w:val="24"/>
        </w:rPr>
        <w:t>5</w:t>
      </w:r>
      <w:r w:rsidR="00C742D6" w:rsidRPr="00111EC0">
        <w:rPr>
          <w:rFonts w:ascii="Arial Narrow" w:hAnsi="Arial Narrow" w:cs="Times New Roman"/>
          <w:sz w:val="24"/>
          <w:szCs w:val="24"/>
        </w:rPr>
        <w:br w:type="page"/>
      </w:r>
    </w:p>
    <w:p w14:paraId="443D2BE7" w14:textId="77777777" w:rsidR="0067694C" w:rsidRPr="00111EC0" w:rsidRDefault="0067694C" w:rsidP="00C742D6">
      <w:pPr>
        <w:spacing w:after="0" w:line="240" w:lineRule="auto"/>
        <w:jc w:val="both"/>
        <w:rPr>
          <w:rFonts w:ascii="Arial Narrow" w:hAnsi="Arial Narrow" w:cs="Times New Roman"/>
          <w:sz w:val="24"/>
          <w:szCs w:val="24"/>
        </w:rPr>
      </w:pPr>
    </w:p>
    <w:p w14:paraId="79CA1B1A" w14:textId="77777777" w:rsidR="0067694C" w:rsidRPr="00111EC0" w:rsidRDefault="0067694C" w:rsidP="00C742D6">
      <w:pPr>
        <w:spacing w:after="0" w:line="240" w:lineRule="auto"/>
        <w:jc w:val="both"/>
        <w:rPr>
          <w:rFonts w:ascii="Arial Narrow" w:hAnsi="Arial Narrow" w:cs="Times New Roman"/>
          <w:sz w:val="24"/>
          <w:szCs w:val="24"/>
        </w:rPr>
      </w:pPr>
    </w:p>
    <w:p w14:paraId="597E9AA5" w14:textId="77777777" w:rsidR="00C742D6" w:rsidRPr="00111EC0" w:rsidRDefault="00C742D6" w:rsidP="00C742D6">
      <w:pPr>
        <w:spacing w:after="0" w:line="240" w:lineRule="auto"/>
        <w:jc w:val="both"/>
        <w:rPr>
          <w:rFonts w:ascii="Arial Narrow" w:hAnsi="Arial Narrow" w:cs="Times New Roman"/>
          <w:sz w:val="24"/>
          <w:szCs w:val="24"/>
        </w:rPr>
      </w:pPr>
    </w:p>
    <w:p w14:paraId="68FFA2DA" w14:textId="77777777" w:rsidR="00C742D6" w:rsidRPr="00111EC0" w:rsidRDefault="00C742D6" w:rsidP="00C742D6">
      <w:pPr>
        <w:spacing w:after="0" w:line="240" w:lineRule="auto"/>
        <w:jc w:val="both"/>
        <w:rPr>
          <w:rFonts w:ascii="Arial Narrow" w:hAnsi="Arial Narrow" w:cs="Times New Roman"/>
          <w:sz w:val="24"/>
          <w:szCs w:val="24"/>
        </w:rPr>
      </w:pPr>
    </w:p>
    <w:p w14:paraId="32176927" w14:textId="77777777" w:rsidR="00C742D6" w:rsidRPr="00111EC0" w:rsidRDefault="00C742D6" w:rsidP="00C742D6">
      <w:pPr>
        <w:spacing w:after="0" w:line="240" w:lineRule="auto"/>
        <w:jc w:val="both"/>
        <w:rPr>
          <w:rFonts w:ascii="Arial Narrow" w:hAnsi="Arial Narrow" w:cs="Times New Roman"/>
          <w:sz w:val="24"/>
          <w:szCs w:val="24"/>
        </w:rPr>
      </w:pPr>
    </w:p>
    <w:p w14:paraId="4729BC7B" w14:textId="77777777" w:rsidR="00C742D6" w:rsidRPr="00111EC0" w:rsidRDefault="00C742D6" w:rsidP="00C742D6">
      <w:pPr>
        <w:spacing w:after="0" w:line="240" w:lineRule="auto"/>
        <w:jc w:val="both"/>
        <w:rPr>
          <w:rFonts w:ascii="Arial Narrow" w:hAnsi="Arial Narrow" w:cs="Times New Roman"/>
          <w:sz w:val="24"/>
          <w:szCs w:val="24"/>
        </w:rPr>
      </w:pPr>
    </w:p>
    <w:p w14:paraId="2730A72E" w14:textId="77777777" w:rsidR="00C742D6" w:rsidRPr="00111EC0" w:rsidRDefault="00C742D6" w:rsidP="00C742D6">
      <w:pPr>
        <w:spacing w:after="0" w:line="240" w:lineRule="auto"/>
        <w:jc w:val="both"/>
        <w:rPr>
          <w:rFonts w:ascii="Arial Narrow" w:hAnsi="Arial Narrow" w:cs="Times New Roman"/>
          <w:sz w:val="24"/>
          <w:szCs w:val="24"/>
        </w:rPr>
      </w:pPr>
    </w:p>
    <w:p w14:paraId="108A6A27" w14:textId="77777777" w:rsidR="00C742D6" w:rsidRPr="00111EC0" w:rsidRDefault="00C742D6" w:rsidP="00C742D6">
      <w:pPr>
        <w:spacing w:after="0" w:line="240" w:lineRule="auto"/>
        <w:jc w:val="both"/>
        <w:rPr>
          <w:rFonts w:ascii="Arial Narrow" w:hAnsi="Arial Narrow" w:cs="Times New Roman"/>
          <w:sz w:val="24"/>
          <w:szCs w:val="24"/>
        </w:rPr>
      </w:pPr>
    </w:p>
    <w:p w14:paraId="291716DD" w14:textId="77777777" w:rsidR="00C742D6" w:rsidRPr="00111EC0" w:rsidRDefault="00C742D6" w:rsidP="00C742D6">
      <w:pPr>
        <w:spacing w:after="0" w:line="240" w:lineRule="auto"/>
        <w:jc w:val="both"/>
        <w:rPr>
          <w:rFonts w:ascii="Arial Narrow" w:hAnsi="Arial Narrow" w:cs="Times New Roman"/>
          <w:sz w:val="24"/>
          <w:szCs w:val="24"/>
        </w:rPr>
      </w:pPr>
    </w:p>
    <w:p w14:paraId="75D4D4B4" w14:textId="77777777" w:rsidR="00C742D6" w:rsidRPr="00111EC0" w:rsidRDefault="00C742D6" w:rsidP="00C742D6">
      <w:pPr>
        <w:spacing w:after="0" w:line="240" w:lineRule="auto"/>
        <w:jc w:val="both"/>
        <w:rPr>
          <w:rFonts w:ascii="Arial Narrow" w:hAnsi="Arial Narrow" w:cs="Times New Roman"/>
          <w:sz w:val="24"/>
          <w:szCs w:val="24"/>
        </w:rPr>
      </w:pPr>
    </w:p>
    <w:p w14:paraId="00F0F4FB" w14:textId="77777777" w:rsidR="00C742D6" w:rsidRPr="00111EC0" w:rsidRDefault="00C742D6" w:rsidP="00C742D6">
      <w:pPr>
        <w:spacing w:after="0" w:line="240" w:lineRule="auto"/>
        <w:jc w:val="both"/>
        <w:rPr>
          <w:rFonts w:ascii="Arial Narrow" w:hAnsi="Arial Narrow" w:cs="Times New Roman"/>
          <w:sz w:val="24"/>
          <w:szCs w:val="24"/>
        </w:rPr>
      </w:pPr>
    </w:p>
    <w:p w14:paraId="36F2F0C4" w14:textId="77777777" w:rsidR="00C742D6" w:rsidRPr="00111EC0" w:rsidRDefault="00C742D6" w:rsidP="00C742D6">
      <w:pPr>
        <w:spacing w:after="0" w:line="240" w:lineRule="auto"/>
        <w:jc w:val="both"/>
        <w:rPr>
          <w:rFonts w:ascii="Arial Narrow" w:hAnsi="Arial Narrow" w:cs="Times New Roman"/>
          <w:sz w:val="24"/>
          <w:szCs w:val="24"/>
        </w:rPr>
      </w:pPr>
    </w:p>
    <w:p w14:paraId="210B4FCB" w14:textId="77777777" w:rsidR="00C742D6" w:rsidRPr="00111EC0" w:rsidRDefault="00C742D6" w:rsidP="00C742D6">
      <w:pPr>
        <w:spacing w:after="0" w:line="240" w:lineRule="auto"/>
        <w:jc w:val="both"/>
        <w:rPr>
          <w:rFonts w:ascii="Arial Narrow" w:hAnsi="Arial Narrow" w:cs="Times New Roman"/>
          <w:sz w:val="24"/>
          <w:szCs w:val="24"/>
        </w:rPr>
      </w:pPr>
    </w:p>
    <w:p w14:paraId="4A00F3B7" w14:textId="77777777" w:rsidR="00C742D6" w:rsidRPr="00111EC0" w:rsidRDefault="00C742D6" w:rsidP="00C742D6">
      <w:pPr>
        <w:spacing w:after="0" w:line="240" w:lineRule="auto"/>
        <w:jc w:val="both"/>
        <w:rPr>
          <w:rFonts w:ascii="Arial Narrow" w:hAnsi="Arial Narrow" w:cs="Times New Roman"/>
          <w:sz w:val="24"/>
          <w:szCs w:val="24"/>
        </w:rPr>
      </w:pPr>
    </w:p>
    <w:p w14:paraId="21928C93" w14:textId="77777777" w:rsidR="00C742D6" w:rsidRPr="00111EC0" w:rsidRDefault="00C742D6" w:rsidP="00C742D6">
      <w:pPr>
        <w:spacing w:after="0" w:line="240" w:lineRule="auto"/>
        <w:jc w:val="both"/>
        <w:rPr>
          <w:rFonts w:ascii="Arial Narrow" w:hAnsi="Arial Narrow" w:cs="Times New Roman"/>
          <w:sz w:val="24"/>
          <w:szCs w:val="24"/>
        </w:rPr>
      </w:pPr>
    </w:p>
    <w:p w14:paraId="0E2795C2" w14:textId="77777777" w:rsidR="00C742D6" w:rsidRPr="00111EC0" w:rsidRDefault="00C742D6" w:rsidP="00C742D6">
      <w:pPr>
        <w:spacing w:after="0" w:line="240" w:lineRule="auto"/>
        <w:jc w:val="both"/>
        <w:rPr>
          <w:rFonts w:ascii="Arial Narrow" w:hAnsi="Arial Narrow" w:cs="Times New Roman"/>
          <w:sz w:val="24"/>
          <w:szCs w:val="24"/>
        </w:rPr>
      </w:pPr>
    </w:p>
    <w:p w14:paraId="1FA8E95A" w14:textId="77777777" w:rsidR="00C742D6" w:rsidRPr="00111EC0" w:rsidRDefault="00C742D6" w:rsidP="00C742D6">
      <w:pPr>
        <w:spacing w:after="0" w:line="240" w:lineRule="auto"/>
        <w:jc w:val="both"/>
        <w:rPr>
          <w:rFonts w:ascii="Arial Narrow" w:hAnsi="Arial Narrow" w:cs="Times New Roman"/>
          <w:sz w:val="24"/>
          <w:szCs w:val="24"/>
        </w:rPr>
      </w:pPr>
    </w:p>
    <w:p w14:paraId="2E0CEC2D" w14:textId="77777777" w:rsidR="00C742D6" w:rsidRPr="00111EC0" w:rsidRDefault="00C742D6" w:rsidP="00C742D6">
      <w:pPr>
        <w:spacing w:after="0" w:line="240" w:lineRule="auto"/>
        <w:jc w:val="both"/>
        <w:rPr>
          <w:rFonts w:ascii="Arial Narrow" w:hAnsi="Arial Narrow" w:cs="Times New Roman"/>
          <w:sz w:val="24"/>
          <w:szCs w:val="24"/>
        </w:rPr>
      </w:pPr>
    </w:p>
    <w:p w14:paraId="40CD42F4" w14:textId="77777777" w:rsidR="00C742D6" w:rsidRPr="00111EC0" w:rsidRDefault="00C742D6" w:rsidP="00C742D6">
      <w:pPr>
        <w:spacing w:after="0" w:line="240" w:lineRule="auto"/>
        <w:jc w:val="both"/>
        <w:rPr>
          <w:rFonts w:ascii="Arial Narrow" w:hAnsi="Arial Narrow" w:cs="Times New Roman"/>
          <w:sz w:val="24"/>
          <w:szCs w:val="24"/>
        </w:rPr>
      </w:pPr>
    </w:p>
    <w:p w14:paraId="1D8E64DB" w14:textId="77777777" w:rsidR="00C742D6" w:rsidRPr="00111EC0" w:rsidRDefault="00C742D6" w:rsidP="00C742D6">
      <w:pPr>
        <w:spacing w:after="0" w:line="240" w:lineRule="auto"/>
        <w:jc w:val="both"/>
        <w:rPr>
          <w:rFonts w:ascii="Arial Narrow" w:hAnsi="Arial Narrow" w:cs="Times New Roman"/>
          <w:sz w:val="24"/>
          <w:szCs w:val="24"/>
        </w:rPr>
      </w:pPr>
    </w:p>
    <w:p w14:paraId="7ABFF3B5" w14:textId="77777777" w:rsidR="00C742D6" w:rsidRPr="00111EC0" w:rsidRDefault="00C742D6" w:rsidP="00C742D6">
      <w:pPr>
        <w:spacing w:after="0" w:line="240" w:lineRule="auto"/>
        <w:jc w:val="both"/>
        <w:rPr>
          <w:rFonts w:ascii="Arial Narrow" w:hAnsi="Arial Narrow" w:cs="Times New Roman"/>
          <w:sz w:val="24"/>
          <w:szCs w:val="24"/>
        </w:rPr>
      </w:pPr>
    </w:p>
    <w:p w14:paraId="30F551E7" w14:textId="77777777" w:rsidR="00C742D6" w:rsidRPr="00111EC0" w:rsidRDefault="00C742D6" w:rsidP="00C742D6">
      <w:pPr>
        <w:spacing w:after="0" w:line="240" w:lineRule="auto"/>
        <w:jc w:val="both"/>
        <w:rPr>
          <w:rFonts w:ascii="Arial Narrow" w:hAnsi="Arial Narrow" w:cs="Times New Roman"/>
          <w:sz w:val="24"/>
          <w:szCs w:val="24"/>
        </w:rPr>
      </w:pPr>
    </w:p>
    <w:p w14:paraId="4E53DB2A" w14:textId="77777777" w:rsidR="00C742D6" w:rsidRPr="00111EC0" w:rsidRDefault="00C742D6" w:rsidP="00C742D6">
      <w:pPr>
        <w:spacing w:after="0" w:line="240" w:lineRule="auto"/>
        <w:jc w:val="both"/>
        <w:rPr>
          <w:rFonts w:ascii="Arial Narrow" w:hAnsi="Arial Narrow" w:cs="Times New Roman"/>
          <w:sz w:val="24"/>
          <w:szCs w:val="24"/>
        </w:rPr>
      </w:pPr>
    </w:p>
    <w:p w14:paraId="020BC8B5" w14:textId="77777777" w:rsidR="00C742D6" w:rsidRPr="00111EC0" w:rsidRDefault="00C742D6" w:rsidP="00C742D6">
      <w:pPr>
        <w:spacing w:after="0" w:line="240" w:lineRule="auto"/>
        <w:jc w:val="both"/>
        <w:rPr>
          <w:rFonts w:ascii="Arial Narrow" w:hAnsi="Arial Narrow" w:cs="Times New Roman"/>
          <w:sz w:val="24"/>
          <w:szCs w:val="24"/>
        </w:rPr>
      </w:pPr>
    </w:p>
    <w:p w14:paraId="191F7131" w14:textId="77777777" w:rsidR="00C742D6" w:rsidRPr="00111EC0" w:rsidRDefault="00C742D6" w:rsidP="00C742D6">
      <w:pPr>
        <w:spacing w:after="0" w:line="240" w:lineRule="auto"/>
        <w:jc w:val="both"/>
        <w:rPr>
          <w:rFonts w:ascii="Arial Narrow" w:hAnsi="Arial Narrow" w:cs="Times New Roman"/>
          <w:sz w:val="24"/>
          <w:szCs w:val="24"/>
        </w:rPr>
      </w:pPr>
    </w:p>
    <w:p w14:paraId="6646296F" w14:textId="77777777" w:rsidR="00C742D6" w:rsidRPr="00111EC0" w:rsidRDefault="00C742D6" w:rsidP="00C742D6">
      <w:pPr>
        <w:spacing w:after="0" w:line="240" w:lineRule="auto"/>
        <w:jc w:val="both"/>
        <w:rPr>
          <w:rFonts w:ascii="Arial Narrow" w:hAnsi="Arial Narrow" w:cs="Times New Roman"/>
          <w:sz w:val="24"/>
          <w:szCs w:val="24"/>
        </w:rPr>
      </w:pPr>
    </w:p>
    <w:p w14:paraId="2CB086DB" w14:textId="77777777" w:rsidR="00C742D6" w:rsidRPr="00111EC0" w:rsidRDefault="00C742D6" w:rsidP="00C742D6">
      <w:pPr>
        <w:spacing w:after="0" w:line="240" w:lineRule="auto"/>
        <w:jc w:val="both"/>
        <w:rPr>
          <w:rFonts w:ascii="Arial Narrow" w:hAnsi="Arial Narrow" w:cs="Times New Roman"/>
          <w:sz w:val="24"/>
          <w:szCs w:val="24"/>
        </w:rPr>
      </w:pPr>
    </w:p>
    <w:p w14:paraId="0B3238E2" w14:textId="77777777" w:rsidR="00C742D6" w:rsidRPr="00111EC0" w:rsidRDefault="00C742D6" w:rsidP="00C742D6">
      <w:pPr>
        <w:spacing w:after="0" w:line="240" w:lineRule="auto"/>
        <w:ind w:left="5103"/>
        <w:jc w:val="both"/>
        <w:rPr>
          <w:rFonts w:ascii="Arial Narrow" w:hAnsi="Arial Narrow" w:cs="Times New Roman"/>
          <w:b/>
          <w:sz w:val="24"/>
          <w:szCs w:val="24"/>
        </w:rPr>
      </w:pPr>
      <w:r w:rsidRPr="00111EC0">
        <w:rPr>
          <w:rFonts w:ascii="Arial Narrow" w:hAnsi="Arial Narrow" w:cs="Times New Roman"/>
          <w:b/>
          <w:sz w:val="24"/>
          <w:szCs w:val="24"/>
        </w:rPr>
        <w:t>NOTA DE ADVERTENCIA</w:t>
      </w:r>
    </w:p>
    <w:p w14:paraId="20BCE7DB" w14:textId="77777777" w:rsidR="00C742D6" w:rsidRPr="00111EC0" w:rsidRDefault="00C742D6" w:rsidP="00C742D6">
      <w:pPr>
        <w:spacing w:after="0" w:line="240" w:lineRule="auto"/>
        <w:ind w:left="5103"/>
        <w:jc w:val="both"/>
        <w:rPr>
          <w:rFonts w:ascii="Arial Narrow" w:hAnsi="Arial Narrow" w:cs="Times New Roman"/>
          <w:sz w:val="24"/>
          <w:szCs w:val="24"/>
        </w:rPr>
      </w:pPr>
    </w:p>
    <w:p w14:paraId="0A17876A" w14:textId="77777777" w:rsidR="00C742D6" w:rsidRPr="00111EC0" w:rsidRDefault="00C742D6" w:rsidP="00C742D6">
      <w:pPr>
        <w:spacing w:after="0" w:line="240" w:lineRule="auto"/>
        <w:ind w:left="5103"/>
        <w:jc w:val="both"/>
        <w:rPr>
          <w:rFonts w:ascii="Arial Narrow" w:hAnsi="Arial Narrow" w:cs="Times New Roman"/>
          <w:sz w:val="24"/>
          <w:szCs w:val="24"/>
        </w:rPr>
      </w:pPr>
      <w:r w:rsidRPr="00111EC0">
        <w:rPr>
          <w:rFonts w:ascii="Arial Narrow" w:hAnsi="Arial Narrow" w:cs="Times New Roman"/>
          <w:sz w:val="24"/>
          <w:szCs w:val="24"/>
        </w:rPr>
        <w:t xml:space="preserve">“La Universidad no se hace responsable por los conceptos emitidos por sus alumnos en sus trabajos de tesis. Solo velara </w:t>
      </w:r>
      <w:r w:rsidR="00A42FEF" w:rsidRPr="00111EC0">
        <w:rPr>
          <w:rFonts w:ascii="Arial Narrow" w:hAnsi="Arial Narrow" w:cs="Times New Roman"/>
          <w:sz w:val="24"/>
          <w:szCs w:val="24"/>
        </w:rPr>
        <w:t>porque</w:t>
      </w:r>
      <w:r w:rsidRPr="00111EC0">
        <w:rPr>
          <w:rFonts w:ascii="Arial Narrow" w:hAnsi="Arial Narrow" w:cs="Times New Roman"/>
          <w:sz w:val="24"/>
          <w:szCs w:val="24"/>
        </w:rPr>
        <w:t xml:space="preserve"> no se publique nada contrario al dogma y a la moral católica y por qué las tesis no contengan ataques personales contra persona alguna, antes bien se vea en ellas el anhelo de buscar la verdad y la justicia”</w:t>
      </w:r>
    </w:p>
    <w:p w14:paraId="43B2B298" w14:textId="77777777" w:rsidR="00C742D6" w:rsidRPr="00111EC0" w:rsidRDefault="00C742D6" w:rsidP="00C742D6">
      <w:pPr>
        <w:spacing w:after="0" w:line="240" w:lineRule="auto"/>
        <w:ind w:left="5103"/>
        <w:jc w:val="both"/>
        <w:rPr>
          <w:rFonts w:ascii="Arial Narrow" w:hAnsi="Arial Narrow" w:cs="Times New Roman"/>
          <w:sz w:val="24"/>
          <w:szCs w:val="24"/>
        </w:rPr>
      </w:pPr>
      <w:r w:rsidRPr="00111EC0">
        <w:rPr>
          <w:rFonts w:ascii="Arial Narrow" w:hAnsi="Arial Narrow" w:cs="Times New Roman"/>
          <w:sz w:val="24"/>
          <w:szCs w:val="24"/>
        </w:rPr>
        <w:t>Artículo 23 de la Resolución N°13 de julio de 1946</w:t>
      </w:r>
    </w:p>
    <w:p w14:paraId="397A36D4" w14:textId="77777777" w:rsidR="00C742D6" w:rsidRPr="00111EC0" w:rsidRDefault="00C742D6">
      <w:pPr>
        <w:rPr>
          <w:rFonts w:ascii="Arial Narrow" w:hAnsi="Arial Narrow" w:cs="Times New Roman"/>
          <w:sz w:val="24"/>
          <w:szCs w:val="24"/>
        </w:rPr>
      </w:pPr>
      <w:r w:rsidRPr="00111EC0">
        <w:rPr>
          <w:rFonts w:ascii="Arial Narrow" w:hAnsi="Arial Narrow" w:cs="Times New Roman"/>
          <w:sz w:val="24"/>
          <w:szCs w:val="24"/>
        </w:rPr>
        <w:br w:type="page"/>
      </w:r>
    </w:p>
    <w:p w14:paraId="2096330B" w14:textId="77777777" w:rsidR="00C742D6" w:rsidRPr="00111EC0" w:rsidRDefault="00C742D6" w:rsidP="00C742D6">
      <w:pPr>
        <w:spacing w:after="0" w:line="480" w:lineRule="auto"/>
        <w:jc w:val="center"/>
        <w:rPr>
          <w:rFonts w:ascii="Arial Narrow" w:hAnsi="Arial Narrow" w:cs="Times New Roman"/>
          <w:b/>
          <w:sz w:val="24"/>
          <w:szCs w:val="24"/>
        </w:rPr>
      </w:pPr>
    </w:p>
    <w:p w14:paraId="3D30E02C" w14:textId="77777777" w:rsidR="00C742D6" w:rsidRPr="00111EC0" w:rsidRDefault="00C742D6" w:rsidP="00C742D6">
      <w:pPr>
        <w:spacing w:after="0" w:line="480" w:lineRule="auto"/>
        <w:jc w:val="center"/>
        <w:rPr>
          <w:rFonts w:ascii="Arial Narrow" w:hAnsi="Arial Narrow" w:cs="Times New Roman"/>
          <w:b/>
          <w:sz w:val="24"/>
          <w:szCs w:val="24"/>
        </w:rPr>
      </w:pPr>
    </w:p>
    <w:p w14:paraId="031F187B" w14:textId="3EF69F67" w:rsidR="00080282" w:rsidRPr="00111EC0" w:rsidRDefault="00810B98" w:rsidP="00080282">
      <w:pPr>
        <w:spacing w:after="0" w:line="480" w:lineRule="auto"/>
        <w:jc w:val="center"/>
        <w:rPr>
          <w:rFonts w:ascii="Arial Narrow" w:hAnsi="Arial Narrow" w:cs="Times New Roman"/>
          <w:b/>
          <w:sz w:val="24"/>
          <w:szCs w:val="24"/>
        </w:rPr>
      </w:pPr>
      <w:r w:rsidRPr="00111EC0">
        <w:rPr>
          <w:rFonts w:ascii="Arial Narrow" w:hAnsi="Arial Narrow" w:cs="Times New Roman"/>
          <w:b/>
          <w:sz w:val="24"/>
          <w:szCs w:val="24"/>
        </w:rPr>
        <w:t xml:space="preserve">Análisis de la conectividad, accesibilidad y </w:t>
      </w:r>
      <w:r w:rsidR="008207DC" w:rsidRPr="00111EC0">
        <w:rPr>
          <w:rFonts w:ascii="Arial Narrow" w:hAnsi="Arial Narrow" w:cs="Times New Roman"/>
          <w:b/>
          <w:sz w:val="24"/>
          <w:szCs w:val="24"/>
        </w:rPr>
        <w:t>centralidad</w:t>
      </w:r>
      <w:r w:rsidRPr="00111EC0">
        <w:rPr>
          <w:rFonts w:ascii="Arial Narrow" w:hAnsi="Arial Narrow" w:cs="Times New Roman"/>
          <w:b/>
          <w:sz w:val="24"/>
          <w:szCs w:val="24"/>
        </w:rPr>
        <w:t xml:space="preserve"> de la red vial del departamento del Meta basado en la teoría de grafos, el cálculo de índices topológicos y su representación SIG.</w:t>
      </w:r>
    </w:p>
    <w:p w14:paraId="1714D426" w14:textId="2253C7A7" w:rsidR="00C742D6" w:rsidRPr="00111EC0" w:rsidRDefault="00C742D6" w:rsidP="00C742D6">
      <w:pPr>
        <w:spacing w:after="0" w:line="480" w:lineRule="auto"/>
        <w:jc w:val="center"/>
        <w:rPr>
          <w:rFonts w:ascii="Arial Narrow" w:hAnsi="Arial Narrow" w:cs="Times New Roman"/>
          <w:b/>
          <w:sz w:val="24"/>
          <w:szCs w:val="24"/>
        </w:rPr>
      </w:pPr>
    </w:p>
    <w:p w14:paraId="151B7951" w14:textId="77777777" w:rsidR="00C742D6" w:rsidRPr="00111EC0" w:rsidRDefault="00C742D6" w:rsidP="00C742D6">
      <w:pPr>
        <w:spacing w:after="0" w:line="480" w:lineRule="auto"/>
        <w:jc w:val="both"/>
        <w:rPr>
          <w:rFonts w:ascii="Arial Narrow" w:hAnsi="Arial Narrow" w:cs="Times New Roman"/>
          <w:sz w:val="24"/>
          <w:szCs w:val="24"/>
        </w:rPr>
      </w:pPr>
    </w:p>
    <w:p w14:paraId="5A09E527" w14:textId="77777777" w:rsidR="00C742D6" w:rsidRPr="00111EC0" w:rsidRDefault="00C742D6" w:rsidP="00C742D6">
      <w:pPr>
        <w:spacing w:after="0" w:line="480" w:lineRule="auto"/>
        <w:jc w:val="both"/>
        <w:rPr>
          <w:rFonts w:ascii="Arial Narrow" w:hAnsi="Arial Narrow" w:cs="Times New Roman"/>
          <w:sz w:val="24"/>
          <w:szCs w:val="24"/>
        </w:rPr>
      </w:pPr>
    </w:p>
    <w:p w14:paraId="3C05E8BC" w14:textId="65625616" w:rsidR="00B716AD" w:rsidRPr="00111EC0" w:rsidRDefault="00FF0BBC" w:rsidP="00B716AD">
      <w:pPr>
        <w:spacing w:after="0" w:line="240" w:lineRule="auto"/>
        <w:jc w:val="center"/>
        <w:rPr>
          <w:rFonts w:ascii="Arial Narrow" w:hAnsi="Arial Narrow" w:cs="Times New Roman"/>
          <w:sz w:val="24"/>
          <w:szCs w:val="24"/>
        </w:rPr>
      </w:pPr>
      <w:r>
        <w:rPr>
          <w:rFonts w:ascii="Arial Narrow" w:hAnsi="Arial Narrow" w:cs="Times New Roman"/>
          <w:sz w:val="24"/>
          <w:szCs w:val="24"/>
        </w:rPr>
        <w:t>BENJAMIN</w:t>
      </w:r>
      <w:r w:rsidR="00DD5843" w:rsidRPr="00111EC0">
        <w:rPr>
          <w:rFonts w:ascii="Arial Narrow" w:hAnsi="Arial Narrow" w:cs="Times New Roman"/>
          <w:sz w:val="24"/>
          <w:szCs w:val="24"/>
        </w:rPr>
        <w:t xml:space="preserve"> BALVERDE OSPINA</w:t>
      </w:r>
    </w:p>
    <w:p w14:paraId="12199567" w14:textId="77777777" w:rsidR="00C742D6" w:rsidRPr="00111EC0" w:rsidRDefault="00C742D6" w:rsidP="00C742D6">
      <w:pPr>
        <w:spacing w:after="0" w:line="480" w:lineRule="auto"/>
        <w:jc w:val="both"/>
        <w:rPr>
          <w:rFonts w:ascii="Arial Narrow" w:hAnsi="Arial Narrow" w:cs="Times New Roman"/>
          <w:sz w:val="24"/>
          <w:szCs w:val="24"/>
        </w:rPr>
      </w:pPr>
    </w:p>
    <w:p w14:paraId="7A854371" w14:textId="77777777" w:rsidR="00C742D6" w:rsidRPr="00111EC0" w:rsidRDefault="00C742D6" w:rsidP="00C742D6">
      <w:pPr>
        <w:spacing w:after="0" w:line="480" w:lineRule="auto"/>
        <w:jc w:val="both"/>
        <w:rPr>
          <w:rFonts w:ascii="Arial Narrow" w:hAnsi="Arial Narrow" w:cs="Times New Roman"/>
          <w:sz w:val="24"/>
          <w:szCs w:val="24"/>
        </w:rPr>
      </w:pPr>
    </w:p>
    <w:p w14:paraId="65793AA3" w14:textId="77777777" w:rsidR="00C742D6" w:rsidRPr="00111EC0" w:rsidRDefault="00C742D6" w:rsidP="00C742D6">
      <w:pPr>
        <w:spacing w:after="0" w:line="480" w:lineRule="auto"/>
        <w:jc w:val="both"/>
        <w:rPr>
          <w:rFonts w:ascii="Arial Narrow" w:hAnsi="Arial Narrow" w:cs="Times New Roman"/>
          <w:b/>
          <w:sz w:val="24"/>
          <w:szCs w:val="24"/>
        </w:rPr>
      </w:pPr>
      <w:r w:rsidRPr="00111EC0">
        <w:rPr>
          <w:rFonts w:ascii="Arial Narrow" w:hAnsi="Arial Narrow" w:cs="Times New Roman"/>
          <w:b/>
          <w:sz w:val="24"/>
          <w:szCs w:val="24"/>
        </w:rPr>
        <w:t>APROBADO</w:t>
      </w:r>
    </w:p>
    <w:p w14:paraId="76CB7154" w14:textId="77777777" w:rsidR="00A401A4" w:rsidRPr="00111EC0" w:rsidRDefault="00A401A4" w:rsidP="00A401A4">
      <w:pPr>
        <w:spacing w:after="0" w:line="240" w:lineRule="auto"/>
        <w:jc w:val="both"/>
        <w:rPr>
          <w:rFonts w:ascii="Arial Narrow" w:hAnsi="Arial Narrow" w:cs="Times New Roman"/>
          <w:sz w:val="24"/>
          <w:szCs w:val="24"/>
        </w:rPr>
      </w:pPr>
    </w:p>
    <w:p w14:paraId="75C795DA" w14:textId="77777777" w:rsidR="00A401A4" w:rsidRPr="00111EC0" w:rsidRDefault="00A401A4" w:rsidP="00A401A4">
      <w:pPr>
        <w:spacing w:after="0" w:line="240" w:lineRule="auto"/>
        <w:jc w:val="both"/>
        <w:rPr>
          <w:rFonts w:ascii="Arial Narrow" w:hAnsi="Arial Narrow" w:cs="Times New Roman"/>
          <w:sz w:val="24"/>
          <w:szCs w:val="24"/>
        </w:rPr>
      </w:pPr>
    </w:p>
    <w:p w14:paraId="04CCD398" w14:textId="77777777" w:rsidR="00A401A4" w:rsidRPr="00111EC0" w:rsidRDefault="00A401A4" w:rsidP="00A401A4">
      <w:pPr>
        <w:spacing w:after="0" w:line="240" w:lineRule="auto"/>
        <w:jc w:val="both"/>
        <w:rPr>
          <w:rFonts w:ascii="Arial Narrow" w:hAnsi="Arial Narrow" w:cs="Times New Roman"/>
          <w:sz w:val="24"/>
          <w:szCs w:val="24"/>
        </w:rPr>
      </w:pPr>
    </w:p>
    <w:p w14:paraId="40DE2A63" w14:textId="77777777" w:rsidR="00A401A4" w:rsidRPr="00111EC0" w:rsidRDefault="00A401A4" w:rsidP="00A401A4">
      <w:pPr>
        <w:spacing w:after="0" w:line="240" w:lineRule="auto"/>
        <w:jc w:val="both"/>
        <w:rPr>
          <w:rFonts w:ascii="Arial Narrow" w:hAnsi="Arial Narrow" w:cs="Times New Roman"/>
          <w:sz w:val="24"/>
          <w:szCs w:val="24"/>
        </w:rPr>
      </w:pPr>
    </w:p>
    <w:p w14:paraId="260CEC56" w14:textId="77777777" w:rsidR="00A401A4" w:rsidRPr="00111EC0" w:rsidRDefault="00A401A4" w:rsidP="00A401A4">
      <w:pPr>
        <w:spacing w:after="0" w:line="240" w:lineRule="auto"/>
        <w:jc w:val="both"/>
        <w:rPr>
          <w:rFonts w:ascii="Arial Narrow" w:hAnsi="Arial Narrow" w:cs="Times New Roman"/>
          <w:sz w:val="24"/>
          <w:szCs w:val="24"/>
        </w:rPr>
      </w:pPr>
    </w:p>
    <w:p w14:paraId="58D366F3" w14:textId="77777777" w:rsidR="00A401A4" w:rsidRPr="00111EC0" w:rsidRDefault="00A401A4" w:rsidP="00A401A4">
      <w:pPr>
        <w:spacing w:after="0" w:line="240" w:lineRule="auto"/>
        <w:jc w:val="both"/>
        <w:rPr>
          <w:rFonts w:ascii="Arial Narrow" w:hAnsi="Arial Narrow" w:cs="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401A4" w:rsidRPr="00111EC0" w14:paraId="6EC8581E" w14:textId="77777777" w:rsidTr="00604E54">
        <w:tc>
          <w:tcPr>
            <w:tcW w:w="4675" w:type="dxa"/>
          </w:tcPr>
          <w:p w14:paraId="41214B99" w14:textId="77777777" w:rsidR="00A401A4" w:rsidRPr="00111EC0" w:rsidRDefault="00A401A4" w:rsidP="00A401A4">
            <w:pPr>
              <w:pBdr>
                <w:bottom w:val="single" w:sz="12" w:space="1" w:color="auto"/>
              </w:pBdr>
              <w:jc w:val="both"/>
              <w:rPr>
                <w:rFonts w:ascii="Arial Narrow" w:hAnsi="Arial Narrow" w:cs="Times New Roman"/>
                <w:sz w:val="24"/>
                <w:szCs w:val="24"/>
              </w:rPr>
            </w:pPr>
          </w:p>
          <w:p w14:paraId="355E05D3" w14:textId="77777777" w:rsidR="00A401A4" w:rsidRPr="00111EC0" w:rsidRDefault="00675190" w:rsidP="00604E54">
            <w:pPr>
              <w:jc w:val="center"/>
              <w:rPr>
                <w:rFonts w:ascii="Arial Narrow" w:hAnsi="Arial Narrow" w:cs="Times New Roman"/>
                <w:b/>
                <w:sz w:val="24"/>
                <w:szCs w:val="24"/>
              </w:rPr>
            </w:pPr>
            <w:r w:rsidRPr="00111EC0">
              <w:rPr>
                <w:rFonts w:ascii="Arial Narrow" w:hAnsi="Arial Narrow" w:cs="Times New Roman"/>
                <w:b/>
                <w:sz w:val="24"/>
                <w:szCs w:val="24"/>
              </w:rPr>
              <w:t>Firma:</w:t>
            </w:r>
          </w:p>
          <w:p w14:paraId="73122FF0" w14:textId="77777777" w:rsidR="00A401A4" w:rsidRPr="00111EC0" w:rsidRDefault="00675190" w:rsidP="00213899">
            <w:pPr>
              <w:rPr>
                <w:rFonts w:ascii="Arial Narrow" w:hAnsi="Arial Narrow" w:cs="Times New Roman"/>
                <w:sz w:val="24"/>
                <w:szCs w:val="24"/>
              </w:rPr>
            </w:pPr>
            <w:r w:rsidRPr="00111EC0">
              <w:rPr>
                <w:rFonts w:ascii="Arial Narrow" w:hAnsi="Arial Narrow" w:cs="Times New Roman"/>
                <w:sz w:val="24"/>
                <w:szCs w:val="24"/>
              </w:rPr>
              <w:t>Nombre</w:t>
            </w:r>
          </w:p>
          <w:p w14:paraId="1BC6048C" w14:textId="77777777" w:rsidR="00A401A4" w:rsidRPr="00111EC0" w:rsidRDefault="00A401A4" w:rsidP="00604E54">
            <w:pPr>
              <w:jc w:val="center"/>
              <w:rPr>
                <w:rFonts w:ascii="Arial Narrow" w:hAnsi="Arial Narrow" w:cs="Times New Roman"/>
                <w:sz w:val="24"/>
                <w:szCs w:val="24"/>
              </w:rPr>
            </w:pPr>
            <w:r w:rsidRPr="00111EC0">
              <w:rPr>
                <w:rFonts w:ascii="Arial Narrow" w:hAnsi="Arial Narrow" w:cs="Times New Roman"/>
                <w:sz w:val="24"/>
                <w:szCs w:val="24"/>
              </w:rPr>
              <w:t>Jurado 1</w:t>
            </w:r>
          </w:p>
        </w:tc>
        <w:tc>
          <w:tcPr>
            <w:tcW w:w="4675" w:type="dxa"/>
          </w:tcPr>
          <w:p w14:paraId="16A93A2A" w14:textId="77777777" w:rsidR="00A401A4" w:rsidRPr="00111EC0" w:rsidRDefault="00A401A4" w:rsidP="00A401A4">
            <w:pPr>
              <w:pBdr>
                <w:bottom w:val="single" w:sz="12" w:space="1" w:color="auto"/>
              </w:pBdr>
              <w:jc w:val="both"/>
              <w:rPr>
                <w:rFonts w:ascii="Arial Narrow" w:hAnsi="Arial Narrow" w:cs="Times New Roman"/>
                <w:sz w:val="24"/>
                <w:szCs w:val="24"/>
              </w:rPr>
            </w:pPr>
          </w:p>
          <w:p w14:paraId="752925C9" w14:textId="77777777" w:rsidR="00A401A4" w:rsidRPr="00111EC0" w:rsidRDefault="00675190" w:rsidP="00604E54">
            <w:pPr>
              <w:jc w:val="center"/>
              <w:rPr>
                <w:rFonts w:ascii="Arial Narrow" w:hAnsi="Arial Narrow" w:cs="Times New Roman"/>
                <w:b/>
                <w:sz w:val="24"/>
                <w:szCs w:val="24"/>
              </w:rPr>
            </w:pPr>
            <w:r w:rsidRPr="00111EC0">
              <w:rPr>
                <w:rFonts w:ascii="Arial Narrow" w:hAnsi="Arial Narrow" w:cs="Times New Roman"/>
                <w:b/>
                <w:sz w:val="24"/>
                <w:szCs w:val="24"/>
              </w:rPr>
              <w:t>Firma:</w:t>
            </w:r>
          </w:p>
          <w:p w14:paraId="469B89A1" w14:textId="77777777" w:rsidR="00A401A4" w:rsidRPr="00111EC0" w:rsidRDefault="00675190" w:rsidP="00213899">
            <w:pPr>
              <w:rPr>
                <w:rFonts w:ascii="Arial Narrow" w:hAnsi="Arial Narrow" w:cs="Times New Roman"/>
                <w:sz w:val="24"/>
                <w:szCs w:val="24"/>
              </w:rPr>
            </w:pPr>
            <w:r w:rsidRPr="00111EC0">
              <w:rPr>
                <w:rFonts w:ascii="Arial Narrow" w:hAnsi="Arial Narrow" w:cs="Times New Roman"/>
                <w:sz w:val="24"/>
                <w:szCs w:val="24"/>
              </w:rPr>
              <w:t>Nombre</w:t>
            </w:r>
            <w:r w:rsidR="00A401A4" w:rsidRPr="00111EC0">
              <w:rPr>
                <w:rFonts w:ascii="Arial Narrow" w:hAnsi="Arial Narrow" w:cs="Times New Roman"/>
                <w:sz w:val="24"/>
                <w:szCs w:val="24"/>
              </w:rPr>
              <w:t>.</w:t>
            </w:r>
          </w:p>
          <w:p w14:paraId="57FBB7D5" w14:textId="77777777" w:rsidR="00A401A4" w:rsidRPr="00111EC0" w:rsidRDefault="00A401A4" w:rsidP="00604E54">
            <w:pPr>
              <w:jc w:val="center"/>
              <w:rPr>
                <w:rFonts w:ascii="Arial Narrow" w:hAnsi="Arial Narrow" w:cs="Times New Roman"/>
                <w:sz w:val="24"/>
                <w:szCs w:val="24"/>
              </w:rPr>
            </w:pPr>
            <w:r w:rsidRPr="00111EC0">
              <w:rPr>
                <w:rFonts w:ascii="Arial Narrow" w:hAnsi="Arial Narrow" w:cs="Times New Roman"/>
                <w:sz w:val="24"/>
                <w:szCs w:val="24"/>
              </w:rPr>
              <w:t>Jurado 2</w:t>
            </w:r>
          </w:p>
        </w:tc>
      </w:tr>
    </w:tbl>
    <w:p w14:paraId="16E96CC3" w14:textId="77777777" w:rsidR="00A401A4" w:rsidRPr="00111EC0" w:rsidRDefault="00A401A4" w:rsidP="00A401A4">
      <w:pPr>
        <w:spacing w:after="0" w:line="240" w:lineRule="auto"/>
        <w:jc w:val="both"/>
        <w:rPr>
          <w:rFonts w:ascii="Arial Narrow" w:hAnsi="Arial Narrow" w:cs="Times New Roman"/>
          <w:sz w:val="24"/>
          <w:szCs w:val="24"/>
        </w:rPr>
      </w:pPr>
    </w:p>
    <w:p w14:paraId="13FE440B" w14:textId="77777777" w:rsidR="00A401A4" w:rsidRPr="00111EC0" w:rsidRDefault="00A401A4" w:rsidP="00A401A4">
      <w:pPr>
        <w:spacing w:after="0" w:line="240" w:lineRule="auto"/>
        <w:jc w:val="both"/>
        <w:rPr>
          <w:rFonts w:ascii="Arial Narrow" w:hAnsi="Arial Narrow" w:cs="Times New Roman"/>
          <w:sz w:val="24"/>
          <w:szCs w:val="24"/>
        </w:rPr>
      </w:pPr>
    </w:p>
    <w:p w14:paraId="1C850D40" w14:textId="77777777" w:rsidR="00A401A4" w:rsidRPr="00111EC0" w:rsidRDefault="00A401A4" w:rsidP="00A401A4">
      <w:pPr>
        <w:spacing w:after="0" w:line="240" w:lineRule="auto"/>
        <w:jc w:val="both"/>
        <w:rPr>
          <w:rFonts w:ascii="Arial Narrow" w:hAnsi="Arial Narrow" w:cs="Times New Roman"/>
          <w:sz w:val="24"/>
          <w:szCs w:val="24"/>
        </w:rPr>
      </w:pPr>
    </w:p>
    <w:p w14:paraId="375A0D05" w14:textId="77777777" w:rsidR="00A401A4" w:rsidRPr="00111EC0" w:rsidRDefault="00A401A4" w:rsidP="00A401A4">
      <w:pPr>
        <w:spacing w:after="0" w:line="240" w:lineRule="auto"/>
        <w:jc w:val="both"/>
        <w:rPr>
          <w:rFonts w:ascii="Arial Narrow" w:hAnsi="Arial Narrow" w:cs="Times New Roman"/>
          <w:sz w:val="24"/>
          <w:szCs w:val="24"/>
        </w:rPr>
      </w:pPr>
    </w:p>
    <w:p w14:paraId="14B23835" w14:textId="77777777" w:rsidR="00604E54" w:rsidRPr="00111EC0" w:rsidRDefault="00604E54" w:rsidP="00A401A4">
      <w:pPr>
        <w:spacing w:after="0" w:line="240" w:lineRule="auto"/>
        <w:jc w:val="both"/>
        <w:rPr>
          <w:rFonts w:ascii="Arial Narrow" w:hAnsi="Arial Narrow" w:cs="Times New Roman"/>
          <w:sz w:val="24"/>
          <w:szCs w:val="24"/>
        </w:rPr>
      </w:pPr>
    </w:p>
    <w:p w14:paraId="1423165C" w14:textId="77777777" w:rsidR="00A401A4" w:rsidRPr="00111EC0" w:rsidRDefault="00A401A4" w:rsidP="00A401A4">
      <w:pPr>
        <w:spacing w:after="0" w:line="240" w:lineRule="auto"/>
        <w:jc w:val="both"/>
        <w:rPr>
          <w:rFonts w:ascii="Arial Narrow" w:hAnsi="Arial Narrow" w:cs="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2D3585" w:rsidRPr="00111EC0" w14:paraId="1D360483" w14:textId="77777777" w:rsidTr="00FD4B53">
        <w:tc>
          <w:tcPr>
            <w:tcW w:w="4675" w:type="dxa"/>
          </w:tcPr>
          <w:p w14:paraId="36D45750" w14:textId="77777777" w:rsidR="002D3585" w:rsidRPr="00111EC0" w:rsidRDefault="002D3585" w:rsidP="00824914">
            <w:pPr>
              <w:pBdr>
                <w:bottom w:val="single" w:sz="12" w:space="1" w:color="auto"/>
              </w:pBdr>
              <w:jc w:val="both"/>
              <w:rPr>
                <w:rFonts w:ascii="Arial Narrow" w:hAnsi="Arial Narrow" w:cs="Times New Roman"/>
                <w:sz w:val="24"/>
                <w:szCs w:val="24"/>
              </w:rPr>
            </w:pPr>
          </w:p>
          <w:p w14:paraId="0B2673B4" w14:textId="77777777" w:rsidR="002D3585" w:rsidRPr="00111EC0" w:rsidRDefault="002D3585" w:rsidP="00824914">
            <w:pPr>
              <w:jc w:val="center"/>
              <w:rPr>
                <w:rFonts w:ascii="Arial Narrow" w:hAnsi="Arial Narrow" w:cs="Times New Roman"/>
                <w:b/>
                <w:sz w:val="24"/>
                <w:szCs w:val="24"/>
              </w:rPr>
            </w:pPr>
            <w:r w:rsidRPr="00111EC0">
              <w:rPr>
                <w:rFonts w:ascii="Arial Narrow" w:hAnsi="Arial Narrow" w:cs="Times New Roman"/>
                <w:b/>
                <w:sz w:val="24"/>
                <w:szCs w:val="24"/>
              </w:rPr>
              <w:t>Firma:</w:t>
            </w:r>
          </w:p>
          <w:p w14:paraId="54CCAF55" w14:textId="77777777" w:rsidR="00DD5843" w:rsidRPr="00111EC0" w:rsidRDefault="00DD5843" w:rsidP="00DD5843">
            <w:pPr>
              <w:jc w:val="center"/>
              <w:rPr>
                <w:rFonts w:ascii="Arial Narrow" w:hAnsi="Arial Narrow" w:cs="Times New Roman"/>
                <w:sz w:val="24"/>
                <w:szCs w:val="24"/>
              </w:rPr>
            </w:pPr>
            <w:r w:rsidRPr="00111EC0">
              <w:rPr>
                <w:rFonts w:ascii="Arial Narrow" w:hAnsi="Arial Narrow" w:cs="Times New Roman"/>
                <w:sz w:val="24"/>
                <w:szCs w:val="24"/>
              </w:rPr>
              <w:t>LAURA DANIELA PALOMINO BOSHELL</w:t>
            </w:r>
          </w:p>
          <w:p w14:paraId="4E0E739F" w14:textId="6055BA69" w:rsidR="002D3585" w:rsidRPr="00111EC0" w:rsidRDefault="002D3585" w:rsidP="00824914">
            <w:pPr>
              <w:jc w:val="center"/>
              <w:rPr>
                <w:rFonts w:ascii="Arial Narrow" w:hAnsi="Arial Narrow" w:cs="Times New Roman"/>
                <w:sz w:val="24"/>
                <w:szCs w:val="24"/>
              </w:rPr>
            </w:pPr>
            <w:r w:rsidRPr="00111EC0">
              <w:rPr>
                <w:rFonts w:ascii="Arial Narrow" w:hAnsi="Arial Narrow" w:cs="Times New Roman"/>
                <w:sz w:val="24"/>
                <w:szCs w:val="24"/>
              </w:rPr>
              <w:t>Director disciplinar</w:t>
            </w:r>
          </w:p>
        </w:tc>
        <w:tc>
          <w:tcPr>
            <w:tcW w:w="4675" w:type="dxa"/>
          </w:tcPr>
          <w:p w14:paraId="1B7671FB" w14:textId="77777777" w:rsidR="002D3585" w:rsidRPr="00111EC0" w:rsidRDefault="002D3585" w:rsidP="00824914">
            <w:pPr>
              <w:pBdr>
                <w:bottom w:val="single" w:sz="12" w:space="1" w:color="auto"/>
              </w:pBdr>
              <w:jc w:val="both"/>
              <w:rPr>
                <w:rFonts w:ascii="Arial Narrow" w:hAnsi="Arial Narrow" w:cs="Times New Roman"/>
                <w:sz w:val="24"/>
                <w:szCs w:val="24"/>
              </w:rPr>
            </w:pPr>
          </w:p>
          <w:p w14:paraId="29FF6E25" w14:textId="77777777" w:rsidR="002D3585" w:rsidRPr="00111EC0" w:rsidRDefault="002D3585" w:rsidP="00824914">
            <w:pPr>
              <w:jc w:val="center"/>
              <w:rPr>
                <w:rFonts w:ascii="Arial Narrow" w:hAnsi="Arial Narrow" w:cs="Times New Roman"/>
                <w:b/>
                <w:sz w:val="24"/>
                <w:szCs w:val="24"/>
              </w:rPr>
            </w:pPr>
            <w:r w:rsidRPr="00111EC0">
              <w:rPr>
                <w:rFonts w:ascii="Arial Narrow" w:hAnsi="Arial Narrow" w:cs="Times New Roman"/>
                <w:b/>
                <w:sz w:val="24"/>
                <w:szCs w:val="24"/>
              </w:rPr>
              <w:t>Firma:</w:t>
            </w:r>
          </w:p>
          <w:p w14:paraId="4731519D" w14:textId="75C639FB" w:rsidR="002D3585" w:rsidRPr="00111EC0" w:rsidRDefault="00F161FD" w:rsidP="00FD4B53">
            <w:pPr>
              <w:jc w:val="center"/>
              <w:rPr>
                <w:rFonts w:ascii="Arial Narrow" w:hAnsi="Arial Narrow" w:cs="Times New Roman"/>
                <w:sz w:val="24"/>
                <w:szCs w:val="24"/>
              </w:rPr>
            </w:pPr>
            <w:r w:rsidRPr="00111EC0">
              <w:rPr>
                <w:rFonts w:ascii="Arial Narrow" w:hAnsi="Arial Narrow" w:cs="Times New Roman"/>
                <w:sz w:val="24"/>
                <w:szCs w:val="24"/>
              </w:rPr>
              <w:t>RENÉ RICARDO CUÉLLAR RODRÍGUEZ</w:t>
            </w:r>
          </w:p>
          <w:p w14:paraId="4A14DB83" w14:textId="2BDBD9E3" w:rsidR="002D3585" w:rsidRPr="00111EC0" w:rsidRDefault="002D3585" w:rsidP="00824914">
            <w:pPr>
              <w:jc w:val="center"/>
              <w:rPr>
                <w:rFonts w:ascii="Arial Narrow" w:hAnsi="Arial Narrow" w:cs="Times New Roman"/>
                <w:sz w:val="24"/>
                <w:szCs w:val="24"/>
              </w:rPr>
            </w:pPr>
            <w:r w:rsidRPr="00111EC0">
              <w:rPr>
                <w:rFonts w:ascii="Arial Narrow" w:hAnsi="Arial Narrow" w:cs="Times New Roman"/>
                <w:sz w:val="24"/>
                <w:szCs w:val="24"/>
              </w:rPr>
              <w:t>Director metodológico</w:t>
            </w:r>
          </w:p>
        </w:tc>
      </w:tr>
    </w:tbl>
    <w:p w14:paraId="211D7761" w14:textId="77777777" w:rsidR="00A42FEF" w:rsidRPr="00111EC0" w:rsidRDefault="00A42FEF" w:rsidP="00A401A4">
      <w:pPr>
        <w:spacing w:after="0" w:line="240" w:lineRule="auto"/>
        <w:jc w:val="both"/>
        <w:rPr>
          <w:rFonts w:ascii="Arial Narrow" w:hAnsi="Arial Narrow" w:cs="Times New Roman"/>
          <w:sz w:val="24"/>
          <w:szCs w:val="24"/>
        </w:rPr>
      </w:pPr>
    </w:p>
    <w:p w14:paraId="62BC886B" w14:textId="77777777" w:rsidR="002D3585" w:rsidRPr="00111EC0" w:rsidRDefault="002D3585" w:rsidP="00A401A4">
      <w:pPr>
        <w:spacing w:after="0" w:line="240" w:lineRule="auto"/>
        <w:jc w:val="both"/>
        <w:rPr>
          <w:rFonts w:ascii="Arial Narrow" w:hAnsi="Arial Narrow" w:cs="Times New Roman"/>
          <w:sz w:val="24"/>
          <w:szCs w:val="24"/>
        </w:rPr>
      </w:pPr>
    </w:p>
    <w:p w14:paraId="14E79C91" w14:textId="77777777" w:rsidR="00A401A4" w:rsidRPr="00111EC0" w:rsidRDefault="00A401A4">
      <w:pPr>
        <w:rPr>
          <w:rFonts w:ascii="Arial Narrow" w:hAnsi="Arial Narrow" w:cs="Times New Roman"/>
          <w:sz w:val="24"/>
          <w:szCs w:val="24"/>
        </w:rPr>
      </w:pPr>
      <w:r w:rsidRPr="00111EC0">
        <w:rPr>
          <w:rFonts w:ascii="Arial Narrow" w:hAnsi="Arial Narrow" w:cs="Times New Roman"/>
          <w:sz w:val="24"/>
          <w:szCs w:val="24"/>
        </w:rPr>
        <w:br w:type="page"/>
      </w:r>
    </w:p>
    <w:p w14:paraId="146E234C" w14:textId="77777777" w:rsidR="00A401A4" w:rsidRPr="00111EC0" w:rsidRDefault="00A401A4" w:rsidP="00A401A4">
      <w:pPr>
        <w:rPr>
          <w:rFonts w:ascii="Arial Narrow" w:hAnsi="Arial Narrow" w:cs="Times New Roman"/>
          <w:sz w:val="24"/>
          <w:szCs w:val="24"/>
        </w:rPr>
      </w:pPr>
    </w:p>
    <w:p w14:paraId="604CCC0F" w14:textId="77777777" w:rsidR="00BB35B1" w:rsidRPr="00111EC0" w:rsidRDefault="00BB35B1" w:rsidP="00213899">
      <w:pPr>
        <w:spacing w:after="0" w:line="240" w:lineRule="auto"/>
        <w:jc w:val="center"/>
        <w:rPr>
          <w:rFonts w:ascii="Arial Narrow" w:hAnsi="Arial Narrow" w:cs="Times New Roman"/>
          <w:b/>
          <w:sz w:val="24"/>
          <w:szCs w:val="24"/>
        </w:rPr>
      </w:pPr>
      <w:r w:rsidRPr="00111EC0">
        <w:rPr>
          <w:rFonts w:ascii="Arial Narrow" w:hAnsi="Arial Narrow" w:cs="Times New Roman"/>
          <w:b/>
          <w:sz w:val="24"/>
          <w:szCs w:val="24"/>
        </w:rPr>
        <w:t>Índice de contenidos</w:t>
      </w:r>
    </w:p>
    <w:sdt>
      <w:sdtPr>
        <w:rPr>
          <w:rFonts w:ascii="Arial Narrow" w:eastAsiaTheme="minorHAnsi" w:hAnsi="Arial Narrow" w:cs="Times New Roman"/>
          <w:color w:val="auto"/>
          <w:sz w:val="24"/>
          <w:szCs w:val="24"/>
          <w:lang w:eastAsia="en-US"/>
        </w:rPr>
        <w:id w:val="-1274627072"/>
        <w:docPartObj>
          <w:docPartGallery w:val="Table of Contents"/>
          <w:docPartUnique/>
        </w:docPartObj>
      </w:sdtPr>
      <w:sdtEndPr>
        <w:rPr>
          <w:b/>
          <w:bCs/>
        </w:rPr>
      </w:sdtEndPr>
      <w:sdtContent>
        <w:p w14:paraId="7D3D5727" w14:textId="77777777" w:rsidR="00B51EAB" w:rsidRPr="00111EC0" w:rsidRDefault="00B51EAB" w:rsidP="00213899">
          <w:pPr>
            <w:pStyle w:val="TtuloTDC"/>
            <w:spacing w:before="0" w:line="240" w:lineRule="auto"/>
            <w:rPr>
              <w:rFonts w:ascii="Arial Narrow" w:hAnsi="Arial Narrow" w:cs="Times New Roman"/>
              <w:sz w:val="24"/>
              <w:szCs w:val="24"/>
            </w:rPr>
          </w:pPr>
        </w:p>
        <w:p w14:paraId="164B90FC" w14:textId="605CAE08" w:rsidR="009114D9" w:rsidRPr="00111EC0" w:rsidRDefault="00B51EAB">
          <w:pPr>
            <w:pStyle w:val="TDC1"/>
            <w:tabs>
              <w:tab w:val="right" w:leader="dot" w:pos="9350"/>
            </w:tabs>
            <w:rPr>
              <w:rFonts w:eastAsiaTheme="minorEastAsia"/>
              <w:kern w:val="2"/>
              <w:sz w:val="24"/>
              <w:szCs w:val="24"/>
              <w:lang w:eastAsia="es-CO"/>
              <w14:ligatures w14:val="standardContextual"/>
            </w:rPr>
          </w:pPr>
          <w:r w:rsidRPr="00111EC0">
            <w:rPr>
              <w:rFonts w:ascii="Arial Narrow" w:hAnsi="Arial Narrow" w:cs="Times New Roman"/>
              <w:sz w:val="24"/>
              <w:szCs w:val="24"/>
            </w:rPr>
            <w:fldChar w:fldCharType="begin"/>
          </w:r>
          <w:r w:rsidRPr="00111EC0">
            <w:rPr>
              <w:rFonts w:ascii="Arial Narrow" w:hAnsi="Arial Narrow" w:cs="Times New Roman"/>
              <w:sz w:val="24"/>
              <w:szCs w:val="24"/>
            </w:rPr>
            <w:instrText xml:space="preserve"> TOC \o "1-3" \h \z \u </w:instrText>
          </w:r>
          <w:r w:rsidRPr="00111EC0">
            <w:rPr>
              <w:rFonts w:ascii="Arial Narrow" w:hAnsi="Arial Narrow" w:cs="Times New Roman"/>
              <w:sz w:val="24"/>
              <w:szCs w:val="24"/>
            </w:rPr>
            <w:fldChar w:fldCharType="separate"/>
          </w:r>
          <w:hyperlink w:anchor="_Toc202395791" w:history="1">
            <w:r w:rsidR="009114D9" w:rsidRPr="00111EC0">
              <w:rPr>
                <w:rStyle w:val="Hipervnculo"/>
                <w:rFonts w:ascii="Arial Narrow" w:hAnsi="Arial Narrow" w:cs="Times New Roman"/>
              </w:rPr>
              <w:t>RESUMEN</w:t>
            </w:r>
            <w:r w:rsidR="009114D9" w:rsidRPr="00111EC0">
              <w:rPr>
                <w:webHidden/>
              </w:rPr>
              <w:tab/>
            </w:r>
            <w:r w:rsidR="009114D9" w:rsidRPr="00111EC0">
              <w:rPr>
                <w:webHidden/>
              </w:rPr>
              <w:fldChar w:fldCharType="begin"/>
            </w:r>
            <w:r w:rsidR="009114D9" w:rsidRPr="00111EC0">
              <w:rPr>
                <w:webHidden/>
              </w:rPr>
              <w:instrText xml:space="preserve"> PAGEREF _Toc202395791 \h </w:instrText>
            </w:r>
            <w:r w:rsidR="009114D9" w:rsidRPr="00111EC0">
              <w:rPr>
                <w:webHidden/>
              </w:rPr>
            </w:r>
            <w:r w:rsidR="009114D9" w:rsidRPr="00111EC0">
              <w:rPr>
                <w:webHidden/>
              </w:rPr>
              <w:fldChar w:fldCharType="separate"/>
            </w:r>
            <w:r w:rsidR="00BC63DA" w:rsidRPr="00111EC0">
              <w:rPr>
                <w:webHidden/>
              </w:rPr>
              <w:t>viii</w:t>
            </w:r>
            <w:r w:rsidR="009114D9" w:rsidRPr="00111EC0">
              <w:rPr>
                <w:webHidden/>
              </w:rPr>
              <w:fldChar w:fldCharType="end"/>
            </w:r>
          </w:hyperlink>
        </w:p>
        <w:p w14:paraId="6C05C0CD" w14:textId="570EB967" w:rsidR="009114D9" w:rsidRPr="00111EC0" w:rsidRDefault="00C62F8A">
          <w:pPr>
            <w:pStyle w:val="TDC1"/>
            <w:tabs>
              <w:tab w:val="right" w:leader="dot" w:pos="9350"/>
            </w:tabs>
            <w:rPr>
              <w:rFonts w:eastAsiaTheme="minorEastAsia"/>
              <w:kern w:val="2"/>
              <w:sz w:val="24"/>
              <w:szCs w:val="24"/>
              <w:lang w:eastAsia="es-CO"/>
              <w14:ligatures w14:val="standardContextual"/>
            </w:rPr>
          </w:pPr>
          <w:hyperlink w:anchor="_Toc202395792" w:history="1">
            <w:r w:rsidR="009114D9" w:rsidRPr="00111EC0">
              <w:rPr>
                <w:rStyle w:val="Hipervnculo"/>
                <w:rFonts w:ascii="Arial Narrow" w:hAnsi="Arial Narrow" w:cs="Times New Roman"/>
              </w:rPr>
              <w:t>ABSTRACT</w:t>
            </w:r>
            <w:r w:rsidR="009114D9" w:rsidRPr="00111EC0">
              <w:rPr>
                <w:webHidden/>
              </w:rPr>
              <w:tab/>
            </w:r>
            <w:r w:rsidR="009114D9" w:rsidRPr="00111EC0">
              <w:rPr>
                <w:webHidden/>
              </w:rPr>
              <w:fldChar w:fldCharType="begin"/>
            </w:r>
            <w:r w:rsidR="009114D9" w:rsidRPr="00111EC0">
              <w:rPr>
                <w:webHidden/>
              </w:rPr>
              <w:instrText xml:space="preserve"> PAGEREF _Toc202395792 \h </w:instrText>
            </w:r>
            <w:r w:rsidR="009114D9" w:rsidRPr="00111EC0">
              <w:rPr>
                <w:webHidden/>
              </w:rPr>
            </w:r>
            <w:r w:rsidR="009114D9" w:rsidRPr="00111EC0">
              <w:rPr>
                <w:webHidden/>
              </w:rPr>
              <w:fldChar w:fldCharType="separate"/>
            </w:r>
            <w:r w:rsidR="00BC63DA" w:rsidRPr="00111EC0">
              <w:rPr>
                <w:webHidden/>
              </w:rPr>
              <w:t>ix</w:t>
            </w:r>
            <w:r w:rsidR="009114D9" w:rsidRPr="00111EC0">
              <w:rPr>
                <w:webHidden/>
              </w:rPr>
              <w:fldChar w:fldCharType="end"/>
            </w:r>
          </w:hyperlink>
        </w:p>
        <w:p w14:paraId="33C26D96" w14:textId="692646D3"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793" w:history="1">
            <w:r w:rsidR="009114D9" w:rsidRPr="00111EC0">
              <w:rPr>
                <w:rStyle w:val="Hipervnculo"/>
                <w:rFonts w:ascii="Arial Narrow" w:hAnsi="Arial Narrow" w:cs="Times New Roman"/>
              </w:rPr>
              <w:t>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CAPITULO: GENERALIDADES</w:t>
            </w:r>
            <w:r w:rsidR="009114D9" w:rsidRPr="00111EC0">
              <w:rPr>
                <w:webHidden/>
              </w:rPr>
              <w:tab/>
            </w:r>
            <w:r w:rsidR="009114D9" w:rsidRPr="00111EC0">
              <w:rPr>
                <w:webHidden/>
              </w:rPr>
              <w:fldChar w:fldCharType="begin"/>
            </w:r>
            <w:r w:rsidR="009114D9" w:rsidRPr="00111EC0">
              <w:rPr>
                <w:webHidden/>
              </w:rPr>
              <w:instrText xml:space="preserve"> PAGEREF _Toc202395793 \h </w:instrText>
            </w:r>
            <w:r w:rsidR="009114D9" w:rsidRPr="00111EC0">
              <w:rPr>
                <w:webHidden/>
              </w:rPr>
            </w:r>
            <w:r w:rsidR="009114D9" w:rsidRPr="00111EC0">
              <w:rPr>
                <w:webHidden/>
              </w:rPr>
              <w:fldChar w:fldCharType="separate"/>
            </w:r>
            <w:r w:rsidR="00BC63DA" w:rsidRPr="00111EC0">
              <w:rPr>
                <w:webHidden/>
              </w:rPr>
              <w:t>10</w:t>
            </w:r>
            <w:r w:rsidR="009114D9" w:rsidRPr="00111EC0">
              <w:rPr>
                <w:webHidden/>
              </w:rPr>
              <w:fldChar w:fldCharType="end"/>
            </w:r>
          </w:hyperlink>
        </w:p>
        <w:p w14:paraId="44F2E9BC" w14:textId="22D19368"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794" w:history="1">
            <w:r w:rsidR="009114D9" w:rsidRPr="00111EC0">
              <w:rPr>
                <w:rStyle w:val="Hipervnculo"/>
                <w:rFonts w:ascii="Arial Narrow" w:hAnsi="Arial Narrow" w:cs="Times New Roman"/>
              </w:rPr>
              <w:t>1.1.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Introducción.</w:t>
            </w:r>
            <w:r w:rsidR="009114D9" w:rsidRPr="00111EC0">
              <w:rPr>
                <w:webHidden/>
              </w:rPr>
              <w:tab/>
            </w:r>
            <w:r w:rsidR="009114D9" w:rsidRPr="00111EC0">
              <w:rPr>
                <w:webHidden/>
              </w:rPr>
              <w:fldChar w:fldCharType="begin"/>
            </w:r>
            <w:r w:rsidR="009114D9" w:rsidRPr="00111EC0">
              <w:rPr>
                <w:webHidden/>
              </w:rPr>
              <w:instrText xml:space="preserve"> PAGEREF _Toc202395794 \h </w:instrText>
            </w:r>
            <w:r w:rsidR="009114D9" w:rsidRPr="00111EC0">
              <w:rPr>
                <w:webHidden/>
              </w:rPr>
            </w:r>
            <w:r w:rsidR="009114D9" w:rsidRPr="00111EC0">
              <w:rPr>
                <w:webHidden/>
              </w:rPr>
              <w:fldChar w:fldCharType="separate"/>
            </w:r>
            <w:r w:rsidR="00BC63DA" w:rsidRPr="00111EC0">
              <w:rPr>
                <w:webHidden/>
              </w:rPr>
              <w:t>11</w:t>
            </w:r>
            <w:r w:rsidR="009114D9" w:rsidRPr="00111EC0">
              <w:rPr>
                <w:webHidden/>
              </w:rPr>
              <w:fldChar w:fldCharType="end"/>
            </w:r>
          </w:hyperlink>
        </w:p>
        <w:p w14:paraId="35FDADC2" w14:textId="689673FC"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795" w:history="1">
            <w:r w:rsidR="009114D9" w:rsidRPr="00111EC0">
              <w:rPr>
                <w:rStyle w:val="Hipervnculo"/>
                <w:rFonts w:ascii="Arial Narrow" w:hAnsi="Arial Narrow" w:cs="Times New Roman"/>
              </w:rPr>
              <w:t>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CAPITULO: MARCO METODOLÓGICO</w:t>
            </w:r>
            <w:r w:rsidR="009114D9" w:rsidRPr="00111EC0">
              <w:rPr>
                <w:webHidden/>
              </w:rPr>
              <w:tab/>
            </w:r>
            <w:r w:rsidR="009114D9" w:rsidRPr="00111EC0">
              <w:rPr>
                <w:webHidden/>
              </w:rPr>
              <w:fldChar w:fldCharType="begin"/>
            </w:r>
            <w:r w:rsidR="009114D9" w:rsidRPr="00111EC0">
              <w:rPr>
                <w:webHidden/>
              </w:rPr>
              <w:instrText xml:space="preserve"> PAGEREF _Toc202395795 \h </w:instrText>
            </w:r>
            <w:r w:rsidR="009114D9" w:rsidRPr="00111EC0">
              <w:rPr>
                <w:webHidden/>
              </w:rPr>
            </w:r>
            <w:r w:rsidR="009114D9" w:rsidRPr="00111EC0">
              <w:rPr>
                <w:webHidden/>
              </w:rPr>
              <w:fldChar w:fldCharType="separate"/>
            </w:r>
            <w:r w:rsidR="00BC63DA" w:rsidRPr="00111EC0">
              <w:rPr>
                <w:webHidden/>
              </w:rPr>
              <w:t>13</w:t>
            </w:r>
            <w:r w:rsidR="009114D9" w:rsidRPr="00111EC0">
              <w:rPr>
                <w:webHidden/>
              </w:rPr>
              <w:fldChar w:fldCharType="end"/>
            </w:r>
          </w:hyperlink>
        </w:p>
        <w:p w14:paraId="5FFFCADC" w14:textId="02128AC1"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796" w:history="1">
            <w:r w:rsidR="009114D9" w:rsidRPr="00111EC0">
              <w:rPr>
                <w:rStyle w:val="Hipervnculo"/>
                <w:rFonts w:ascii="Arial Narrow" w:hAnsi="Arial Narrow" w:cs="Times New Roman"/>
              </w:rPr>
              <w:t>2.1.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Antecedentes</w:t>
            </w:r>
            <w:r w:rsidR="009114D9" w:rsidRPr="00111EC0">
              <w:rPr>
                <w:webHidden/>
              </w:rPr>
              <w:tab/>
            </w:r>
            <w:r w:rsidR="009114D9" w:rsidRPr="00111EC0">
              <w:rPr>
                <w:webHidden/>
              </w:rPr>
              <w:fldChar w:fldCharType="begin"/>
            </w:r>
            <w:r w:rsidR="009114D9" w:rsidRPr="00111EC0">
              <w:rPr>
                <w:webHidden/>
              </w:rPr>
              <w:instrText xml:space="preserve"> PAGEREF _Toc202395796 \h </w:instrText>
            </w:r>
            <w:r w:rsidR="009114D9" w:rsidRPr="00111EC0">
              <w:rPr>
                <w:webHidden/>
              </w:rPr>
            </w:r>
            <w:r w:rsidR="009114D9" w:rsidRPr="00111EC0">
              <w:rPr>
                <w:webHidden/>
              </w:rPr>
              <w:fldChar w:fldCharType="separate"/>
            </w:r>
            <w:r w:rsidR="00BC63DA" w:rsidRPr="00111EC0">
              <w:rPr>
                <w:webHidden/>
              </w:rPr>
              <w:t>14</w:t>
            </w:r>
            <w:r w:rsidR="009114D9" w:rsidRPr="00111EC0">
              <w:rPr>
                <w:webHidden/>
              </w:rPr>
              <w:fldChar w:fldCharType="end"/>
            </w:r>
          </w:hyperlink>
        </w:p>
        <w:p w14:paraId="73163C86" w14:textId="6F7FF62E"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797" w:history="1">
            <w:r w:rsidR="009114D9" w:rsidRPr="00111EC0">
              <w:rPr>
                <w:rStyle w:val="Hipervnculo"/>
                <w:rFonts w:ascii="Arial Narrow" w:hAnsi="Arial Narrow" w:cs="Times New Roman"/>
              </w:rPr>
              <w:t>2.2.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Problema de investigación</w:t>
            </w:r>
            <w:r w:rsidR="009114D9" w:rsidRPr="00111EC0">
              <w:rPr>
                <w:webHidden/>
              </w:rPr>
              <w:tab/>
            </w:r>
            <w:r w:rsidR="009114D9" w:rsidRPr="00111EC0">
              <w:rPr>
                <w:webHidden/>
              </w:rPr>
              <w:fldChar w:fldCharType="begin"/>
            </w:r>
            <w:r w:rsidR="009114D9" w:rsidRPr="00111EC0">
              <w:rPr>
                <w:webHidden/>
              </w:rPr>
              <w:instrText xml:space="preserve"> PAGEREF _Toc202395797 \h </w:instrText>
            </w:r>
            <w:r w:rsidR="009114D9" w:rsidRPr="00111EC0">
              <w:rPr>
                <w:webHidden/>
              </w:rPr>
            </w:r>
            <w:r w:rsidR="009114D9" w:rsidRPr="00111EC0">
              <w:rPr>
                <w:webHidden/>
              </w:rPr>
              <w:fldChar w:fldCharType="separate"/>
            </w:r>
            <w:r w:rsidR="00BC63DA" w:rsidRPr="00111EC0">
              <w:rPr>
                <w:webHidden/>
              </w:rPr>
              <w:t>15</w:t>
            </w:r>
            <w:r w:rsidR="009114D9" w:rsidRPr="00111EC0">
              <w:rPr>
                <w:webHidden/>
              </w:rPr>
              <w:fldChar w:fldCharType="end"/>
            </w:r>
          </w:hyperlink>
        </w:p>
        <w:p w14:paraId="371CE262" w14:textId="70A8DB96"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798" w:history="1">
            <w:r w:rsidR="009114D9" w:rsidRPr="00111EC0">
              <w:rPr>
                <w:rStyle w:val="Hipervnculo"/>
                <w:rFonts w:ascii="Arial Narrow" w:hAnsi="Arial Narrow" w:cs="Times New Roman"/>
              </w:rPr>
              <w:t>2.3.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Justificación</w:t>
            </w:r>
            <w:r w:rsidR="009114D9" w:rsidRPr="00111EC0">
              <w:rPr>
                <w:webHidden/>
              </w:rPr>
              <w:tab/>
            </w:r>
            <w:r w:rsidR="009114D9" w:rsidRPr="00111EC0">
              <w:rPr>
                <w:webHidden/>
              </w:rPr>
              <w:fldChar w:fldCharType="begin"/>
            </w:r>
            <w:r w:rsidR="009114D9" w:rsidRPr="00111EC0">
              <w:rPr>
                <w:webHidden/>
              </w:rPr>
              <w:instrText xml:space="preserve"> PAGEREF _Toc202395798 \h </w:instrText>
            </w:r>
            <w:r w:rsidR="009114D9" w:rsidRPr="00111EC0">
              <w:rPr>
                <w:webHidden/>
              </w:rPr>
            </w:r>
            <w:r w:rsidR="009114D9" w:rsidRPr="00111EC0">
              <w:rPr>
                <w:webHidden/>
              </w:rPr>
              <w:fldChar w:fldCharType="separate"/>
            </w:r>
            <w:r w:rsidR="00BC63DA" w:rsidRPr="00111EC0">
              <w:rPr>
                <w:webHidden/>
              </w:rPr>
              <w:t>16</w:t>
            </w:r>
            <w:r w:rsidR="009114D9" w:rsidRPr="00111EC0">
              <w:rPr>
                <w:webHidden/>
              </w:rPr>
              <w:fldChar w:fldCharType="end"/>
            </w:r>
          </w:hyperlink>
        </w:p>
        <w:p w14:paraId="6A258D42" w14:textId="3C7879DC"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799" w:history="1">
            <w:r w:rsidR="009114D9" w:rsidRPr="00111EC0">
              <w:rPr>
                <w:rStyle w:val="Hipervnculo"/>
                <w:rFonts w:ascii="Arial Narrow" w:hAnsi="Arial Narrow" w:cs="Times New Roman"/>
              </w:rPr>
              <w:t>2.4.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Objetivo general</w:t>
            </w:r>
            <w:r w:rsidR="009114D9" w:rsidRPr="00111EC0">
              <w:rPr>
                <w:webHidden/>
              </w:rPr>
              <w:tab/>
            </w:r>
            <w:r w:rsidR="009114D9" w:rsidRPr="00111EC0">
              <w:rPr>
                <w:webHidden/>
              </w:rPr>
              <w:fldChar w:fldCharType="begin"/>
            </w:r>
            <w:r w:rsidR="009114D9" w:rsidRPr="00111EC0">
              <w:rPr>
                <w:webHidden/>
              </w:rPr>
              <w:instrText xml:space="preserve"> PAGEREF _Toc202395799 \h </w:instrText>
            </w:r>
            <w:r w:rsidR="009114D9" w:rsidRPr="00111EC0">
              <w:rPr>
                <w:webHidden/>
              </w:rPr>
            </w:r>
            <w:r w:rsidR="009114D9" w:rsidRPr="00111EC0">
              <w:rPr>
                <w:webHidden/>
              </w:rPr>
              <w:fldChar w:fldCharType="separate"/>
            </w:r>
            <w:r w:rsidR="00BC63DA" w:rsidRPr="00111EC0">
              <w:rPr>
                <w:webHidden/>
              </w:rPr>
              <w:t>18</w:t>
            </w:r>
            <w:r w:rsidR="009114D9" w:rsidRPr="00111EC0">
              <w:rPr>
                <w:webHidden/>
              </w:rPr>
              <w:fldChar w:fldCharType="end"/>
            </w:r>
          </w:hyperlink>
        </w:p>
        <w:p w14:paraId="3DA91E01" w14:textId="7A621CC7"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0" w:history="1">
            <w:r w:rsidR="009114D9" w:rsidRPr="00111EC0">
              <w:rPr>
                <w:rStyle w:val="Hipervnculo"/>
                <w:rFonts w:ascii="Arial Narrow" w:hAnsi="Arial Narrow" w:cs="Times New Roman"/>
              </w:rPr>
              <w:t>2.5.</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Objetivos específicos</w:t>
            </w:r>
            <w:r w:rsidR="009114D9" w:rsidRPr="00111EC0">
              <w:rPr>
                <w:webHidden/>
              </w:rPr>
              <w:tab/>
            </w:r>
            <w:r w:rsidR="009114D9" w:rsidRPr="00111EC0">
              <w:rPr>
                <w:webHidden/>
              </w:rPr>
              <w:fldChar w:fldCharType="begin"/>
            </w:r>
            <w:r w:rsidR="009114D9" w:rsidRPr="00111EC0">
              <w:rPr>
                <w:webHidden/>
              </w:rPr>
              <w:instrText xml:space="preserve"> PAGEREF _Toc202395800 \h </w:instrText>
            </w:r>
            <w:r w:rsidR="009114D9" w:rsidRPr="00111EC0">
              <w:rPr>
                <w:webHidden/>
              </w:rPr>
            </w:r>
            <w:r w:rsidR="009114D9" w:rsidRPr="00111EC0">
              <w:rPr>
                <w:webHidden/>
              </w:rPr>
              <w:fldChar w:fldCharType="separate"/>
            </w:r>
            <w:r w:rsidR="00BC63DA" w:rsidRPr="00111EC0">
              <w:rPr>
                <w:webHidden/>
              </w:rPr>
              <w:t>18</w:t>
            </w:r>
            <w:r w:rsidR="009114D9" w:rsidRPr="00111EC0">
              <w:rPr>
                <w:webHidden/>
              </w:rPr>
              <w:fldChar w:fldCharType="end"/>
            </w:r>
          </w:hyperlink>
        </w:p>
        <w:p w14:paraId="1BF0DDF6" w14:textId="3BE1FEAA"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801" w:history="1">
            <w:r w:rsidR="009114D9" w:rsidRPr="00111EC0">
              <w:rPr>
                <w:rStyle w:val="Hipervnculo"/>
                <w:rFonts w:ascii="Arial Narrow" w:hAnsi="Arial Narrow" w:cs="Times New Roman"/>
              </w:rPr>
              <w:t>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CAPITULO: MARCO TEÓRICO</w:t>
            </w:r>
            <w:r w:rsidR="009114D9" w:rsidRPr="00111EC0">
              <w:rPr>
                <w:webHidden/>
              </w:rPr>
              <w:tab/>
            </w:r>
            <w:r w:rsidR="009114D9" w:rsidRPr="00111EC0">
              <w:rPr>
                <w:webHidden/>
              </w:rPr>
              <w:fldChar w:fldCharType="begin"/>
            </w:r>
            <w:r w:rsidR="009114D9" w:rsidRPr="00111EC0">
              <w:rPr>
                <w:webHidden/>
              </w:rPr>
              <w:instrText xml:space="preserve"> PAGEREF _Toc202395801 \h </w:instrText>
            </w:r>
            <w:r w:rsidR="009114D9" w:rsidRPr="00111EC0">
              <w:rPr>
                <w:webHidden/>
              </w:rPr>
            </w:r>
            <w:r w:rsidR="009114D9" w:rsidRPr="00111EC0">
              <w:rPr>
                <w:webHidden/>
              </w:rPr>
              <w:fldChar w:fldCharType="separate"/>
            </w:r>
            <w:r w:rsidR="00BC63DA" w:rsidRPr="00111EC0">
              <w:rPr>
                <w:webHidden/>
              </w:rPr>
              <w:t>19</w:t>
            </w:r>
            <w:r w:rsidR="009114D9" w:rsidRPr="00111EC0">
              <w:rPr>
                <w:webHidden/>
              </w:rPr>
              <w:fldChar w:fldCharType="end"/>
            </w:r>
          </w:hyperlink>
        </w:p>
        <w:p w14:paraId="027FF8CB" w14:textId="05D445B7"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2" w:history="1">
            <w:r w:rsidR="009114D9" w:rsidRPr="00111EC0">
              <w:rPr>
                <w:rStyle w:val="Hipervnculo"/>
                <w:rFonts w:ascii="Arial Narrow" w:hAnsi="Arial Narrow" w:cs="Times New Roman"/>
              </w:rPr>
              <w:t>3.1.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Marco Geográfico</w:t>
            </w:r>
            <w:r w:rsidR="009114D9" w:rsidRPr="00111EC0">
              <w:rPr>
                <w:webHidden/>
              </w:rPr>
              <w:tab/>
            </w:r>
            <w:r w:rsidR="009114D9" w:rsidRPr="00111EC0">
              <w:rPr>
                <w:webHidden/>
              </w:rPr>
              <w:fldChar w:fldCharType="begin"/>
            </w:r>
            <w:r w:rsidR="009114D9" w:rsidRPr="00111EC0">
              <w:rPr>
                <w:webHidden/>
              </w:rPr>
              <w:instrText xml:space="preserve"> PAGEREF _Toc202395802 \h </w:instrText>
            </w:r>
            <w:r w:rsidR="009114D9" w:rsidRPr="00111EC0">
              <w:rPr>
                <w:webHidden/>
              </w:rPr>
            </w:r>
            <w:r w:rsidR="009114D9" w:rsidRPr="00111EC0">
              <w:rPr>
                <w:webHidden/>
              </w:rPr>
              <w:fldChar w:fldCharType="separate"/>
            </w:r>
            <w:r w:rsidR="00BC63DA" w:rsidRPr="00111EC0">
              <w:rPr>
                <w:webHidden/>
              </w:rPr>
              <w:t>20</w:t>
            </w:r>
            <w:r w:rsidR="009114D9" w:rsidRPr="00111EC0">
              <w:rPr>
                <w:webHidden/>
              </w:rPr>
              <w:fldChar w:fldCharType="end"/>
            </w:r>
          </w:hyperlink>
        </w:p>
        <w:p w14:paraId="02782FBC" w14:textId="35CB7837"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3" w:history="1">
            <w:r w:rsidR="009114D9" w:rsidRPr="00111EC0">
              <w:rPr>
                <w:rStyle w:val="Hipervnculo"/>
                <w:rFonts w:ascii="Arial Narrow" w:hAnsi="Arial Narrow" w:cs="Times New Roman"/>
              </w:rPr>
              <w:t>3.2.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Marco Teórico</w:t>
            </w:r>
            <w:r w:rsidR="009114D9" w:rsidRPr="00111EC0">
              <w:rPr>
                <w:webHidden/>
              </w:rPr>
              <w:tab/>
            </w:r>
            <w:r w:rsidR="009114D9" w:rsidRPr="00111EC0">
              <w:rPr>
                <w:webHidden/>
              </w:rPr>
              <w:fldChar w:fldCharType="begin"/>
            </w:r>
            <w:r w:rsidR="009114D9" w:rsidRPr="00111EC0">
              <w:rPr>
                <w:webHidden/>
              </w:rPr>
              <w:instrText xml:space="preserve"> PAGEREF _Toc202395803 \h </w:instrText>
            </w:r>
            <w:r w:rsidR="009114D9" w:rsidRPr="00111EC0">
              <w:rPr>
                <w:webHidden/>
              </w:rPr>
            </w:r>
            <w:r w:rsidR="009114D9" w:rsidRPr="00111EC0">
              <w:rPr>
                <w:webHidden/>
              </w:rPr>
              <w:fldChar w:fldCharType="separate"/>
            </w:r>
            <w:r w:rsidR="00BC63DA" w:rsidRPr="00111EC0">
              <w:rPr>
                <w:webHidden/>
              </w:rPr>
              <w:t>21</w:t>
            </w:r>
            <w:r w:rsidR="009114D9" w:rsidRPr="00111EC0">
              <w:rPr>
                <w:webHidden/>
              </w:rPr>
              <w:fldChar w:fldCharType="end"/>
            </w:r>
          </w:hyperlink>
        </w:p>
        <w:p w14:paraId="57CBE450" w14:textId="0FBE3B48"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4" w:history="1">
            <w:r w:rsidR="009114D9" w:rsidRPr="00111EC0">
              <w:rPr>
                <w:rStyle w:val="Hipervnculo"/>
                <w:rFonts w:ascii="Arial Narrow" w:eastAsia="Times New Roman" w:hAnsi="Arial Narrow" w:cs="Times New Roman"/>
                <w:lang w:eastAsia="es-ES"/>
              </w:rPr>
              <w:t>3.3.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eastAsia="Times New Roman" w:hAnsi="Arial Narrow" w:cs="Times New Roman"/>
                <w:lang w:eastAsia="es-ES"/>
              </w:rPr>
              <w:t>Marco conceptual</w:t>
            </w:r>
            <w:r w:rsidR="009114D9" w:rsidRPr="00111EC0">
              <w:rPr>
                <w:webHidden/>
              </w:rPr>
              <w:tab/>
            </w:r>
            <w:r w:rsidR="009114D9" w:rsidRPr="00111EC0">
              <w:rPr>
                <w:webHidden/>
              </w:rPr>
              <w:fldChar w:fldCharType="begin"/>
            </w:r>
            <w:r w:rsidR="009114D9" w:rsidRPr="00111EC0">
              <w:rPr>
                <w:webHidden/>
              </w:rPr>
              <w:instrText xml:space="preserve"> PAGEREF _Toc202395804 \h </w:instrText>
            </w:r>
            <w:r w:rsidR="009114D9" w:rsidRPr="00111EC0">
              <w:rPr>
                <w:webHidden/>
              </w:rPr>
            </w:r>
            <w:r w:rsidR="009114D9" w:rsidRPr="00111EC0">
              <w:rPr>
                <w:webHidden/>
              </w:rPr>
              <w:fldChar w:fldCharType="separate"/>
            </w:r>
            <w:r w:rsidR="00BC63DA" w:rsidRPr="00111EC0">
              <w:rPr>
                <w:webHidden/>
              </w:rPr>
              <w:t>25</w:t>
            </w:r>
            <w:r w:rsidR="009114D9" w:rsidRPr="00111EC0">
              <w:rPr>
                <w:webHidden/>
              </w:rPr>
              <w:fldChar w:fldCharType="end"/>
            </w:r>
          </w:hyperlink>
        </w:p>
        <w:p w14:paraId="4402B78F" w14:textId="458DCD56"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5" w:history="1">
            <w:r w:rsidR="009114D9" w:rsidRPr="00111EC0">
              <w:rPr>
                <w:rStyle w:val="Hipervnculo"/>
                <w:rFonts w:ascii="Arial Narrow" w:eastAsia="Times New Roman" w:hAnsi="Arial Narrow" w:cs="Times New Roman"/>
                <w:lang w:eastAsia="es-ES"/>
              </w:rPr>
              <w:t>3.4.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eastAsia="Times New Roman" w:hAnsi="Arial Narrow" w:cs="Times New Roman"/>
                <w:lang w:eastAsia="es-ES"/>
              </w:rPr>
              <w:t>Marco legal</w:t>
            </w:r>
            <w:r w:rsidR="009114D9" w:rsidRPr="00111EC0">
              <w:rPr>
                <w:webHidden/>
              </w:rPr>
              <w:tab/>
            </w:r>
            <w:r w:rsidR="009114D9" w:rsidRPr="00111EC0">
              <w:rPr>
                <w:webHidden/>
              </w:rPr>
              <w:fldChar w:fldCharType="begin"/>
            </w:r>
            <w:r w:rsidR="009114D9" w:rsidRPr="00111EC0">
              <w:rPr>
                <w:webHidden/>
              </w:rPr>
              <w:instrText xml:space="preserve"> PAGEREF _Toc202395805 \h </w:instrText>
            </w:r>
            <w:r w:rsidR="009114D9" w:rsidRPr="00111EC0">
              <w:rPr>
                <w:webHidden/>
              </w:rPr>
            </w:r>
            <w:r w:rsidR="009114D9" w:rsidRPr="00111EC0">
              <w:rPr>
                <w:webHidden/>
              </w:rPr>
              <w:fldChar w:fldCharType="separate"/>
            </w:r>
            <w:r w:rsidR="00BC63DA" w:rsidRPr="00111EC0">
              <w:rPr>
                <w:webHidden/>
              </w:rPr>
              <w:t>26</w:t>
            </w:r>
            <w:r w:rsidR="009114D9" w:rsidRPr="00111EC0">
              <w:rPr>
                <w:webHidden/>
              </w:rPr>
              <w:fldChar w:fldCharType="end"/>
            </w:r>
          </w:hyperlink>
        </w:p>
        <w:p w14:paraId="3748CDBB" w14:textId="07AD5835"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806" w:history="1">
            <w:r w:rsidR="009114D9" w:rsidRPr="00111EC0">
              <w:rPr>
                <w:rStyle w:val="Hipervnculo"/>
                <w:rFonts w:ascii="Arial Narrow" w:hAnsi="Arial Narrow" w:cs="Times New Roman"/>
              </w:rPr>
              <w:t>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CAPITULO: METODOLOGÍA Y MÉTODOS</w:t>
            </w:r>
            <w:r w:rsidR="009114D9" w:rsidRPr="00111EC0">
              <w:rPr>
                <w:webHidden/>
              </w:rPr>
              <w:tab/>
            </w:r>
            <w:r w:rsidR="009114D9" w:rsidRPr="00111EC0">
              <w:rPr>
                <w:webHidden/>
              </w:rPr>
              <w:fldChar w:fldCharType="begin"/>
            </w:r>
            <w:r w:rsidR="009114D9" w:rsidRPr="00111EC0">
              <w:rPr>
                <w:webHidden/>
              </w:rPr>
              <w:instrText xml:space="preserve"> PAGEREF _Toc202395806 \h </w:instrText>
            </w:r>
            <w:r w:rsidR="009114D9" w:rsidRPr="00111EC0">
              <w:rPr>
                <w:webHidden/>
              </w:rPr>
            </w:r>
            <w:r w:rsidR="009114D9" w:rsidRPr="00111EC0">
              <w:rPr>
                <w:webHidden/>
              </w:rPr>
              <w:fldChar w:fldCharType="separate"/>
            </w:r>
            <w:r w:rsidR="00BC63DA" w:rsidRPr="00111EC0">
              <w:rPr>
                <w:webHidden/>
              </w:rPr>
              <w:t>27</w:t>
            </w:r>
            <w:r w:rsidR="009114D9" w:rsidRPr="00111EC0">
              <w:rPr>
                <w:webHidden/>
              </w:rPr>
              <w:fldChar w:fldCharType="end"/>
            </w:r>
          </w:hyperlink>
        </w:p>
        <w:p w14:paraId="7F093E2B" w14:textId="2A0A0F81"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7" w:history="1">
            <w:r w:rsidR="009114D9" w:rsidRPr="00111EC0">
              <w:rPr>
                <w:rStyle w:val="Hipervnculo"/>
                <w:rFonts w:ascii="Arial Narrow" w:hAnsi="Arial Narrow" w:cs="Times New Roman"/>
              </w:rPr>
              <w:t>4.1.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Metodología</w:t>
            </w:r>
            <w:r w:rsidR="009114D9" w:rsidRPr="00111EC0">
              <w:rPr>
                <w:webHidden/>
              </w:rPr>
              <w:tab/>
            </w:r>
            <w:r w:rsidR="009114D9" w:rsidRPr="00111EC0">
              <w:rPr>
                <w:webHidden/>
              </w:rPr>
              <w:fldChar w:fldCharType="begin"/>
            </w:r>
            <w:r w:rsidR="009114D9" w:rsidRPr="00111EC0">
              <w:rPr>
                <w:webHidden/>
              </w:rPr>
              <w:instrText xml:space="preserve"> PAGEREF _Toc202395807 \h </w:instrText>
            </w:r>
            <w:r w:rsidR="009114D9" w:rsidRPr="00111EC0">
              <w:rPr>
                <w:webHidden/>
              </w:rPr>
            </w:r>
            <w:r w:rsidR="009114D9" w:rsidRPr="00111EC0">
              <w:rPr>
                <w:webHidden/>
              </w:rPr>
              <w:fldChar w:fldCharType="separate"/>
            </w:r>
            <w:r w:rsidR="00BC63DA" w:rsidRPr="00111EC0">
              <w:rPr>
                <w:webHidden/>
              </w:rPr>
              <w:t>28</w:t>
            </w:r>
            <w:r w:rsidR="009114D9" w:rsidRPr="00111EC0">
              <w:rPr>
                <w:webHidden/>
              </w:rPr>
              <w:fldChar w:fldCharType="end"/>
            </w:r>
          </w:hyperlink>
        </w:p>
        <w:p w14:paraId="20A30384" w14:textId="5BE79099"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08" w:history="1">
            <w:r w:rsidR="009114D9" w:rsidRPr="00111EC0">
              <w:rPr>
                <w:rStyle w:val="Hipervnculo"/>
                <w:rFonts w:ascii="Arial Narrow" w:hAnsi="Arial Narrow" w:cs="Times New Roman"/>
              </w:rPr>
              <w:t>4.2.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Método</w:t>
            </w:r>
            <w:r w:rsidR="009114D9" w:rsidRPr="00111EC0">
              <w:rPr>
                <w:webHidden/>
              </w:rPr>
              <w:tab/>
            </w:r>
            <w:r w:rsidR="009114D9" w:rsidRPr="00111EC0">
              <w:rPr>
                <w:webHidden/>
              </w:rPr>
              <w:fldChar w:fldCharType="begin"/>
            </w:r>
            <w:r w:rsidR="009114D9" w:rsidRPr="00111EC0">
              <w:rPr>
                <w:webHidden/>
              </w:rPr>
              <w:instrText xml:space="preserve"> PAGEREF _Toc202395808 \h </w:instrText>
            </w:r>
            <w:r w:rsidR="009114D9" w:rsidRPr="00111EC0">
              <w:rPr>
                <w:webHidden/>
              </w:rPr>
            </w:r>
            <w:r w:rsidR="009114D9" w:rsidRPr="00111EC0">
              <w:rPr>
                <w:webHidden/>
              </w:rPr>
              <w:fldChar w:fldCharType="separate"/>
            </w:r>
            <w:r w:rsidR="00BC63DA" w:rsidRPr="00111EC0">
              <w:rPr>
                <w:webHidden/>
              </w:rPr>
              <w:t>28</w:t>
            </w:r>
            <w:r w:rsidR="009114D9" w:rsidRPr="00111EC0">
              <w:rPr>
                <w:webHidden/>
              </w:rPr>
              <w:fldChar w:fldCharType="end"/>
            </w:r>
          </w:hyperlink>
        </w:p>
        <w:p w14:paraId="28CA973A" w14:textId="553956BB"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09" w:history="1">
            <w:r w:rsidR="009114D9" w:rsidRPr="00111EC0">
              <w:rPr>
                <w:rStyle w:val="Hipervnculo"/>
                <w:rFonts w:ascii="Arial Narrow" w:hAnsi="Arial Narrow" w:cs="Times New Roman"/>
              </w:rPr>
              <w:t>4.2.1.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Análisis basado en Sistemas de información Geográfica (SIG)</w:t>
            </w:r>
            <w:r w:rsidR="009114D9" w:rsidRPr="00111EC0">
              <w:rPr>
                <w:webHidden/>
              </w:rPr>
              <w:tab/>
            </w:r>
            <w:r w:rsidR="009114D9" w:rsidRPr="00111EC0">
              <w:rPr>
                <w:webHidden/>
              </w:rPr>
              <w:fldChar w:fldCharType="begin"/>
            </w:r>
            <w:r w:rsidR="009114D9" w:rsidRPr="00111EC0">
              <w:rPr>
                <w:webHidden/>
              </w:rPr>
              <w:instrText xml:space="preserve"> PAGEREF _Toc202395809 \h </w:instrText>
            </w:r>
            <w:r w:rsidR="009114D9" w:rsidRPr="00111EC0">
              <w:rPr>
                <w:webHidden/>
              </w:rPr>
            </w:r>
            <w:r w:rsidR="009114D9" w:rsidRPr="00111EC0">
              <w:rPr>
                <w:webHidden/>
              </w:rPr>
              <w:fldChar w:fldCharType="separate"/>
            </w:r>
            <w:r w:rsidR="00BC63DA" w:rsidRPr="00111EC0">
              <w:rPr>
                <w:webHidden/>
              </w:rPr>
              <w:t>28</w:t>
            </w:r>
            <w:r w:rsidR="009114D9" w:rsidRPr="00111EC0">
              <w:rPr>
                <w:webHidden/>
              </w:rPr>
              <w:fldChar w:fldCharType="end"/>
            </w:r>
          </w:hyperlink>
        </w:p>
        <w:p w14:paraId="7F184F5A" w14:textId="769998D1"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0" w:history="1">
            <w:r w:rsidR="009114D9" w:rsidRPr="00111EC0">
              <w:rPr>
                <w:rStyle w:val="Hipervnculo"/>
                <w:rFonts w:ascii="Arial Narrow" w:hAnsi="Arial Narrow" w:cs="Times New Roman"/>
              </w:rPr>
              <w:t>4.2.1.1.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Distancias lineales (euclidianas) y distancias por carretera entre los centros poblados</w:t>
            </w:r>
            <w:r w:rsidR="009114D9" w:rsidRPr="00111EC0">
              <w:rPr>
                <w:webHidden/>
              </w:rPr>
              <w:tab/>
            </w:r>
            <w:r w:rsidR="009114D9" w:rsidRPr="00111EC0">
              <w:rPr>
                <w:webHidden/>
              </w:rPr>
              <w:fldChar w:fldCharType="begin"/>
            </w:r>
            <w:r w:rsidR="009114D9" w:rsidRPr="00111EC0">
              <w:rPr>
                <w:webHidden/>
              </w:rPr>
              <w:instrText xml:space="preserve"> PAGEREF _Toc202395810 \h </w:instrText>
            </w:r>
            <w:r w:rsidR="009114D9" w:rsidRPr="00111EC0">
              <w:rPr>
                <w:webHidden/>
              </w:rPr>
            </w:r>
            <w:r w:rsidR="009114D9" w:rsidRPr="00111EC0">
              <w:rPr>
                <w:webHidden/>
              </w:rPr>
              <w:fldChar w:fldCharType="separate"/>
            </w:r>
            <w:r w:rsidR="00BC63DA" w:rsidRPr="00111EC0">
              <w:rPr>
                <w:webHidden/>
              </w:rPr>
              <w:t>28</w:t>
            </w:r>
            <w:r w:rsidR="009114D9" w:rsidRPr="00111EC0">
              <w:rPr>
                <w:webHidden/>
              </w:rPr>
              <w:fldChar w:fldCharType="end"/>
            </w:r>
          </w:hyperlink>
        </w:p>
        <w:p w14:paraId="62A9343E" w14:textId="79EE6852"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1" w:history="1">
            <w:r w:rsidR="009114D9" w:rsidRPr="00111EC0">
              <w:rPr>
                <w:rStyle w:val="Hipervnculo"/>
                <w:rFonts w:ascii="Arial Narrow" w:hAnsi="Arial Narrow" w:cs="Times New Roman"/>
              </w:rPr>
              <w:t>4.2.1.2.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Numero de nodos asociados de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_Toc202395811 \h </w:instrText>
            </w:r>
            <w:r w:rsidR="009114D9" w:rsidRPr="00111EC0">
              <w:rPr>
                <w:webHidden/>
              </w:rPr>
            </w:r>
            <w:r w:rsidR="009114D9" w:rsidRPr="00111EC0">
              <w:rPr>
                <w:webHidden/>
              </w:rPr>
              <w:fldChar w:fldCharType="separate"/>
            </w:r>
            <w:r w:rsidR="00BC63DA" w:rsidRPr="00111EC0">
              <w:rPr>
                <w:webHidden/>
              </w:rPr>
              <w:t>29</w:t>
            </w:r>
            <w:r w:rsidR="009114D9" w:rsidRPr="00111EC0">
              <w:rPr>
                <w:webHidden/>
              </w:rPr>
              <w:fldChar w:fldCharType="end"/>
            </w:r>
          </w:hyperlink>
        </w:p>
        <w:p w14:paraId="104614CE" w14:textId="0747BC08"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2" w:history="1">
            <w:r w:rsidR="009114D9" w:rsidRPr="00111EC0">
              <w:rPr>
                <w:rStyle w:val="Hipervnculo"/>
                <w:rFonts w:ascii="Arial Narrow" w:hAnsi="Arial Narrow" w:cs="Times New Roman"/>
              </w:rPr>
              <w:t>4.2.1.3.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Numero de arcos entre nodos asociados de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_Toc202395812 \h </w:instrText>
            </w:r>
            <w:r w:rsidR="009114D9" w:rsidRPr="00111EC0">
              <w:rPr>
                <w:webHidden/>
              </w:rPr>
            </w:r>
            <w:r w:rsidR="009114D9" w:rsidRPr="00111EC0">
              <w:rPr>
                <w:webHidden/>
              </w:rPr>
              <w:fldChar w:fldCharType="separate"/>
            </w:r>
            <w:r w:rsidR="00BC63DA" w:rsidRPr="00111EC0">
              <w:rPr>
                <w:webHidden/>
              </w:rPr>
              <w:t>29</w:t>
            </w:r>
            <w:r w:rsidR="009114D9" w:rsidRPr="00111EC0">
              <w:rPr>
                <w:webHidden/>
              </w:rPr>
              <w:fldChar w:fldCharType="end"/>
            </w:r>
          </w:hyperlink>
        </w:p>
        <w:p w14:paraId="6B98D3FD" w14:textId="6DD868E3"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3" w:history="1">
            <w:r w:rsidR="009114D9" w:rsidRPr="00111EC0">
              <w:rPr>
                <w:rStyle w:val="Hipervnculo"/>
                <w:rFonts w:ascii="Arial Narrow" w:hAnsi="Arial Narrow" w:cs="Times New Roman"/>
              </w:rPr>
              <w:t>4.2.1.4.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Numero de circuitos entre nodos asociados de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_Toc202395813 \h </w:instrText>
            </w:r>
            <w:r w:rsidR="009114D9" w:rsidRPr="00111EC0">
              <w:rPr>
                <w:webHidden/>
              </w:rPr>
            </w:r>
            <w:r w:rsidR="009114D9" w:rsidRPr="00111EC0">
              <w:rPr>
                <w:webHidden/>
              </w:rPr>
              <w:fldChar w:fldCharType="separate"/>
            </w:r>
            <w:r w:rsidR="00BC63DA" w:rsidRPr="00111EC0">
              <w:rPr>
                <w:webHidden/>
              </w:rPr>
              <w:t>30</w:t>
            </w:r>
            <w:r w:rsidR="009114D9" w:rsidRPr="00111EC0">
              <w:rPr>
                <w:webHidden/>
              </w:rPr>
              <w:fldChar w:fldCharType="end"/>
            </w:r>
          </w:hyperlink>
        </w:p>
        <w:p w14:paraId="610970BE" w14:textId="0F260916"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4" w:history="1">
            <w:r w:rsidR="009114D9" w:rsidRPr="00111EC0">
              <w:rPr>
                <w:rStyle w:val="Hipervnculo"/>
                <w:rFonts w:ascii="Arial Narrow" w:hAnsi="Arial Narrow" w:cs="Times New Roman"/>
              </w:rPr>
              <w:t>4.2.2.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Estimación de los índices de conectividad</w:t>
            </w:r>
            <w:r w:rsidR="009114D9" w:rsidRPr="00111EC0">
              <w:rPr>
                <w:webHidden/>
              </w:rPr>
              <w:tab/>
            </w:r>
            <w:r w:rsidR="009114D9" w:rsidRPr="00111EC0">
              <w:rPr>
                <w:webHidden/>
              </w:rPr>
              <w:fldChar w:fldCharType="begin"/>
            </w:r>
            <w:r w:rsidR="009114D9" w:rsidRPr="00111EC0">
              <w:rPr>
                <w:webHidden/>
              </w:rPr>
              <w:instrText xml:space="preserve"> PAGEREF _Toc202395814 \h </w:instrText>
            </w:r>
            <w:r w:rsidR="009114D9" w:rsidRPr="00111EC0">
              <w:rPr>
                <w:webHidden/>
              </w:rPr>
            </w:r>
            <w:r w:rsidR="009114D9" w:rsidRPr="00111EC0">
              <w:rPr>
                <w:webHidden/>
              </w:rPr>
              <w:fldChar w:fldCharType="separate"/>
            </w:r>
            <w:r w:rsidR="00BC63DA" w:rsidRPr="00111EC0">
              <w:rPr>
                <w:webHidden/>
              </w:rPr>
              <w:t>31</w:t>
            </w:r>
            <w:r w:rsidR="009114D9" w:rsidRPr="00111EC0">
              <w:rPr>
                <w:webHidden/>
              </w:rPr>
              <w:fldChar w:fldCharType="end"/>
            </w:r>
          </w:hyperlink>
        </w:p>
        <w:p w14:paraId="42370F27" w14:textId="7E4DB827"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5" w:history="1">
            <w:r w:rsidR="009114D9" w:rsidRPr="00111EC0">
              <w:rPr>
                <w:rStyle w:val="Hipervnculo"/>
                <w:rFonts w:ascii="Arial Narrow" w:hAnsi="Arial Narrow" w:cs="Times New Roman"/>
              </w:rPr>
              <w:t>4.2.3.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Estimación de los índices de accesibilidad</w:t>
            </w:r>
            <w:r w:rsidR="009114D9" w:rsidRPr="00111EC0">
              <w:rPr>
                <w:webHidden/>
              </w:rPr>
              <w:tab/>
            </w:r>
            <w:r w:rsidR="009114D9" w:rsidRPr="00111EC0">
              <w:rPr>
                <w:webHidden/>
              </w:rPr>
              <w:fldChar w:fldCharType="begin"/>
            </w:r>
            <w:r w:rsidR="009114D9" w:rsidRPr="00111EC0">
              <w:rPr>
                <w:webHidden/>
              </w:rPr>
              <w:instrText xml:space="preserve"> PAGEREF _Toc202395815 \h </w:instrText>
            </w:r>
            <w:r w:rsidR="009114D9" w:rsidRPr="00111EC0">
              <w:rPr>
                <w:webHidden/>
              </w:rPr>
            </w:r>
            <w:r w:rsidR="009114D9" w:rsidRPr="00111EC0">
              <w:rPr>
                <w:webHidden/>
              </w:rPr>
              <w:fldChar w:fldCharType="separate"/>
            </w:r>
            <w:r w:rsidR="00BC63DA" w:rsidRPr="00111EC0">
              <w:rPr>
                <w:webHidden/>
              </w:rPr>
              <w:t>31</w:t>
            </w:r>
            <w:r w:rsidR="009114D9" w:rsidRPr="00111EC0">
              <w:rPr>
                <w:webHidden/>
              </w:rPr>
              <w:fldChar w:fldCharType="end"/>
            </w:r>
          </w:hyperlink>
        </w:p>
        <w:p w14:paraId="554D14BF" w14:textId="10E3DE0F"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16" w:history="1">
            <w:r w:rsidR="009114D9" w:rsidRPr="00111EC0">
              <w:rPr>
                <w:rStyle w:val="Hipervnculo"/>
                <w:rFonts w:ascii="Arial Narrow" w:hAnsi="Arial Narrow" w:cs="Times New Roman"/>
              </w:rPr>
              <w:t>4.2.4.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Estimación de los índices de centralidad</w:t>
            </w:r>
            <w:r w:rsidR="009114D9" w:rsidRPr="00111EC0">
              <w:rPr>
                <w:webHidden/>
              </w:rPr>
              <w:tab/>
            </w:r>
            <w:r w:rsidR="009114D9" w:rsidRPr="00111EC0">
              <w:rPr>
                <w:webHidden/>
              </w:rPr>
              <w:fldChar w:fldCharType="begin"/>
            </w:r>
            <w:r w:rsidR="009114D9" w:rsidRPr="00111EC0">
              <w:rPr>
                <w:webHidden/>
              </w:rPr>
              <w:instrText xml:space="preserve"> PAGEREF _Toc202395816 \h </w:instrText>
            </w:r>
            <w:r w:rsidR="009114D9" w:rsidRPr="00111EC0">
              <w:rPr>
                <w:webHidden/>
              </w:rPr>
            </w:r>
            <w:r w:rsidR="009114D9" w:rsidRPr="00111EC0">
              <w:rPr>
                <w:webHidden/>
              </w:rPr>
              <w:fldChar w:fldCharType="separate"/>
            </w:r>
            <w:r w:rsidR="00BC63DA" w:rsidRPr="00111EC0">
              <w:rPr>
                <w:webHidden/>
              </w:rPr>
              <w:t>32</w:t>
            </w:r>
            <w:r w:rsidR="009114D9" w:rsidRPr="00111EC0">
              <w:rPr>
                <w:webHidden/>
              </w:rPr>
              <w:fldChar w:fldCharType="end"/>
            </w:r>
          </w:hyperlink>
        </w:p>
        <w:p w14:paraId="0921CB77" w14:textId="46AA35A9"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817" w:history="1">
            <w:r w:rsidR="009114D9" w:rsidRPr="00111EC0">
              <w:rPr>
                <w:rStyle w:val="Hipervnculo"/>
                <w:rFonts w:ascii="Arial Narrow" w:hAnsi="Arial Narrow" w:cs="Times New Roman"/>
              </w:rPr>
              <w:t>5.</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CAPITULO: RESULTADOS Y ANÁLISIS</w:t>
            </w:r>
            <w:r w:rsidR="009114D9" w:rsidRPr="00111EC0">
              <w:rPr>
                <w:webHidden/>
              </w:rPr>
              <w:tab/>
            </w:r>
            <w:r w:rsidR="009114D9" w:rsidRPr="00111EC0">
              <w:rPr>
                <w:webHidden/>
              </w:rPr>
              <w:fldChar w:fldCharType="begin"/>
            </w:r>
            <w:r w:rsidR="009114D9" w:rsidRPr="00111EC0">
              <w:rPr>
                <w:webHidden/>
              </w:rPr>
              <w:instrText xml:space="preserve"> PAGEREF _Toc202395817 \h </w:instrText>
            </w:r>
            <w:r w:rsidR="009114D9" w:rsidRPr="00111EC0">
              <w:rPr>
                <w:webHidden/>
              </w:rPr>
            </w:r>
            <w:r w:rsidR="009114D9" w:rsidRPr="00111EC0">
              <w:rPr>
                <w:webHidden/>
              </w:rPr>
              <w:fldChar w:fldCharType="separate"/>
            </w:r>
            <w:r w:rsidR="00BC63DA" w:rsidRPr="00111EC0">
              <w:rPr>
                <w:webHidden/>
              </w:rPr>
              <w:t>33</w:t>
            </w:r>
            <w:r w:rsidR="009114D9" w:rsidRPr="00111EC0">
              <w:rPr>
                <w:webHidden/>
              </w:rPr>
              <w:fldChar w:fldCharType="end"/>
            </w:r>
          </w:hyperlink>
        </w:p>
        <w:p w14:paraId="7087532B" w14:textId="4FC343DC"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18" w:history="1">
            <w:r w:rsidR="009114D9" w:rsidRPr="00111EC0">
              <w:rPr>
                <w:rStyle w:val="Hipervnculo"/>
                <w:rFonts w:ascii="Arial Narrow" w:hAnsi="Arial Narrow" w:cs="Times New Roman"/>
              </w:rPr>
              <w:t>5.1.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Datos previos basados en el análisis de SIG</w:t>
            </w:r>
            <w:r w:rsidR="009114D9" w:rsidRPr="00111EC0">
              <w:rPr>
                <w:webHidden/>
              </w:rPr>
              <w:tab/>
            </w:r>
            <w:r w:rsidR="009114D9" w:rsidRPr="00111EC0">
              <w:rPr>
                <w:webHidden/>
              </w:rPr>
              <w:fldChar w:fldCharType="begin"/>
            </w:r>
            <w:r w:rsidR="009114D9" w:rsidRPr="00111EC0">
              <w:rPr>
                <w:webHidden/>
              </w:rPr>
              <w:instrText xml:space="preserve"> PAGEREF _Toc202395818 \h </w:instrText>
            </w:r>
            <w:r w:rsidR="009114D9" w:rsidRPr="00111EC0">
              <w:rPr>
                <w:webHidden/>
              </w:rPr>
            </w:r>
            <w:r w:rsidR="009114D9" w:rsidRPr="00111EC0">
              <w:rPr>
                <w:webHidden/>
              </w:rPr>
              <w:fldChar w:fldCharType="separate"/>
            </w:r>
            <w:r w:rsidR="00BC63DA" w:rsidRPr="00111EC0">
              <w:rPr>
                <w:webHidden/>
              </w:rPr>
              <w:t>34</w:t>
            </w:r>
            <w:r w:rsidR="009114D9" w:rsidRPr="00111EC0">
              <w:rPr>
                <w:webHidden/>
              </w:rPr>
              <w:fldChar w:fldCharType="end"/>
            </w:r>
          </w:hyperlink>
        </w:p>
        <w:p w14:paraId="128E88A4" w14:textId="0EF1A320"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19" w:history="1">
            <w:r w:rsidR="009114D9" w:rsidRPr="00111EC0">
              <w:rPr>
                <w:rStyle w:val="Hipervnculo"/>
                <w:rFonts w:ascii="Arial Narrow" w:hAnsi="Arial Narrow" w:cs="Times New Roman"/>
              </w:rPr>
              <w:t>5.2.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Conectividad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_Toc202395819 \h </w:instrText>
            </w:r>
            <w:r w:rsidR="009114D9" w:rsidRPr="00111EC0">
              <w:rPr>
                <w:webHidden/>
              </w:rPr>
            </w:r>
            <w:r w:rsidR="009114D9" w:rsidRPr="00111EC0">
              <w:rPr>
                <w:webHidden/>
              </w:rPr>
              <w:fldChar w:fldCharType="separate"/>
            </w:r>
            <w:r w:rsidR="00BC63DA" w:rsidRPr="00111EC0">
              <w:rPr>
                <w:webHidden/>
              </w:rPr>
              <w:t>34</w:t>
            </w:r>
            <w:r w:rsidR="009114D9" w:rsidRPr="00111EC0">
              <w:rPr>
                <w:webHidden/>
              </w:rPr>
              <w:fldChar w:fldCharType="end"/>
            </w:r>
          </w:hyperlink>
        </w:p>
        <w:p w14:paraId="011CC456" w14:textId="4883A78A"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0" w:history="1">
            <w:r w:rsidR="009114D9" w:rsidRPr="00111EC0">
              <w:rPr>
                <w:rStyle w:val="Hipervnculo"/>
                <w:rFonts w:ascii="Arial Narrow" w:hAnsi="Arial Narrow" w:cs="Times New Roman"/>
              </w:rPr>
              <w:t>5.2.1.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Índice beta (β)</w:t>
            </w:r>
            <w:r w:rsidR="009114D9" w:rsidRPr="00111EC0">
              <w:rPr>
                <w:webHidden/>
              </w:rPr>
              <w:tab/>
            </w:r>
            <w:r w:rsidR="009114D9" w:rsidRPr="00111EC0">
              <w:rPr>
                <w:webHidden/>
              </w:rPr>
              <w:fldChar w:fldCharType="begin"/>
            </w:r>
            <w:r w:rsidR="009114D9" w:rsidRPr="00111EC0">
              <w:rPr>
                <w:webHidden/>
              </w:rPr>
              <w:instrText xml:space="preserve"> PAGEREF _Toc202395820 \h </w:instrText>
            </w:r>
            <w:r w:rsidR="009114D9" w:rsidRPr="00111EC0">
              <w:rPr>
                <w:webHidden/>
              </w:rPr>
            </w:r>
            <w:r w:rsidR="009114D9" w:rsidRPr="00111EC0">
              <w:rPr>
                <w:webHidden/>
              </w:rPr>
              <w:fldChar w:fldCharType="separate"/>
            </w:r>
            <w:r w:rsidR="00BC63DA" w:rsidRPr="00111EC0">
              <w:rPr>
                <w:webHidden/>
              </w:rPr>
              <w:t>34</w:t>
            </w:r>
            <w:r w:rsidR="009114D9" w:rsidRPr="00111EC0">
              <w:rPr>
                <w:webHidden/>
              </w:rPr>
              <w:fldChar w:fldCharType="end"/>
            </w:r>
          </w:hyperlink>
        </w:p>
        <w:p w14:paraId="47A4D907" w14:textId="2966FF66"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1" w:history="1">
            <w:r w:rsidR="009114D9" w:rsidRPr="00111EC0">
              <w:rPr>
                <w:rStyle w:val="Hipervnculo"/>
                <w:rFonts w:ascii="Arial Narrow" w:hAnsi="Arial Narrow" w:cs="Times New Roman"/>
              </w:rPr>
              <w:t>5.2.2.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Índice gamma (γ)</w:t>
            </w:r>
            <w:r w:rsidR="009114D9" w:rsidRPr="00111EC0">
              <w:rPr>
                <w:webHidden/>
              </w:rPr>
              <w:tab/>
            </w:r>
            <w:r w:rsidR="009114D9" w:rsidRPr="00111EC0">
              <w:rPr>
                <w:webHidden/>
              </w:rPr>
              <w:fldChar w:fldCharType="begin"/>
            </w:r>
            <w:r w:rsidR="009114D9" w:rsidRPr="00111EC0">
              <w:rPr>
                <w:webHidden/>
              </w:rPr>
              <w:instrText xml:space="preserve"> PAGEREF _Toc202395821 \h </w:instrText>
            </w:r>
            <w:r w:rsidR="009114D9" w:rsidRPr="00111EC0">
              <w:rPr>
                <w:webHidden/>
              </w:rPr>
            </w:r>
            <w:r w:rsidR="009114D9" w:rsidRPr="00111EC0">
              <w:rPr>
                <w:webHidden/>
              </w:rPr>
              <w:fldChar w:fldCharType="separate"/>
            </w:r>
            <w:r w:rsidR="00BC63DA" w:rsidRPr="00111EC0">
              <w:rPr>
                <w:webHidden/>
              </w:rPr>
              <w:t>37</w:t>
            </w:r>
            <w:r w:rsidR="009114D9" w:rsidRPr="00111EC0">
              <w:rPr>
                <w:webHidden/>
              </w:rPr>
              <w:fldChar w:fldCharType="end"/>
            </w:r>
          </w:hyperlink>
        </w:p>
        <w:p w14:paraId="1A26CDD1" w14:textId="6E8EF41F"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2" w:history="1">
            <w:r w:rsidR="009114D9" w:rsidRPr="00111EC0">
              <w:rPr>
                <w:rStyle w:val="Hipervnculo"/>
                <w:rFonts w:ascii="Arial Narrow" w:hAnsi="Arial Narrow" w:cs="Times New Roman"/>
              </w:rPr>
              <w:t>5.2.3.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Índice alfa (α)</w:t>
            </w:r>
            <w:r w:rsidR="009114D9" w:rsidRPr="00111EC0">
              <w:rPr>
                <w:webHidden/>
              </w:rPr>
              <w:tab/>
            </w:r>
            <w:r w:rsidR="009114D9" w:rsidRPr="00111EC0">
              <w:rPr>
                <w:webHidden/>
              </w:rPr>
              <w:fldChar w:fldCharType="begin"/>
            </w:r>
            <w:r w:rsidR="009114D9" w:rsidRPr="00111EC0">
              <w:rPr>
                <w:webHidden/>
              </w:rPr>
              <w:instrText xml:space="preserve"> PAGEREF _Toc202395822 \h </w:instrText>
            </w:r>
            <w:r w:rsidR="009114D9" w:rsidRPr="00111EC0">
              <w:rPr>
                <w:webHidden/>
              </w:rPr>
            </w:r>
            <w:r w:rsidR="009114D9" w:rsidRPr="00111EC0">
              <w:rPr>
                <w:webHidden/>
              </w:rPr>
              <w:fldChar w:fldCharType="separate"/>
            </w:r>
            <w:r w:rsidR="00BC63DA" w:rsidRPr="00111EC0">
              <w:rPr>
                <w:webHidden/>
              </w:rPr>
              <w:t>40</w:t>
            </w:r>
            <w:r w:rsidR="009114D9" w:rsidRPr="00111EC0">
              <w:rPr>
                <w:webHidden/>
              </w:rPr>
              <w:fldChar w:fldCharType="end"/>
            </w:r>
          </w:hyperlink>
        </w:p>
        <w:p w14:paraId="5DB29BEC" w14:textId="6ED260BD"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23" w:history="1">
            <w:r w:rsidR="009114D9" w:rsidRPr="00111EC0">
              <w:rPr>
                <w:rStyle w:val="Hipervnculo"/>
                <w:rFonts w:ascii="Arial Narrow" w:hAnsi="Arial Narrow" w:cs="Times New Roman"/>
              </w:rPr>
              <w:t>5.3.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Accesibilidad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_Toc202395823 \h </w:instrText>
            </w:r>
            <w:r w:rsidR="009114D9" w:rsidRPr="00111EC0">
              <w:rPr>
                <w:webHidden/>
              </w:rPr>
            </w:r>
            <w:r w:rsidR="009114D9" w:rsidRPr="00111EC0">
              <w:rPr>
                <w:webHidden/>
              </w:rPr>
              <w:fldChar w:fldCharType="separate"/>
            </w:r>
            <w:r w:rsidR="00BC63DA" w:rsidRPr="00111EC0">
              <w:rPr>
                <w:webHidden/>
              </w:rPr>
              <w:t>43</w:t>
            </w:r>
            <w:r w:rsidR="009114D9" w:rsidRPr="00111EC0">
              <w:rPr>
                <w:webHidden/>
              </w:rPr>
              <w:fldChar w:fldCharType="end"/>
            </w:r>
          </w:hyperlink>
        </w:p>
        <w:p w14:paraId="28149423" w14:textId="0F6A1A09"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4" w:history="1">
            <w:r w:rsidR="009114D9" w:rsidRPr="00111EC0">
              <w:rPr>
                <w:rStyle w:val="Hipervnculo"/>
                <w:rFonts w:ascii="Arial Narrow" w:hAnsi="Arial Narrow" w:cs="Times New Roman"/>
              </w:rPr>
              <w:t>5.3.1.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Número asociado (NS)</w:t>
            </w:r>
            <w:r w:rsidR="009114D9" w:rsidRPr="00111EC0">
              <w:rPr>
                <w:webHidden/>
              </w:rPr>
              <w:tab/>
            </w:r>
            <w:r w:rsidR="009114D9" w:rsidRPr="00111EC0">
              <w:rPr>
                <w:webHidden/>
              </w:rPr>
              <w:fldChar w:fldCharType="begin"/>
            </w:r>
            <w:r w:rsidR="009114D9" w:rsidRPr="00111EC0">
              <w:rPr>
                <w:webHidden/>
              </w:rPr>
              <w:instrText xml:space="preserve"> PAGEREF _Toc202395824 \h </w:instrText>
            </w:r>
            <w:r w:rsidR="009114D9" w:rsidRPr="00111EC0">
              <w:rPr>
                <w:webHidden/>
              </w:rPr>
            </w:r>
            <w:r w:rsidR="009114D9" w:rsidRPr="00111EC0">
              <w:rPr>
                <w:webHidden/>
              </w:rPr>
              <w:fldChar w:fldCharType="separate"/>
            </w:r>
            <w:r w:rsidR="00BC63DA" w:rsidRPr="00111EC0">
              <w:rPr>
                <w:webHidden/>
              </w:rPr>
              <w:t>44</w:t>
            </w:r>
            <w:r w:rsidR="009114D9" w:rsidRPr="00111EC0">
              <w:rPr>
                <w:webHidden/>
              </w:rPr>
              <w:fldChar w:fldCharType="end"/>
            </w:r>
          </w:hyperlink>
        </w:p>
        <w:p w14:paraId="3883CFAB" w14:textId="5B864BCE"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5" w:history="1">
            <w:r w:rsidR="009114D9" w:rsidRPr="00111EC0">
              <w:rPr>
                <w:rStyle w:val="Hipervnculo"/>
                <w:rFonts w:ascii="Arial Narrow" w:hAnsi="Arial Narrow" w:cs="Times New Roman"/>
              </w:rPr>
              <w:t>5.3.2.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Número de Shimbel (SHI)</w:t>
            </w:r>
            <w:r w:rsidR="009114D9" w:rsidRPr="00111EC0">
              <w:rPr>
                <w:webHidden/>
              </w:rPr>
              <w:tab/>
            </w:r>
            <w:r w:rsidR="009114D9" w:rsidRPr="00111EC0">
              <w:rPr>
                <w:webHidden/>
              </w:rPr>
              <w:fldChar w:fldCharType="begin"/>
            </w:r>
            <w:r w:rsidR="009114D9" w:rsidRPr="00111EC0">
              <w:rPr>
                <w:webHidden/>
              </w:rPr>
              <w:instrText xml:space="preserve"> PAGEREF _Toc202395825 \h </w:instrText>
            </w:r>
            <w:r w:rsidR="009114D9" w:rsidRPr="00111EC0">
              <w:rPr>
                <w:webHidden/>
              </w:rPr>
            </w:r>
            <w:r w:rsidR="009114D9" w:rsidRPr="00111EC0">
              <w:rPr>
                <w:webHidden/>
              </w:rPr>
              <w:fldChar w:fldCharType="separate"/>
            </w:r>
            <w:r w:rsidR="00BC63DA" w:rsidRPr="00111EC0">
              <w:rPr>
                <w:webHidden/>
              </w:rPr>
              <w:t>44</w:t>
            </w:r>
            <w:r w:rsidR="009114D9" w:rsidRPr="00111EC0">
              <w:rPr>
                <w:webHidden/>
              </w:rPr>
              <w:fldChar w:fldCharType="end"/>
            </w:r>
          </w:hyperlink>
        </w:p>
        <w:p w14:paraId="33C29B81" w14:textId="71DD0ED7"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6" w:history="1">
            <w:r w:rsidR="009114D9" w:rsidRPr="00111EC0">
              <w:rPr>
                <w:rStyle w:val="Hipervnculo"/>
                <w:rFonts w:ascii="Arial Narrow" w:hAnsi="Arial Narrow" w:cs="Times New Roman"/>
              </w:rPr>
              <w:t>5.3.3.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Longitud Media de la vía (Py)</w:t>
            </w:r>
            <w:r w:rsidR="009114D9" w:rsidRPr="00111EC0">
              <w:rPr>
                <w:webHidden/>
              </w:rPr>
              <w:tab/>
            </w:r>
            <w:r w:rsidR="009114D9" w:rsidRPr="00111EC0">
              <w:rPr>
                <w:webHidden/>
              </w:rPr>
              <w:fldChar w:fldCharType="begin"/>
            </w:r>
            <w:r w:rsidR="009114D9" w:rsidRPr="00111EC0">
              <w:rPr>
                <w:webHidden/>
              </w:rPr>
              <w:instrText xml:space="preserve"> PAGEREF _Toc202395826 \h </w:instrText>
            </w:r>
            <w:r w:rsidR="009114D9" w:rsidRPr="00111EC0">
              <w:rPr>
                <w:webHidden/>
              </w:rPr>
            </w:r>
            <w:r w:rsidR="009114D9" w:rsidRPr="00111EC0">
              <w:rPr>
                <w:webHidden/>
              </w:rPr>
              <w:fldChar w:fldCharType="separate"/>
            </w:r>
            <w:r w:rsidR="00BC63DA" w:rsidRPr="00111EC0">
              <w:rPr>
                <w:webHidden/>
              </w:rPr>
              <w:t>45</w:t>
            </w:r>
            <w:r w:rsidR="009114D9" w:rsidRPr="00111EC0">
              <w:rPr>
                <w:webHidden/>
              </w:rPr>
              <w:fldChar w:fldCharType="end"/>
            </w:r>
          </w:hyperlink>
        </w:p>
        <w:p w14:paraId="4BD4692C" w14:textId="3A159CF8"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7" w:history="1">
            <w:r w:rsidR="009114D9" w:rsidRPr="00111EC0">
              <w:rPr>
                <w:rStyle w:val="Hipervnculo"/>
                <w:rFonts w:ascii="Arial Narrow" w:hAnsi="Arial Narrow" w:cs="Times New Roman"/>
              </w:rPr>
              <w:t>5.3.4.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Índice de omega o dispersión (</w:t>
            </w:r>
            <w:r w:rsidR="009114D9" w:rsidRPr="00111EC0">
              <w:rPr>
                <w:rStyle w:val="Hipervnculo"/>
                <w:rFonts w:ascii="Arial Narrow" w:hAnsi="Arial Narrow"/>
                <w:bCs/>
              </w:rPr>
              <w:t>Ω</w:t>
            </w:r>
            <w:r w:rsidR="009114D9" w:rsidRPr="00111EC0">
              <w:rPr>
                <w:rStyle w:val="Hipervnculo"/>
                <w:rFonts w:ascii="Arial Narrow" w:hAnsi="Arial Narrow" w:cs="Times New Roman"/>
              </w:rPr>
              <w:t>)</w:t>
            </w:r>
            <w:r w:rsidR="009114D9" w:rsidRPr="00111EC0">
              <w:rPr>
                <w:webHidden/>
              </w:rPr>
              <w:tab/>
            </w:r>
            <w:r w:rsidR="009114D9" w:rsidRPr="00111EC0">
              <w:rPr>
                <w:webHidden/>
              </w:rPr>
              <w:fldChar w:fldCharType="begin"/>
            </w:r>
            <w:r w:rsidR="009114D9" w:rsidRPr="00111EC0">
              <w:rPr>
                <w:webHidden/>
              </w:rPr>
              <w:instrText xml:space="preserve"> PAGEREF _Toc202395827 \h </w:instrText>
            </w:r>
            <w:r w:rsidR="009114D9" w:rsidRPr="00111EC0">
              <w:rPr>
                <w:webHidden/>
              </w:rPr>
            </w:r>
            <w:r w:rsidR="009114D9" w:rsidRPr="00111EC0">
              <w:rPr>
                <w:webHidden/>
              </w:rPr>
              <w:fldChar w:fldCharType="separate"/>
            </w:r>
            <w:r w:rsidR="00BC63DA" w:rsidRPr="00111EC0">
              <w:rPr>
                <w:webHidden/>
              </w:rPr>
              <w:t>45</w:t>
            </w:r>
            <w:r w:rsidR="009114D9" w:rsidRPr="00111EC0">
              <w:rPr>
                <w:webHidden/>
              </w:rPr>
              <w:fldChar w:fldCharType="end"/>
            </w:r>
          </w:hyperlink>
        </w:p>
        <w:p w14:paraId="2ED39780" w14:textId="5930F52E"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8" w:history="1">
            <w:r w:rsidR="009114D9" w:rsidRPr="00111EC0">
              <w:rPr>
                <w:rStyle w:val="Hipervnculo"/>
                <w:rFonts w:ascii="Arial Narrow" w:hAnsi="Arial Narrow" w:cs="Times New Roman"/>
              </w:rPr>
              <w:t>5.3.5.</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Accesibilidad ideal (</w:t>
            </w:r>
            <w:r w:rsidR="009114D9" w:rsidRPr="00111EC0">
              <w:rPr>
                <w:rStyle w:val="Hipervnculo"/>
                <w:rFonts w:ascii="Arial Narrow" w:hAnsi="Arial Narrow"/>
                <w:bCs/>
              </w:rPr>
              <w:t>AL</w:t>
            </w:r>
            <w:r w:rsidR="009114D9" w:rsidRPr="00111EC0">
              <w:rPr>
                <w:rStyle w:val="Hipervnculo"/>
                <w:rFonts w:ascii="Arial Narrow" w:hAnsi="Arial Narrow"/>
                <w:bCs/>
                <w:vertAlign w:val="subscript"/>
              </w:rPr>
              <w:t>i</w:t>
            </w:r>
            <w:r w:rsidR="009114D9" w:rsidRPr="00111EC0">
              <w:rPr>
                <w:rStyle w:val="Hipervnculo"/>
                <w:rFonts w:ascii="Arial Narrow" w:hAnsi="Arial Narrow" w:cs="Times New Roman"/>
              </w:rPr>
              <w:t>)</w:t>
            </w:r>
            <w:r w:rsidR="009114D9" w:rsidRPr="00111EC0">
              <w:rPr>
                <w:webHidden/>
              </w:rPr>
              <w:tab/>
            </w:r>
            <w:r w:rsidR="009114D9" w:rsidRPr="00111EC0">
              <w:rPr>
                <w:webHidden/>
              </w:rPr>
              <w:fldChar w:fldCharType="begin"/>
            </w:r>
            <w:r w:rsidR="009114D9" w:rsidRPr="00111EC0">
              <w:rPr>
                <w:webHidden/>
              </w:rPr>
              <w:instrText xml:space="preserve"> PAGEREF _Toc202395828 \h </w:instrText>
            </w:r>
            <w:r w:rsidR="009114D9" w:rsidRPr="00111EC0">
              <w:rPr>
                <w:webHidden/>
              </w:rPr>
            </w:r>
            <w:r w:rsidR="009114D9" w:rsidRPr="00111EC0">
              <w:rPr>
                <w:webHidden/>
              </w:rPr>
              <w:fldChar w:fldCharType="separate"/>
            </w:r>
            <w:r w:rsidR="00BC63DA" w:rsidRPr="00111EC0">
              <w:rPr>
                <w:webHidden/>
              </w:rPr>
              <w:t>45</w:t>
            </w:r>
            <w:r w:rsidR="009114D9" w:rsidRPr="00111EC0">
              <w:rPr>
                <w:webHidden/>
              </w:rPr>
              <w:fldChar w:fldCharType="end"/>
            </w:r>
          </w:hyperlink>
        </w:p>
        <w:p w14:paraId="0667CD2A" w14:textId="5896A197"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29" w:history="1">
            <w:r w:rsidR="009114D9" w:rsidRPr="00111EC0">
              <w:rPr>
                <w:rStyle w:val="Hipervnculo"/>
                <w:rFonts w:ascii="Arial Narrow" w:hAnsi="Arial Narrow" w:cs="Times New Roman"/>
              </w:rPr>
              <w:t>5.3.6.</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Accesibilidad real (</w:t>
            </w:r>
            <w:r w:rsidR="009114D9" w:rsidRPr="00111EC0">
              <w:rPr>
                <w:rStyle w:val="Hipervnculo"/>
                <w:rFonts w:ascii="Arial Narrow" w:hAnsi="Arial Narrow"/>
                <w:bCs/>
              </w:rPr>
              <w:t>AR</w:t>
            </w:r>
            <w:r w:rsidR="009114D9" w:rsidRPr="00111EC0">
              <w:rPr>
                <w:rStyle w:val="Hipervnculo"/>
                <w:rFonts w:ascii="Arial Narrow" w:hAnsi="Arial Narrow" w:cs="Times New Roman"/>
              </w:rPr>
              <w:t>)</w:t>
            </w:r>
            <w:r w:rsidR="009114D9" w:rsidRPr="00111EC0">
              <w:rPr>
                <w:webHidden/>
              </w:rPr>
              <w:tab/>
            </w:r>
            <w:r w:rsidR="009114D9" w:rsidRPr="00111EC0">
              <w:rPr>
                <w:webHidden/>
              </w:rPr>
              <w:fldChar w:fldCharType="begin"/>
            </w:r>
            <w:r w:rsidR="009114D9" w:rsidRPr="00111EC0">
              <w:rPr>
                <w:webHidden/>
              </w:rPr>
              <w:instrText xml:space="preserve"> PAGEREF _Toc202395829 \h </w:instrText>
            </w:r>
            <w:r w:rsidR="009114D9" w:rsidRPr="00111EC0">
              <w:rPr>
                <w:webHidden/>
              </w:rPr>
            </w:r>
            <w:r w:rsidR="009114D9" w:rsidRPr="00111EC0">
              <w:rPr>
                <w:webHidden/>
              </w:rPr>
              <w:fldChar w:fldCharType="separate"/>
            </w:r>
            <w:r w:rsidR="00BC63DA" w:rsidRPr="00111EC0">
              <w:rPr>
                <w:webHidden/>
              </w:rPr>
              <w:t>46</w:t>
            </w:r>
            <w:r w:rsidR="009114D9" w:rsidRPr="00111EC0">
              <w:rPr>
                <w:webHidden/>
              </w:rPr>
              <w:fldChar w:fldCharType="end"/>
            </w:r>
          </w:hyperlink>
        </w:p>
        <w:p w14:paraId="5736788F" w14:textId="1DFD5131"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0" w:history="1">
            <w:r w:rsidR="009114D9" w:rsidRPr="00111EC0">
              <w:rPr>
                <w:rStyle w:val="Hipervnculo"/>
                <w:rFonts w:ascii="Arial Narrow" w:hAnsi="Arial Narrow" w:cs="Times New Roman"/>
              </w:rPr>
              <w:t>5.3.7.</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Accesibilidad media (</w:t>
            </w:r>
            <w:r w:rsidR="009114D9" w:rsidRPr="00111EC0">
              <w:rPr>
                <w:rStyle w:val="Hipervnculo"/>
                <w:rFonts w:ascii="Arial Narrow" w:hAnsi="Arial Narrow"/>
                <w:bCs/>
              </w:rPr>
              <w:t>AM</w:t>
            </w:r>
            <w:r w:rsidR="009114D9" w:rsidRPr="00111EC0">
              <w:rPr>
                <w:rStyle w:val="Hipervnculo"/>
                <w:rFonts w:ascii="Arial Narrow" w:hAnsi="Arial Narrow" w:cs="Times New Roman"/>
              </w:rPr>
              <w:t>)</w:t>
            </w:r>
            <w:r w:rsidR="009114D9" w:rsidRPr="00111EC0">
              <w:rPr>
                <w:webHidden/>
              </w:rPr>
              <w:tab/>
            </w:r>
            <w:r w:rsidR="009114D9" w:rsidRPr="00111EC0">
              <w:rPr>
                <w:webHidden/>
              </w:rPr>
              <w:fldChar w:fldCharType="begin"/>
            </w:r>
            <w:r w:rsidR="009114D9" w:rsidRPr="00111EC0">
              <w:rPr>
                <w:webHidden/>
              </w:rPr>
              <w:instrText xml:space="preserve"> PAGEREF _Toc202395830 \h </w:instrText>
            </w:r>
            <w:r w:rsidR="009114D9" w:rsidRPr="00111EC0">
              <w:rPr>
                <w:webHidden/>
              </w:rPr>
            </w:r>
            <w:r w:rsidR="009114D9" w:rsidRPr="00111EC0">
              <w:rPr>
                <w:webHidden/>
              </w:rPr>
              <w:fldChar w:fldCharType="separate"/>
            </w:r>
            <w:r w:rsidR="00BC63DA" w:rsidRPr="00111EC0">
              <w:rPr>
                <w:webHidden/>
              </w:rPr>
              <w:t>47</w:t>
            </w:r>
            <w:r w:rsidR="009114D9" w:rsidRPr="00111EC0">
              <w:rPr>
                <w:webHidden/>
              </w:rPr>
              <w:fldChar w:fldCharType="end"/>
            </w:r>
          </w:hyperlink>
        </w:p>
        <w:p w14:paraId="5FBBD78B" w14:textId="6BF7DED9"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1" w:history="1">
            <w:r w:rsidR="009114D9" w:rsidRPr="00111EC0">
              <w:rPr>
                <w:rStyle w:val="Hipervnculo"/>
                <w:rFonts w:ascii="Arial Narrow" w:hAnsi="Arial Narrow" w:cs="Times New Roman"/>
              </w:rPr>
              <w:t>5.3.8.</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Razón de sinuosidad (</w:t>
            </w:r>
            <w:r w:rsidR="009114D9" w:rsidRPr="00111EC0">
              <w:rPr>
                <w:rStyle w:val="Hipervnculo"/>
                <w:rFonts w:ascii="Arial Narrow" w:hAnsi="Arial Narrow"/>
                <w:bCs/>
              </w:rPr>
              <w:t>AM</w:t>
            </w:r>
            <w:r w:rsidR="009114D9" w:rsidRPr="00111EC0">
              <w:rPr>
                <w:rStyle w:val="Hipervnculo"/>
                <w:rFonts w:ascii="Arial Narrow" w:hAnsi="Arial Narrow" w:cs="Times New Roman"/>
              </w:rPr>
              <w:t>)</w:t>
            </w:r>
            <w:r w:rsidR="009114D9" w:rsidRPr="00111EC0">
              <w:rPr>
                <w:webHidden/>
              </w:rPr>
              <w:tab/>
            </w:r>
            <w:r w:rsidR="009114D9" w:rsidRPr="00111EC0">
              <w:rPr>
                <w:webHidden/>
              </w:rPr>
              <w:fldChar w:fldCharType="begin"/>
            </w:r>
            <w:r w:rsidR="009114D9" w:rsidRPr="00111EC0">
              <w:rPr>
                <w:webHidden/>
              </w:rPr>
              <w:instrText xml:space="preserve"> PAGEREF _Toc202395831 \h </w:instrText>
            </w:r>
            <w:r w:rsidR="009114D9" w:rsidRPr="00111EC0">
              <w:rPr>
                <w:webHidden/>
              </w:rPr>
            </w:r>
            <w:r w:rsidR="009114D9" w:rsidRPr="00111EC0">
              <w:rPr>
                <w:webHidden/>
              </w:rPr>
              <w:fldChar w:fldCharType="separate"/>
            </w:r>
            <w:r w:rsidR="00BC63DA" w:rsidRPr="00111EC0">
              <w:rPr>
                <w:webHidden/>
              </w:rPr>
              <w:t>47</w:t>
            </w:r>
            <w:r w:rsidR="009114D9" w:rsidRPr="00111EC0">
              <w:rPr>
                <w:webHidden/>
              </w:rPr>
              <w:fldChar w:fldCharType="end"/>
            </w:r>
          </w:hyperlink>
        </w:p>
        <w:p w14:paraId="4448E848" w14:textId="21FB740D"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32" w:history="1">
            <w:r w:rsidR="009114D9" w:rsidRPr="00111EC0">
              <w:rPr>
                <w:rStyle w:val="Hipervnculo"/>
                <w:rFonts w:ascii="Arial Narrow" w:hAnsi="Arial Narrow" w:cs="Times New Roman"/>
              </w:rPr>
              <w:t>5.4.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Centralidad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_Toc202395832 \h </w:instrText>
            </w:r>
            <w:r w:rsidR="009114D9" w:rsidRPr="00111EC0">
              <w:rPr>
                <w:webHidden/>
              </w:rPr>
            </w:r>
            <w:r w:rsidR="009114D9" w:rsidRPr="00111EC0">
              <w:rPr>
                <w:webHidden/>
              </w:rPr>
              <w:fldChar w:fldCharType="separate"/>
            </w:r>
            <w:r w:rsidR="00BC63DA" w:rsidRPr="00111EC0">
              <w:rPr>
                <w:webHidden/>
              </w:rPr>
              <w:t>55</w:t>
            </w:r>
            <w:r w:rsidR="009114D9" w:rsidRPr="00111EC0">
              <w:rPr>
                <w:webHidden/>
              </w:rPr>
              <w:fldChar w:fldCharType="end"/>
            </w:r>
          </w:hyperlink>
        </w:p>
        <w:p w14:paraId="3C03E481" w14:textId="7EB1CEF1" w:rsidR="009114D9" w:rsidRPr="00111EC0" w:rsidRDefault="00C62F8A">
          <w:pPr>
            <w:pStyle w:val="TDC1"/>
            <w:tabs>
              <w:tab w:val="right" w:leader="dot" w:pos="9350"/>
            </w:tabs>
            <w:rPr>
              <w:rFonts w:eastAsiaTheme="minorEastAsia"/>
              <w:kern w:val="2"/>
              <w:sz w:val="24"/>
              <w:szCs w:val="24"/>
              <w:lang w:eastAsia="es-CO"/>
              <w14:ligatures w14:val="standardContextual"/>
            </w:rPr>
          </w:pPr>
          <w:hyperlink w:anchor="_Toc202395833" w:history="1">
            <w:r w:rsidR="009114D9" w:rsidRPr="00111EC0">
              <w:rPr>
                <w:rStyle w:val="Hipervnculo"/>
                <w:rFonts w:cs="Times New Roman"/>
              </w:rPr>
              <w:t>CAPITULO 6: CONCLUSIONES</w:t>
            </w:r>
            <w:r w:rsidR="009114D9" w:rsidRPr="00111EC0">
              <w:rPr>
                <w:webHidden/>
              </w:rPr>
              <w:tab/>
            </w:r>
            <w:r w:rsidR="009114D9" w:rsidRPr="00111EC0">
              <w:rPr>
                <w:webHidden/>
              </w:rPr>
              <w:fldChar w:fldCharType="begin"/>
            </w:r>
            <w:r w:rsidR="009114D9" w:rsidRPr="00111EC0">
              <w:rPr>
                <w:webHidden/>
              </w:rPr>
              <w:instrText xml:space="preserve"> PAGEREF _Toc202395833 \h </w:instrText>
            </w:r>
            <w:r w:rsidR="009114D9" w:rsidRPr="00111EC0">
              <w:rPr>
                <w:webHidden/>
              </w:rPr>
            </w:r>
            <w:r w:rsidR="009114D9" w:rsidRPr="00111EC0">
              <w:rPr>
                <w:webHidden/>
              </w:rPr>
              <w:fldChar w:fldCharType="separate"/>
            </w:r>
            <w:r w:rsidR="00BC63DA" w:rsidRPr="00111EC0">
              <w:rPr>
                <w:webHidden/>
              </w:rPr>
              <w:t>57</w:t>
            </w:r>
            <w:r w:rsidR="009114D9" w:rsidRPr="00111EC0">
              <w:rPr>
                <w:webHidden/>
              </w:rPr>
              <w:fldChar w:fldCharType="end"/>
            </w:r>
          </w:hyperlink>
        </w:p>
        <w:p w14:paraId="7C61F43D" w14:textId="3564F748" w:rsidR="009114D9" w:rsidRPr="00111EC0" w:rsidRDefault="00C62F8A">
          <w:pPr>
            <w:pStyle w:val="TDC1"/>
            <w:tabs>
              <w:tab w:val="left" w:pos="660"/>
              <w:tab w:val="right" w:leader="dot" w:pos="9350"/>
            </w:tabs>
            <w:rPr>
              <w:rFonts w:eastAsiaTheme="minorEastAsia"/>
              <w:kern w:val="2"/>
              <w:sz w:val="24"/>
              <w:szCs w:val="24"/>
              <w:lang w:eastAsia="es-CO"/>
              <w14:ligatures w14:val="standardContextual"/>
            </w:rPr>
          </w:pPr>
          <w:hyperlink w:anchor="_Toc202395834" w:history="1">
            <w:r w:rsidR="009114D9" w:rsidRPr="00111EC0">
              <w:rPr>
                <w:rStyle w:val="Hipervnculo"/>
                <w:rFonts w:ascii="Arial Narrow" w:hAnsi="Arial Narrow" w:cs="Times New Roman"/>
              </w:rPr>
              <w:t>6.1.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Conclusiones</w:t>
            </w:r>
            <w:r w:rsidR="009114D9" w:rsidRPr="00111EC0">
              <w:rPr>
                <w:webHidden/>
              </w:rPr>
              <w:tab/>
            </w:r>
            <w:r w:rsidR="009114D9" w:rsidRPr="00111EC0">
              <w:rPr>
                <w:webHidden/>
              </w:rPr>
              <w:fldChar w:fldCharType="begin"/>
            </w:r>
            <w:r w:rsidR="009114D9" w:rsidRPr="00111EC0">
              <w:rPr>
                <w:webHidden/>
              </w:rPr>
              <w:instrText xml:space="preserve"> PAGEREF _Toc202395834 \h </w:instrText>
            </w:r>
            <w:r w:rsidR="009114D9" w:rsidRPr="00111EC0">
              <w:rPr>
                <w:webHidden/>
              </w:rPr>
            </w:r>
            <w:r w:rsidR="009114D9" w:rsidRPr="00111EC0">
              <w:rPr>
                <w:webHidden/>
              </w:rPr>
              <w:fldChar w:fldCharType="separate"/>
            </w:r>
            <w:r w:rsidR="00BC63DA" w:rsidRPr="00111EC0">
              <w:rPr>
                <w:webHidden/>
              </w:rPr>
              <w:t>58</w:t>
            </w:r>
            <w:r w:rsidR="009114D9" w:rsidRPr="00111EC0">
              <w:rPr>
                <w:webHidden/>
              </w:rPr>
              <w:fldChar w:fldCharType="end"/>
            </w:r>
          </w:hyperlink>
        </w:p>
        <w:p w14:paraId="54E3BE05" w14:textId="30DEF960"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5" w:history="1">
            <w:r w:rsidR="009114D9" w:rsidRPr="00111EC0">
              <w:rPr>
                <w:rStyle w:val="Hipervnculo"/>
                <w:rFonts w:ascii="Arial Narrow" w:hAnsi="Arial Narrow" w:cs="Times New Roman"/>
              </w:rPr>
              <w:t>6.1.1.</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Conectividad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_Toc202395835 \h </w:instrText>
            </w:r>
            <w:r w:rsidR="009114D9" w:rsidRPr="00111EC0">
              <w:rPr>
                <w:webHidden/>
              </w:rPr>
            </w:r>
            <w:r w:rsidR="009114D9" w:rsidRPr="00111EC0">
              <w:rPr>
                <w:webHidden/>
              </w:rPr>
              <w:fldChar w:fldCharType="separate"/>
            </w:r>
            <w:r w:rsidR="00BC63DA" w:rsidRPr="00111EC0">
              <w:rPr>
                <w:webHidden/>
              </w:rPr>
              <w:t>58</w:t>
            </w:r>
            <w:r w:rsidR="009114D9" w:rsidRPr="00111EC0">
              <w:rPr>
                <w:webHidden/>
              </w:rPr>
              <w:fldChar w:fldCharType="end"/>
            </w:r>
          </w:hyperlink>
        </w:p>
        <w:p w14:paraId="3FFDBB61" w14:textId="417CDAEE"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6" w:history="1">
            <w:r w:rsidR="009114D9" w:rsidRPr="00111EC0">
              <w:rPr>
                <w:rStyle w:val="Hipervnculo"/>
                <w:rFonts w:ascii="Arial Narrow" w:hAnsi="Arial Narrow" w:cs="Times New Roman"/>
              </w:rPr>
              <w:t>6.1.2.</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Accesibilidad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_Toc202395836 \h </w:instrText>
            </w:r>
            <w:r w:rsidR="009114D9" w:rsidRPr="00111EC0">
              <w:rPr>
                <w:webHidden/>
              </w:rPr>
            </w:r>
            <w:r w:rsidR="009114D9" w:rsidRPr="00111EC0">
              <w:rPr>
                <w:webHidden/>
              </w:rPr>
              <w:fldChar w:fldCharType="separate"/>
            </w:r>
            <w:r w:rsidR="00BC63DA" w:rsidRPr="00111EC0">
              <w:rPr>
                <w:webHidden/>
              </w:rPr>
              <w:t>58</w:t>
            </w:r>
            <w:r w:rsidR="009114D9" w:rsidRPr="00111EC0">
              <w:rPr>
                <w:webHidden/>
              </w:rPr>
              <w:fldChar w:fldCharType="end"/>
            </w:r>
          </w:hyperlink>
        </w:p>
        <w:p w14:paraId="040A51DB" w14:textId="6DD3736F"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7" w:history="1">
            <w:r w:rsidR="009114D9" w:rsidRPr="00111EC0">
              <w:rPr>
                <w:rStyle w:val="Hipervnculo"/>
                <w:rFonts w:ascii="Arial Narrow" w:hAnsi="Arial Narrow" w:cs="Times New Roman"/>
              </w:rPr>
              <w:t>6.1.3.</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Centralidad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_Toc202395837 \h </w:instrText>
            </w:r>
            <w:r w:rsidR="009114D9" w:rsidRPr="00111EC0">
              <w:rPr>
                <w:webHidden/>
              </w:rPr>
            </w:r>
            <w:r w:rsidR="009114D9" w:rsidRPr="00111EC0">
              <w:rPr>
                <w:webHidden/>
              </w:rPr>
              <w:fldChar w:fldCharType="separate"/>
            </w:r>
            <w:r w:rsidR="00BC63DA" w:rsidRPr="00111EC0">
              <w:rPr>
                <w:webHidden/>
              </w:rPr>
              <w:t>59</w:t>
            </w:r>
            <w:r w:rsidR="009114D9" w:rsidRPr="00111EC0">
              <w:rPr>
                <w:webHidden/>
              </w:rPr>
              <w:fldChar w:fldCharType="end"/>
            </w:r>
          </w:hyperlink>
        </w:p>
        <w:p w14:paraId="1AF2FB54" w14:textId="7DEBBCA6" w:rsidR="009114D9" w:rsidRPr="00111EC0" w:rsidRDefault="00C62F8A">
          <w:pPr>
            <w:pStyle w:val="TDC1"/>
            <w:tabs>
              <w:tab w:val="left" w:pos="880"/>
              <w:tab w:val="right" w:leader="dot" w:pos="9350"/>
            </w:tabs>
            <w:rPr>
              <w:rFonts w:eastAsiaTheme="minorEastAsia"/>
              <w:kern w:val="2"/>
              <w:sz w:val="24"/>
              <w:szCs w:val="24"/>
              <w:lang w:eastAsia="es-CO"/>
              <w14:ligatures w14:val="standardContextual"/>
            </w:rPr>
          </w:pPr>
          <w:hyperlink w:anchor="_Toc202395838" w:history="1">
            <w:r w:rsidR="009114D9" w:rsidRPr="00111EC0">
              <w:rPr>
                <w:rStyle w:val="Hipervnculo"/>
                <w:rFonts w:ascii="Arial Narrow" w:hAnsi="Arial Narrow" w:cs="Times New Roman"/>
              </w:rPr>
              <w:t>6.1.4.</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Conectividad, accesibilidad y centralidad global de la red vial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_Toc202395838 \h </w:instrText>
            </w:r>
            <w:r w:rsidR="009114D9" w:rsidRPr="00111EC0">
              <w:rPr>
                <w:webHidden/>
              </w:rPr>
            </w:r>
            <w:r w:rsidR="009114D9" w:rsidRPr="00111EC0">
              <w:rPr>
                <w:webHidden/>
              </w:rPr>
              <w:fldChar w:fldCharType="separate"/>
            </w:r>
            <w:r w:rsidR="00BC63DA" w:rsidRPr="00111EC0">
              <w:rPr>
                <w:webHidden/>
              </w:rPr>
              <w:t>59</w:t>
            </w:r>
            <w:r w:rsidR="009114D9" w:rsidRPr="00111EC0">
              <w:rPr>
                <w:webHidden/>
              </w:rPr>
              <w:fldChar w:fldCharType="end"/>
            </w:r>
          </w:hyperlink>
        </w:p>
        <w:p w14:paraId="76A084E7" w14:textId="4421DC3F" w:rsidR="009114D9" w:rsidRPr="00111EC0" w:rsidRDefault="00C62F8A">
          <w:pPr>
            <w:pStyle w:val="TDC1"/>
            <w:tabs>
              <w:tab w:val="right" w:leader="dot" w:pos="9350"/>
            </w:tabs>
            <w:rPr>
              <w:rFonts w:eastAsiaTheme="minorEastAsia"/>
              <w:kern w:val="2"/>
              <w:sz w:val="24"/>
              <w:szCs w:val="24"/>
              <w:lang w:eastAsia="es-CO"/>
              <w14:ligatures w14:val="standardContextual"/>
            </w:rPr>
          </w:pPr>
          <w:hyperlink w:anchor="_Toc202395839" w:history="1">
            <w:r w:rsidR="009114D9" w:rsidRPr="00111EC0">
              <w:rPr>
                <w:rStyle w:val="Hipervnculo"/>
              </w:rPr>
              <w:t>CAPITULO 9: REFERENCIAS</w:t>
            </w:r>
            <w:r w:rsidR="009114D9" w:rsidRPr="00111EC0">
              <w:rPr>
                <w:webHidden/>
              </w:rPr>
              <w:tab/>
            </w:r>
            <w:r w:rsidR="009114D9" w:rsidRPr="00111EC0">
              <w:rPr>
                <w:webHidden/>
              </w:rPr>
              <w:fldChar w:fldCharType="begin"/>
            </w:r>
            <w:r w:rsidR="009114D9" w:rsidRPr="00111EC0">
              <w:rPr>
                <w:webHidden/>
              </w:rPr>
              <w:instrText xml:space="preserve"> PAGEREF _Toc202395839 \h </w:instrText>
            </w:r>
            <w:r w:rsidR="009114D9" w:rsidRPr="00111EC0">
              <w:rPr>
                <w:webHidden/>
              </w:rPr>
            </w:r>
            <w:r w:rsidR="009114D9" w:rsidRPr="00111EC0">
              <w:rPr>
                <w:webHidden/>
              </w:rPr>
              <w:fldChar w:fldCharType="separate"/>
            </w:r>
            <w:r w:rsidR="00BC63DA" w:rsidRPr="00111EC0">
              <w:rPr>
                <w:webHidden/>
              </w:rPr>
              <w:t>61</w:t>
            </w:r>
            <w:r w:rsidR="009114D9" w:rsidRPr="00111EC0">
              <w:rPr>
                <w:webHidden/>
              </w:rPr>
              <w:fldChar w:fldCharType="end"/>
            </w:r>
          </w:hyperlink>
        </w:p>
        <w:p w14:paraId="07178563" w14:textId="619E81FE" w:rsidR="009114D9" w:rsidRPr="00111EC0" w:rsidRDefault="00C62F8A">
          <w:pPr>
            <w:pStyle w:val="TDC1"/>
            <w:tabs>
              <w:tab w:val="left" w:pos="440"/>
              <w:tab w:val="right" w:leader="dot" w:pos="9350"/>
            </w:tabs>
            <w:rPr>
              <w:rFonts w:eastAsiaTheme="minorEastAsia"/>
              <w:kern w:val="2"/>
              <w:sz w:val="24"/>
              <w:szCs w:val="24"/>
              <w:lang w:eastAsia="es-CO"/>
              <w14:ligatures w14:val="standardContextual"/>
            </w:rPr>
          </w:pPr>
          <w:hyperlink w:anchor="_Toc202395840" w:history="1">
            <w:r w:rsidR="009114D9" w:rsidRPr="00111EC0">
              <w:rPr>
                <w:rStyle w:val="Hipervnculo"/>
                <w:rFonts w:ascii="Arial Narrow" w:hAnsi="Arial Narrow" w:cs="Times New Roman"/>
              </w:rPr>
              <w:t>9.</w:t>
            </w:r>
            <w:r w:rsidR="009114D9" w:rsidRPr="00111EC0">
              <w:rPr>
                <w:rFonts w:eastAsiaTheme="minorEastAsia"/>
                <w:kern w:val="2"/>
                <w:sz w:val="24"/>
                <w:szCs w:val="24"/>
                <w:lang w:eastAsia="es-CO"/>
                <w14:ligatures w14:val="standardContextual"/>
              </w:rPr>
              <w:tab/>
            </w:r>
            <w:r w:rsidR="009114D9" w:rsidRPr="00111EC0">
              <w:rPr>
                <w:rStyle w:val="Hipervnculo"/>
                <w:rFonts w:ascii="Arial Narrow" w:hAnsi="Arial Narrow" w:cs="Times New Roman"/>
              </w:rPr>
              <w:t>Referencias</w:t>
            </w:r>
            <w:r w:rsidR="009114D9" w:rsidRPr="00111EC0">
              <w:rPr>
                <w:webHidden/>
              </w:rPr>
              <w:tab/>
            </w:r>
            <w:r w:rsidR="009114D9" w:rsidRPr="00111EC0">
              <w:rPr>
                <w:webHidden/>
              </w:rPr>
              <w:fldChar w:fldCharType="begin"/>
            </w:r>
            <w:r w:rsidR="009114D9" w:rsidRPr="00111EC0">
              <w:rPr>
                <w:webHidden/>
              </w:rPr>
              <w:instrText xml:space="preserve"> PAGEREF _Toc202395840 \h </w:instrText>
            </w:r>
            <w:r w:rsidR="009114D9" w:rsidRPr="00111EC0">
              <w:rPr>
                <w:webHidden/>
              </w:rPr>
            </w:r>
            <w:r w:rsidR="009114D9" w:rsidRPr="00111EC0">
              <w:rPr>
                <w:webHidden/>
              </w:rPr>
              <w:fldChar w:fldCharType="separate"/>
            </w:r>
            <w:r w:rsidR="00BC63DA" w:rsidRPr="00111EC0">
              <w:rPr>
                <w:webHidden/>
              </w:rPr>
              <w:t>62</w:t>
            </w:r>
            <w:r w:rsidR="009114D9" w:rsidRPr="00111EC0">
              <w:rPr>
                <w:webHidden/>
              </w:rPr>
              <w:fldChar w:fldCharType="end"/>
            </w:r>
          </w:hyperlink>
        </w:p>
        <w:p w14:paraId="2C64D6FF" w14:textId="783B2FD4" w:rsidR="009114D9" w:rsidRPr="00111EC0" w:rsidRDefault="00C62F8A">
          <w:pPr>
            <w:pStyle w:val="TDC1"/>
            <w:tabs>
              <w:tab w:val="right" w:leader="dot" w:pos="9350"/>
            </w:tabs>
            <w:rPr>
              <w:rFonts w:eastAsiaTheme="minorEastAsia"/>
              <w:kern w:val="2"/>
              <w:sz w:val="24"/>
              <w:szCs w:val="24"/>
              <w:lang w:eastAsia="es-CO"/>
              <w14:ligatures w14:val="standardContextual"/>
            </w:rPr>
          </w:pPr>
          <w:hyperlink w:anchor="_Toc202395841" w:history="1">
            <w:r w:rsidR="009114D9" w:rsidRPr="00111EC0">
              <w:rPr>
                <w:rStyle w:val="Hipervnculo"/>
              </w:rPr>
              <w:t>CAPITULO 10: ANEXOS</w:t>
            </w:r>
            <w:r w:rsidR="009114D9" w:rsidRPr="00111EC0">
              <w:rPr>
                <w:webHidden/>
              </w:rPr>
              <w:tab/>
            </w:r>
            <w:r w:rsidR="009114D9" w:rsidRPr="00111EC0">
              <w:rPr>
                <w:webHidden/>
              </w:rPr>
              <w:fldChar w:fldCharType="begin"/>
            </w:r>
            <w:r w:rsidR="009114D9" w:rsidRPr="00111EC0">
              <w:rPr>
                <w:webHidden/>
              </w:rPr>
              <w:instrText xml:space="preserve"> PAGEREF _Toc202395841 \h </w:instrText>
            </w:r>
            <w:r w:rsidR="009114D9" w:rsidRPr="00111EC0">
              <w:rPr>
                <w:webHidden/>
              </w:rPr>
            </w:r>
            <w:r w:rsidR="009114D9" w:rsidRPr="00111EC0">
              <w:rPr>
                <w:webHidden/>
              </w:rPr>
              <w:fldChar w:fldCharType="separate"/>
            </w:r>
            <w:r w:rsidR="00BC63DA" w:rsidRPr="00111EC0">
              <w:rPr>
                <w:webHidden/>
              </w:rPr>
              <w:t>64</w:t>
            </w:r>
            <w:r w:rsidR="009114D9" w:rsidRPr="00111EC0">
              <w:rPr>
                <w:webHidden/>
              </w:rPr>
              <w:fldChar w:fldCharType="end"/>
            </w:r>
          </w:hyperlink>
        </w:p>
        <w:p w14:paraId="6CCDB3F9" w14:textId="3398B8AC" w:rsidR="00B51EAB" w:rsidRPr="00111EC0" w:rsidRDefault="00B51EAB" w:rsidP="00213899">
          <w:pPr>
            <w:spacing w:after="0" w:line="240" w:lineRule="auto"/>
            <w:rPr>
              <w:rFonts w:ascii="Arial Narrow" w:hAnsi="Arial Narrow" w:cs="Times New Roman"/>
              <w:sz w:val="24"/>
              <w:szCs w:val="24"/>
            </w:rPr>
          </w:pPr>
          <w:r w:rsidRPr="00111EC0">
            <w:rPr>
              <w:rFonts w:ascii="Arial Narrow" w:hAnsi="Arial Narrow" w:cs="Times New Roman"/>
              <w:b/>
              <w:bCs/>
              <w:sz w:val="24"/>
              <w:szCs w:val="24"/>
            </w:rPr>
            <w:fldChar w:fldCharType="end"/>
          </w:r>
        </w:p>
      </w:sdtContent>
    </w:sdt>
    <w:p w14:paraId="2A7E4F7E" w14:textId="77777777" w:rsidR="00BB35B1" w:rsidRPr="00111EC0" w:rsidRDefault="00BB35B1" w:rsidP="00213899">
      <w:pPr>
        <w:spacing w:after="0" w:line="240" w:lineRule="auto"/>
        <w:rPr>
          <w:rFonts w:ascii="Arial Narrow" w:hAnsi="Arial Narrow" w:cs="Times New Roman"/>
          <w:sz w:val="24"/>
          <w:szCs w:val="24"/>
        </w:rPr>
      </w:pPr>
      <w:r w:rsidRPr="00111EC0">
        <w:rPr>
          <w:rFonts w:ascii="Arial Narrow" w:hAnsi="Arial Narrow" w:cs="Times New Roman"/>
          <w:sz w:val="24"/>
          <w:szCs w:val="24"/>
        </w:rPr>
        <w:br w:type="page"/>
      </w:r>
    </w:p>
    <w:p w14:paraId="4ABC6E50" w14:textId="77777777" w:rsidR="00BB35B1" w:rsidRPr="00111EC0" w:rsidRDefault="00BB35B1" w:rsidP="00213899">
      <w:pPr>
        <w:spacing w:after="0" w:line="240" w:lineRule="auto"/>
        <w:jc w:val="both"/>
        <w:rPr>
          <w:rFonts w:ascii="Arial Narrow" w:hAnsi="Arial Narrow" w:cs="Times New Roman"/>
          <w:b/>
          <w:sz w:val="24"/>
          <w:szCs w:val="24"/>
        </w:rPr>
      </w:pPr>
      <w:r w:rsidRPr="00111EC0">
        <w:rPr>
          <w:rFonts w:ascii="Arial Narrow" w:hAnsi="Arial Narrow" w:cs="Times New Roman"/>
          <w:b/>
          <w:sz w:val="24"/>
          <w:szCs w:val="24"/>
        </w:rPr>
        <w:t>Índice de tablas</w:t>
      </w:r>
    </w:p>
    <w:p w14:paraId="39E0CF3A" w14:textId="77777777" w:rsidR="00766189" w:rsidRPr="00111EC0" w:rsidRDefault="00766189" w:rsidP="00213899">
      <w:pPr>
        <w:spacing w:after="0" w:line="240" w:lineRule="auto"/>
        <w:jc w:val="both"/>
        <w:rPr>
          <w:rFonts w:ascii="Arial Narrow" w:hAnsi="Arial Narrow" w:cs="Times New Roman"/>
          <w:b/>
          <w:sz w:val="24"/>
          <w:szCs w:val="24"/>
        </w:rPr>
      </w:pPr>
    </w:p>
    <w:p w14:paraId="1161BA93" w14:textId="43575B4D" w:rsidR="009114D9" w:rsidRPr="00111EC0" w:rsidRDefault="00021099">
      <w:pPr>
        <w:pStyle w:val="Tabladeilustraciones"/>
        <w:tabs>
          <w:tab w:val="right" w:leader="underscore" w:pos="9350"/>
        </w:tabs>
        <w:rPr>
          <w:rFonts w:eastAsiaTheme="minorEastAsia" w:cstheme="minorBidi"/>
          <w:i w:val="0"/>
          <w:iCs w:val="0"/>
          <w:kern w:val="2"/>
          <w:sz w:val="24"/>
          <w:szCs w:val="24"/>
          <w:lang w:eastAsia="es-CO"/>
          <w14:ligatures w14:val="standardContextual"/>
        </w:rPr>
      </w:pPr>
      <w:r w:rsidRPr="00111EC0">
        <w:rPr>
          <w:rFonts w:ascii="Arial Narrow" w:hAnsi="Arial Narrow" w:cs="Times New Roman"/>
          <w:sz w:val="24"/>
          <w:szCs w:val="24"/>
        </w:rPr>
        <w:fldChar w:fldCharType="begin"/>
      </w:r>
      <w:r w:rsidRPr="00111EC0">
        <w:rPr>
          <w:rFonts w:ascii="Arial Narrow" w:hAnsi="Arial Narrow" w:cs="Times New Roman"/>
          <w:sz w:val="24"/>
          <w:szCs w:val="24"/>
        </w:rPr>
        <w:instrText xml:space="preserve"> TOC \h \z \c "Tabla" </w:instrText>
      </w:r>
      <w:r w:rsidRPr="00111EC0">
        <w:rPr>
          <w:rFonts w:ascii="Arial Narrow" w:hAnsi="Arial Narrow" w:cs="Times New Roman"/>
          <w:sz w:val="24"/>
          <w:szCs w:val="24"/>
        </w:rPr>
        <w:fldChar w:fldCharType="separate"/>
      </w:r>
      <w:hyperlink w:anchor="_Toc202395842" w:history="1">
        <w:r w:rsidR="009114D9" w:rsidRPr="00111EC0">
          <w:rPr>
            <w:rStyle w:val="Hipervnculo"/>
            <w:rFonts w:ascii="Arial Narrow" w:hAnsi="Arial Narrow" w:cs="Times New Roman"/>
            <w:b/>
          </w:rPr>
          <w:t>Tabla 1</w:t>
        </w:r>
        <w:r w:rsidR="009114D9" w:rsidRPr="00111EC0">
          <w:rPr>
            <w:rStyle w:val="Hipervnculo"/>
            <w:rFonts w:ascii="Arial Narrow" w:hAnsi="Arial Narrow" w:cs="Times New Roman"/>
          </w:rPr>
          <w:t xml:space="preserve"> Relación de estudios previos en el tema de conectividad vial según la teoría de grafos, el uso de índices topológicos y el uso de sistemas de información geográfica (SIG)</w:t>
        </w:r>
        <w:r w:rsidR="009114D9" w:rsidRPr="00111EC0">
          <w:rPr>
            <w:webHidden/>
          </w:rPr>
          <w:tab/>
        </w:r>
        <w:r w:rsidR="009114D9" w:rsidRPr="00111EC0">
          <w:rPr>
            <w:webHidden/>
          </w:rPr>
          <w:fldChar w:fldCharType="begin"/>
        </w:r>
        <w:r w:rsidR="009114D9" w:rsidRPr="00111EC0">
          <w:rPr>
            <w:webHidden/>
          </w:rPr>
          <w:instrText xml:space="preserve"> PAGEREF _Toc202395842 \h </w:instrText>
        </w:r>
        <w:r w:rsidR="009114D9" w:rsidRPr="00111EC0">
          <w:rPr>
            <w:webHidden/>
          </w:rPr>
        </w:r>
        <w:r w:rsidR="009114D9" w:rsidRPr="00111EC0">
          <w:rPr>
            <w:webHidden/>
          </w:rPr>
          <w:fldChar w:fldCharType="separate"/>
        </w:r>
        <w:r w:rsidR="00BC63DA" w:rsidRPr="00111EC0">
          <w:rPr>
            <w:webHidden/>
          </w:rPr>
          <w:t>14</w:t>
        </w:r>
        <w:r w:rsidR="009114D9" w:rsidRPr="00111EC0">
          <w:rPr>
            <w:webHidden/>
          </w:rPr>
          <w:fldChar w:fldCharType="end"/>
        </w:r>
      </w:hyperlink>
    </w:p>
    <w:p w14:paraId="6D3F60A8" w14:textId="52BC1B8A"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3" w:history="1">
        <w:r w:rsidR="009114D9" w:rsidRPr="00111EC0">
          <w:rPr>
            <w:rStyle w:val="Hipervnculo"/>
            <w:rFonts w:ascii="Arial Narrow" w:hAnsi="Arial Narrow"/>
          </w:rPr>
          <w:t>Tabla 2 Relaciones de la extensión de la red vial por área, numero de municipio y población por departamento.</w:t>
        </w:r>
        <w:r w:rsidR="009114D9" w:rsidRPr="00111EC0">
          <w:rPr>
            <w:webHidden/>
          </w:rPr>
          <w:tab/>
        </w:r>
        <w:r w:rsidR="009114D9" w:rsidRPr="00111EC0">
          <w:rPr>
            <w:webHidden/>
          </w:rPr>
          <w:fldChar w:fldCharType="begin"/>
        </w:r>
        <w:r w:rsidR="009114D9" w:rsidRPr="00111EC0">
          <w:rPr>
            <w:webHidden/>
          </w:rPr>
          <w:instrText xml:space="preserve"> PAGEREF _Toc202395843 \h </w:instrText>
        </w:r>
        <w:r w:rsidR="009114D9" w:rsidRPr="00111EC0">
          <w:rPr>
            <w:webHidden/>
          </w:rPr>
        </w:r>
        <w:r w:rsidR="009114D9" w:rsidRPr="00111EC0">
          <w:rPr>
            <w:webHidden/>
          </w:rPr>
          <w:fldChar w:fldCharType="separate"/>
        </w:r>
        <w:r w:rsidR="00BC63DA" w:rsidRPr="00111EC0">
          <w:rPr>
            <w:webHidden/>
          </w:rPr>
          <w:t>16</w:t>
        </w:r>
        <w:r w:rsidR="009114D9" w:rsidRPr="00111EC0">
          <w:rPr>
            <w:webHidden/>
          </w:rPr>
          <w:fldChar w:fldCharType="end"/>
        </w:r>
      </w:hyperlink>
    </w:p>
    <w:p w14:paraId="336C0345" w14:textId="6A32C9D3"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4" w:history="1">
        <w:r w:rsidR="009114D9" w:rsidRPr="00111EC0">
          <w:rPr>
            <w:rStyle w:val="Hipervnculo"/>
            <w:rFonts w:ascii="Arial Narrow" w:hAnsi="Arial Narrow" w:cs="Times New Roman"/>
            <w:b/>
          </w:rPr>
          <w:t>Tabla 3</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Grafos según tipología y topología de la red vial</w:t>
        </w:r>
        <w:r w:rsidR="009114D9" w:rsidRPr="00111EC0">
          <w:rPr>
            <w:webHidden/>
          </w:rPr>
          <w:tab/>
        </w:r>
        <w:r w:rsidR="009114D9" w:rsidRPr="00111EC0">
          <w:rPr>
            <w:webHidden/>
          </w:rPr>
          <w:fldChar w:fldCharType="begin"/>
        </w:r>
        <w:r w:rsidR="009114D9" w:rsidRPr="00111EC0">
          <w:rPr>
            <w:webHidden/>
          </w:rPr>
          <w:instrText xml:space="preserve"> PAGEREF _Toc202395844 \h </w:instrText>
        </w:r>
        <w:r w:rsidR="009114D9" w:rsidRPr="00111EC0">
          <w:rPr>
            <w:webHidden/>
          </w:rPr>
        </w:r>
        <w:r w:rsidR="009114D9" w:rsidRPr="00111EC0">
          <w:rPr>
            <w:webHidden/>
          </w:rPr>
          <w:fldChar w:fldCharType="separate"/>
        </w:r>
        <w:r w:rsidR="00BC63DA" w:rsidRPr="00111EC0">
          <w:rPr>
            <w:webHidden/>
          </w:rPr>
          <w:t>21</w:t>
        </w:r>
        <w:r w:rsidR="009114D9" w:rsidRPr="00111EC0">
          <w:rPr>
            <w:webHidden/>
          </w:rPr>
          <w:fldChar w:fldCharType="end"/>
        </w:r>
      </w:hyperlink>
    </w:p>
    <w:p w14:paraId="51C639D1" w14:textId="715DF741"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5" w:history="1">
        <w:r w:rsidR="009114D9" w:rsidRPr="00111EC0">
          <w:rPr>
            <w:rStyle w:val="Hipervnculo"/>
            <w:rFonts w:ascii="Arial Narrow" w:hAnsi="Arial Narrow" w:cs="Times New Roman"/>
            <w:b/>
          </w:rPr>
          <w:t>Tabla 4</w:t>
        </w:r>
        <w:r w:rsidR="009114D9" w:rsidRPr="00111EC0">
          <w:rPr>
            <w:rStyle w:val="Hipervnculo"/>
            <w:rFonts w:ascii="Arial Narrow" w:hAnsi="Arial Narrow" w:cs="Times New Roman"/>
          </w:rPr>
          <w:t xml:space="preserve"> Marco normativo relacionado con el emprendimiento</w:t>
        </w:r>
        <w:r w:rsidR="009114D9" w:rsidRPr="00111EC0">
          <w:rPr>
            <w:webHidden/>
          </w:rPr>
          <w:tab/>
        </w:r>
        <w:r w:rsidR="009114D9" w:rsidRPr="00111EC0">
          <w:rPr>
            <w:webHidden/>
          </w:rPr>
          <w:fldChar w:fldCharType="begin"/>
        </w:r>
        <w:r w:rsidR="009114D9" w:rsidRPr="00111EC0">
          <w:rPr>
            <w:webHidden/>
          </w:rPr>
          <w:instrText xml:space="preserve"> PAGEREF _Toc202395845 \h </w:instrText>
        </w:r>
        <w:r w:rsidR="009114D9" w:rsidRPr="00111EC0">
          <w:rPr>
            <w:webHidden/>
          </w:rPr>
        </w:r>
        <w:r w:rsidR="009114D9" w:rsidRPr="00111EC0">
          <w:rPr>
            <w:webHidden/>
          </w:rPr>
          <w:fldChar w:fldCharType="separate"/>
        </w:r>
        <w:r w:rsidR="00BC63DA" w:rsidRPr="00111EC0">
          <w:rPr>
            <w:webHidden/>
          </w:rPr>
          <w:t>26</w:t>
        </w:r>
        <w:r w:rsidR="009114D9" w:rsidRPr="00111EC0">
          <w:rPr>
            <w:webHidden/>
          </w:rPr>
          <w:fldChar w:fldCharType="end"/>
        </w:r>
      </w:hyperlink>
    </w:p>
    <w:p w14:paraId="3CA4F944" w14:textId="7AD8BB8A"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6" w:history="1">
        <w:r w:rsidR="009114D9" w:rsidRPr="00111EC0">
          <w:rPr>
            <w:rStyle w:val="Hipervnculo"/>
            <w:rFonts w:ascii="Arial Narrow" w:hAnsi="Arial Narrow" w:cs="Times New Roman"/>
            <w:b/>
          </w:rPr>
          <w:t>Tabla 5</w:t>
        </w:r>
        <w:r w:rsidR="009114D9" w:rsidRPr="00111EC0">
          <w:rPr>
            <w:rStyle w:val="Hipervnculo"/>
            <w:rFonts w:ascii="Arial Narrow" w:hAnsi="Arial Narrow" w:cs="Times New Roman"/>
          </w:rPr>
          <w:t xml:space="preserve"> Forma de cálculo y funciones para el cálculo de í</w:t>
        </w:r>
        <w:r w:rsidR="009114D9" w:rsidRPr="00111EC0">
          <w:rPr>
            <w:rStyle w:val="Hipervnculo"/>
            <w:rFonts w:ascii="Arial Narrow" w:hAnsi="Arial Narrow"/>
          </w:rPr>
          <w:t>ndices topológicos de conectividad</w:t>
        </w:r>
        <w:r w:rsidR="009114D9" w:rsidRPr="00111EC0">
          <w:rPr>
            <w:webHidden/>
          </w:rPr>
          <w:tab/>
        </w:r>
        <w:r w:rsidR="009114D9" w:rsidRPr="00111EC0">
          <w:rPr>
            <w:webHidden/>
          </w:rPr>
          <w:fldChar w:fldCharType="begin"/>
        </w:r>
        <w:r w:rsidR="009114D9" w:rsidRPr="00111EC0">
          <w:rPr>
            <w:webHidden/>
          </w:rPr>
          <w:instrText xml:space="preserve"> PAGEREF _Toc202395846 \h </w:instrText>
        </w:r>
        <w:r w:rsidR="009114D9" w:rsidRPr="00111EC0">
          <w:rPr>
            <w:webHidden/>
          </w:rPr>
        </w:r>
        <w:r w:rsidR="009114D9" w:rsidRPr="00111EC0">
          <w:rPr>
            <w:webHidden/>
          </w:rPr>
          <w:fldChar w:fldCharType="separate"/>
        </w:r>
        <w:r w:rsidR="00BC63DA" w:rsidRPr="00111EC0">
          <w:rPr>
            <w:webHidden/>
          </w:rPr>
          <w:t>31</w:t>
        </w:r>
        <w:r w:rsidR="009114D9" w:rsidRPr="00111EC0">
          <w:rPr>
            <w:webHidden/>
          </w:rPr>
          <w:fldChar w:fldCharType="end"/>
        </w:r>
      </w:hyperlink>
    </w:p>
    <w:p w14:paraId="1FFB8696" w14:textId="6EA37DBF"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7" w:history="1">
        <w:r w:rsidR="009114D9" w:rsidRPr="00111EC0">
          <w:rPr>
            <w:rStyle w:val="Hipervnculo"/>
            <w:rFonts w:ascii="Arial Narrow" w:hAnsi="Arial Narrow" w:cs="Times New Roman"/>
            <w:b/>
          </w:rPr>
          <w:t>Tabla 6</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Forma de cálculo y funciones para el cálculo de índices topológicos de accesibilidad</w:t>
        </w:r>
        <w:r w:rsidR="009114D9" w:rsidRPr="00111EC0">
          <w:rPr>
            <w:webHidden/>
          </w:rPr>
          <w:tab/>
        </w:r>
        <w:r w:rsidR="009114D9" w:rsidRPr="00111EC0">
          <w:rPr>
            <w:webHidden/>
          </w:rPr>
          <w:fldChar w:fldCharType="begin"/>
        </w:r>
        <w:r w:rsidR="009114D9" w:rsidRPr="00111EC0">
          <w:rPr>
            <w:webHidden/>
          </w:rPr>
          <w:instrText xml:space="preserve"> PAGEREF _Toc202395847 \h </w:instrText>
        </w:r>
        <w:r w:rsidR="009114D9" w:rsidRPr="00111EC0">
          <w:rPr>
            <w:webHidden/>
          </w:rPr>
        </w:r>
        <w:r w:rsidR="009114D9" w:rsidRPr="00111EC0">
          <w:rPr>
            <w:webHidden/>
          </w:rPr>
          <w:fldChar w:fldCharType="separate"/>
        </w:r>
        <w:r w:rsidR="00BC63DA" w:rsidRPr="00111EC0">
          <w:rPr>
            <w:webHidden/>
          </w:rPr>
          <w:t>31</w:t>
        </w:r>
        <w:r w:rsidR="009114D9" w:rsidRPr="00111EC0">
          <w:rPr>
            <w:webHidden/>
          </w:rPr>
          <w:fldChar w:fldCharType="end"/>
        </w:r>
      </w:hyperlink>
    </w:p>
    <w:p w14:paraId="0F66FD04" w14:textId="799C9088"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8" w:history="1">
        <w:r w:rsidR="009114D9" w:rsidRPr="00111EC0">
          <w:rPr>
            <w:rStyle w:val="Hipervnculo"/>
            <w:rFonts w:ascii="Arial Narrow" w:hAnsi="Arial Narrow" w:cs="Times New Roman"/>
            <w:b/>
          </w:rPr>
          <w:t>Tabla 7</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Forma de cálculo y funciones para el cálculo de índices topológicos de centralidad</w:t>
        </w:r>
        <w:r w:rsidR="009114D9" w:rsidRPr="00111EC0">
          <w:rPr>
            <w:webHidden/>
          </w:rPr>
          <w:tab/>
        </w:r>
        <w:r w:rsidR="009114D9" w:rsidRPr="00111EC0">
          <w:rPr>
            <w:webHidden/>
          </w:rPr>
          <w:fldChar w:fldCharType="begin"/>
        </w:r>
        <w:r w:rsidR="009114D9" w:rsidRPr="00111EC0">
          <w:rPr>
            <w:webHidden/>
          </w:rPr>
          <w:instrText xml:space="preserve"> PAGEREF _Toc202395848 \h </w:instrText>
        </w:r>
        <w:r w:rsidR="009114D9" w:rsidRPr="00111EC0">
          <w:rPr>
            <w:webHidden/>
          </w:rPr>
        </w:r>
        <w:r w:rsidR="009114D9" w:rsidRPr="00111EC0">
          <w:rPr>
            <w:webHidden/>
          </w:rPr>
          <w:fldChar w:fldCharType="separate"/>
        </w:r>
        <w:r w:rsidR="00BC63DA" w:rsidRPr="00111EC0">
          <w:rPr>
            <w:webHidden/>
          </w:rPr>
          <w:t>32</w:t>
        </w:r>
        <w:r w:rsidR="009114D9" w:rsidRPr="00111EC0">
          <w:rPr>
            <w:webHidden/>
          </w:rPr>
          <w:fldChar w:fldCharType="end"/>
        </w:r>
      </w:hyperlink>
    </w:p>
    <w:p w14:paraId="7D0531BB" w14:textId="6A104036"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49" w:history="1">
        <w:r w:rsidR="009114D9" w:rsidRPr="00111EC0">
          <w:rPr>
            <w:rStyle w:val="Hipervnculo"/>
            <w:rFonts w:ascii="Arial Narrow" w:hAnsi="Arial Narrow" w:cs="Times New Roman"/>
            <w:b/>
          </w:rPr>
          <w:t>Tabla 8</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Valores del índice beta (β) para la conectividad entre pares de municipios</w:t>
        </w:r>
        <w:r w:rsidR="009114D9" w:rsidRPr="00111EC0">
          <w:rPr>
            <w:webHidden/>
          </w:rPr>
          <w:tab/>
        </w:r>
        <w:r w:rsidR="009114D9" w:rsidRPr="00111EC0">
          <w:rPr>
            <w:webHidden/>
          </w:rPr>
          <w:fldChar w:fldCharType="begin"/>
        </w:r>
        <w:r w:rsidR="009114D9" w:rsidRPr="00111EC0">
          <w:rPr>
            <w:webHidden/>
          </w:rPr>
          <w:instrText xml:space="preserve"> PAGEREF _Toc202395849 \h </w:instrText>
        </w:r>
        <w:r w:rsidR="009114D9" w:rsidRPr="00111EC0">
          <w:rPr>
            <w:webHidden/>
          </w:rPr>
        </w:r>
        <w:r w:rsidR="009114D9" w:rsidRPr="00111EC0">
          <w:rPr>
            <w:webHidden/>
          </w:rPr>
          <w:fldChar w:fldCharType="separate"/>
        </w:r>
        <w:r w:rsidR="00BC63DA" w:rsidRPr="00111EC0">
          <w:rPr>
            <w:webHidden/>
          </w:rPr>
          <w:t>35</w:t>
        </w:r>
        <w:r w:rsidR="009114D9" w:rsidRPr="00111EC0">
          <w:rPr>
            <w:webHidden/>
          </w:rPr>
          <w:fldChar w:fldCharType="end"/>
        </w:r>
      </w:hyperlink>
    </w:p>
    <w:p w14:paraId="4B51C460" w14:textId="168D2422"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0" w:history="1">
        <w:r w:rsidR="009114D9" w:rsidRPr="00111EC0">
          <w:rPr>
            <w:rStyle w:val="Hipervnculo"/>
            <w:rFonts w:ascii="Arial Narrow" w:hAnsi="Arial Narrow" w:cs="Times New Roman"/>
            <w:b/>
          </w:rPr>
          <w:t>Tabla 9</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Valores del índice gamma (γ) para la conectividad entre pares de municipios</w:t>
        </w:r>
        <w:r w:rsidR="009114D9" w:rsidRPr="00111EC0">
          <w:rPr>
            <w:webHidden/>
          </w:rPr>
          <w:tab/>
        </w:r>
        <w:r w:rsidR="009114D9" w:rsidRPr="00111EC0">
          <w:rPr>
            <w:webHidden/>
          </w:rPr>
          <w:fldChar w:fldCharType="begin"/>
        </w:r>
        <w:r w:rsidR="009114D9" w:rsidRPr="00111EC0">
          <w:rPr>
            <w:webHidden/>
          </w:rPr>
          <w:instrText xml:space="preserve"> PAGEREF _Toc202395850 \h </w:instrText>
        </w:r>
        <w:r w:rsidR="009114D9" w:rsidRPr="00111EC0">
          <w:rPr>
            <w:webHidden/>
          </w:rPr>
        </w:r>
        <w:r w:rsidR="009114D9" w:rsidRPr="00111EC0">
          <w:rPr>
            <w:webHidden/>
          </w:rPr>
          <w:fldChar w:fldCharType="separate"/>
        </w:r>
        <w:r w:rsidR="00BC63DA" w:rsidRPr="00111EC0">
          <w:rPr>
            <w:webHidden/>
          </w:rPr>
          <w:t>38</w:t>
        </w:r>
        <w:r w:rsidR="009114D9" w:rsidRPr="00111EC0">
          <w:rPr>
            <w:webHidden/>
          </w:rPr>
          <w:fldChar w:fldCharType="end"/>
        </w:r>
      </w:hyperlink>
    </w:p>
    <w:p w14:paraId="1AE77104" w14:textId="587581D5"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1" w:history="1">
        <w:r w:rsidR="009114D9" w:rsidRPr="00111EC0">
          <w:rPr>
            <w:rStyle w:val="Hipervnculo"/>
            <w:rFonts w:ascii="Arial Narrow" w:hAnsi="Arial Narrow" w:cs="Times New Roman"/>
            <w:b/>
          </w:rPr>
          <w:t>Tabla 10</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Valores del índice alfa (α) para la conectividad entre pares de municipios</w:t>
        </w:r>
        <w:r w:rsidR="009114D9" w:rsidRPr="00111EC0">
          <w:rPr>
            <w:webHidden/>
          </w:rPr>
          <w:tab/>
        </w:r>
        <w:r w:rsidR="009114D9" w:rsidRPr="00111EC0">
          <w:rPr>
            <w:webHidden/>
          </w:rPr>
          <w:fldChar w:fldCharType="begin"/>
        </w:r>
        <w:r w:rsidR="009114D9" w:rsidRPr="00111EC0">
          <w:rPr>
            <w:webHidden/>
          </w:rPr>
          <w:instrText xml:space="preserve"> PAGEREF _Toc202395851 \h </w:instrText>
        </w:r>
        <w:r w:rsidR="009114D9" w:rsidRPr="00111EC0">
          <w:rPr>
            <w:webHidden/>
          </w:rPr>
        </w:r>
        <w:r w:rsidR="009114D9" w:rsidRPr="00111EC0">
          <w:rPr>
            <w:webHidden/>
          </w:rPr>
          <w:fldChar w:fldCharType="separate"/>
        </w:r>
        <w:r w:rsidR="00BC63DA" w:rsidRPr="00111EC0">
          <w:rPr>
            <w:webHidden/>
          </w:rPr>
          <w:t>41</w:t>
        </w:r>
        <w:r w:rsidR="009114D9" w:rsidRPr="00111EC0">
          <w:rPr>
            <w:webHidden/>
          </w:rPr>
          <w:fldChar w:fldCharType="end"/>
        </w:r>
      </w:hyperlink>
    </w:p>
    <w:p w14:paraId="3BE76DA3" w14:textId="176E7DF8"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2" w:history="1">
        <w:r w:rsidR="009114D9" w:rsidRPr="00111EC0">
          <w:rPr>
            <w:rStyle w:val="Hipervnculo"/>
            <w:rFonts w:ascii="Arial Narrow" w:hAnsi="Arial Narrow" w:cs="Times New Roman"/>
            <w:b/>
          </w:rPr>
          <w:t>Tabla 11</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Valores de los índices de accesibilidad para los municipios del meta</w:t>
        </w:r>
        <w:r w:rsidR="009114D9" w:rsidRPr="00111EC0">
          <w:rPr>
            <w:webHidden/>
          </w:rPr>
          <w:tab/>
        </w:r>
        <w:r w:rsidR="009114D9" w:rsidRPr="00111EC0">
          <w:rPr>
            <w:webHidden/>
          </w:rPr>
          <w:fldChar w:fldCharType="begin"/>
        </w:r>
        <w:r w:rsidR="009114D9" w:rsidRPr="00111EC0">
          <w:rPr>
            <w:webHidden/>
          </w:rPr>
          <w:instrText xml:space="preserve"> PAGEREF _Toc202395852 \h </w:instrText>
        </w:r>
        <w:r w:rsidR="009114D9" w:rsidRPr="00111EC0">
          <w:rPr>
            <w:webHidden/>
          </w:rPr>
        </w:r>
        <w:r w:rsidR="009114D9" w:rsidRPr="00111EC0">
          <w:rPr>
            <w:webHidden/>
          </w:rPr>
          <w:fldChar w:fldCharType="separate"/>
        </w:r>
        <w:r w:rsidR="00BC63DA" w:rsidRPr="00111EC0">
          <w:rPr>
            <w:webHidden/>
          </w:rPr>
          <w:t>43</w:t>
        </w:r>
        <w:r w:rsidR="009114D9" w:rsidRPr="00111EC0">
          <w:rPr>
            <w:webHidden/>
          </w:rPr>
          <w:fldChar w:fldCharType="end"/>
        </w:r>
      </w:hyperlink>
    </w:p>
    <w:p w14:paraId="3865CF1F" w14:textId="207B652B"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3" w:history="1">
        <w:r w:rsidR="009114D9" w:rsidRPr="00111EC0">
          <w:rPr>
            <w:rStyle w:val="Hipervnculo"/>
            <w:rFonts w:ascii="Arial Narrow" w:hAnsi="Arial Narrow" w:cs="Times New Roman"/>
            <w:b/>
          </w:rPr>
          <w:t>Tabla 12</w:t>
        </w:r>
        <w:r w:rsidR="009114D9" w:rsidRPr="00111EC0">
          <w:rPr>
            <w:rStyle w:val="Hipervnculo"/>
            <w:rFonts w:ascii="Arial Narrow" w:hAnsi="Arial Narrow" w:cs="Times New Roman"/>
          </w:rPr>
          <w:t xml:space="preserve"> </w:t>
        </w:r>
        <w:r w:rsidR="009114D9" w:rsidRPr="00111EC0">
          <w:rPr>
            <w:rStyle w:val="Hipervnculo"/>
            <w:rFonts w:ascii="Arial Narrow" w:hAnsi="Arial Narrow"/>
          </w:rPr>
          <w:t>Valores del índice de centralidad para los municipios del meta</w:t>
        </w:r>
        <w:r w:rsidR="009114D9" w:rsidRPr="00111EC0">
          <w:rPr>
            <w:webHidden/>
          </w:rPr>
          <w:tab/>
        </w:r>
        <w:r w:rsidR="009114D9" w:rsidRPr="00111EC0">
          <w:rPr>
            <w:webHidden/>
          </w:rPr>
          <w:fldChar w:fldCharType="begin"/>
        </w:r>
        <w:r w:rsidR="009114D9" w:rsidRPr="00111EC0">
          <w:rPr>
            <w:webHidden/>
          </w:rPr>
          <w:instrText xml:space="preserve"> PAGEREF _Toc202395853 \h </w:instrText>
        </w:r>
        <w:r w:rsidR="009114D9" w:rsidRPr="00111EC0">
          <w:rPr>
            <w:webHidden/>
          </w:rPr>
        </w:r>
        <w:r w:rsidR="009114D9" w:rsidRPr="00111EC0">
          <w:rPr>
            <w:webHidden/>
          </w:rPr>
          <w:fldChar w:fldCharType="separate"/>
        </w:r>
        <w:r w:rsidR="00BC63DA" w:rsidRPr="00111EC0">
          <w:rPr>
            <w:webHidden/>
          </w:rPr>
          <w:t>55</w:t>
        </w:r>
        <w:r w:rsidR="009114D9" w:rsidRPr="00111EC0">
          <w:rPr>
            <w:webHidden/>
          </w:rPr>
          <w:fldChar w:fldCharType="end"/>
        </w:r>
      </w:hyperlink>
    </w:p>
    <w:p w14:paraId="34C7A7FD" w14:textId="3E9467A4"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4" w:history="1">
        <w:r w:rsidR="009114D9" w:rsidRPr="00111EC0">
          <w:rPr>
            <w:rStyle w:val="Hipervnculo"/>
            <w:rFonts w:ascii="Arial Narrow" w:hAnsi="Arial Narrow" w:cs="Times New Roman"/>
            <w:b/>
          </w:rPr>
          <w:t>Tabla 13</w:t>
        </w:r>
        <w:r w:rsidR="009114D9" w:rsidRPr="00111EC0">
          <w:rPr>
            <w:rStyle w:val="Hipervnculo"/>
            <w:rFonts w:ascii="Arial Narrow" w:hAnsi="Arial Narrow" w:cs="Times New Roman"/>
          </w:rPr>
          <w:t xml:space="preserve"> Distancias lineales (euclidianas) entre los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_Toc202395854 \h </w:instrText>
        </w:r>
        <w:r w:rsidR="009114D9" w:rsidRPr="00111EC0">
          <w:rPr>
            <w:webHidden/>
          </w:rPr>
        </w:r>
        <w:r w:rsidR="009114D9" w:rsidRPr="00111EC0">
          <w:rPr>
            <w:webHidden/>
          </w:rPr>
          <w:fldChar w:fldCharType="separate"/>
        </w:r>
        <w:r w:rsidR="00BC63DA" w:rsidRPr="00111EC0">
          <w:rPr>
            <w:webHidden/>
          </w:rPr>
          <w:t>65</w:t>
        </w:r>
        <w:r w:rsidR="009114D9" w:rsidRPr="00111EC0">
          <w:rPr>
            <w:webHidden/>
          </w:rPr>
          <w:fldChar w:fldCharType="end"/>
        </w:r>
      </w:hyperlink>
    </w:p>
    <w:p w14:paraId="6A845293" w14:textId="11E92D3E"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5" w:history="1">
        <w:r w:rsidR="009114D9" w:rsidRPr="00111EC0">
          <w:rPr>
            <w:rStyle w:val="Hipervnculo"/>
            <w:rFonts w:ascii="Arial Narrow" w:hAnsi="Arial Narrow" w:cs="Times New Roman"/>
            <w:b/>
          </w:rPr>
          <w:t>Tabla 14</w:t>
        </w:r>
        <w:r w:rsidR="009114D9" w:rsidRPr="00111EC0">
          <w:rPr>
            <w:rStyle w:val="Hipervnculo"/>
            <w:rFonts w:ascii="Arial Narrow" w:hAnsi="Arial Narrow" w:cs="Times New Roman"/>
          </w:rPr>
          <w:t xml:space="preserve"> Distancias por carretera entre los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_Toc202395855 \h </w:instrText>
        </w:r>
        <w:r w:rsidR="009114D9" w:rsidRPr="00111EC0">
          <w:rPr>
            <w:webHidden/>
          </w:rPr>
        </w:r>
        <w:r w:rsidR="009114D9" w:rsidRPr="00111EC0">
          <w:rPr>
            <w:webHidden/>
          </w:rPr>
          <w:fldChar w:fldCharType="separate"/>
        </w:r>
        <w:r w:rsidR="00BC63DA" w:rsidRPr="00111EC0">
          <w:rPr>
            <w:webHidden/>
          </w:rPr>
          <w:t>66</w:t>
        </w:r>
        <w:r w:rsidR="009114D9" w:rsidRPr="00111EC0">
          <w:rPr>
            <w:webHidden/>
          </w:rPr>
          <w:fldChar w:fldCharType="end"/>
        </w:r>
      </w:hyperlink>
    </w:p>
    <w:p w14:paraId="7160BE0C" w14:textId="0266E602"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6" w:history="1">
        <w:r w:rsidR="009114D9" w:rsidRPr="00111EC0">
          <w:rPr>
            <w:rStyle w:val="Hipervnculo"/>
            <w:rFonts w:ascii="Arial Narrow" w:hAnsi="Arial Narrow" w:cs="Times New Roman"/>
            <w:b/>
          </w:rPr>
          <w:t>Tabla 15</w:t>
        </w:r>
        <w:r w:rsidR="009114D9" w:rsidRPr="00111EC0">
          <w:rPr>
            <w:rStyle w:val="Hipervnculo"/>
            <w:rFonts w:ascii="Arial Narrow" w:hAnsi="Arial Narrow" w:cs="Times New Roman"/>
          </w:rPr>
          <w:t xml:space="preserve"> Cantidad de nodos asociados a la conexión por carretera de los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_Toc202395856 \h </w:instrText>
        </w:r>
        <w:r w:rsidR="009114D9" w:rsidRPr="00111EC0">
          <w:rPr>
            <w:webHidden/>
          </w:rPr>
        </w:r>
        <w:r w:rsidR="009114D9" w:rsidRPr="00111EC0">
          <w:rPr>
            <w:webHidden/>
          </w:rPr>
          <w:fldChar w:fldCharType="separate"/>
        </w:r>
        <w:r w:rsidR="00BC63DA" w:rsidRPr="00111EC0">
          <w:rPr>
            <w:webHidden/>
          </w:rPr>
          <w:t>67</w:t>
        </w:r>
        <w:r w:rsidR="009114D9" w:rsidRPr="00111EC0">
          <w:rPr>
            <w:webHidden/>
          </w:rPr>
          <w:fldChar w:fldCharType="end"/>
        </w:r>
      </w:hyperlink>
    </w:p>
    <w:p w14:paraId="2767BABC" w14:textId="50A59B3B"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7" w:history="1">
        <w:r w:rsidR="009114D9" w:rsidRPr="00111EC0">
          <w:rPr>
            <w:rStyle w:val="Hipervnculo"/>
            <w:rFonts w:ascii="Arial Narrow" w:hAnsi="Arial Narrow" w:cs="Times New Roman"/>
            <w:b/>
          </w:rPr>
          <w:t>Tabla 16</w:t>
        </w:r>
        <w:r w:rsidR="009114D9" w:rsidRPr="00111EC0">
          <w:rPr>
            <w:rStyle w:val="Hipervnculo"/>
            <w:rFonts w:ascii="Arial Narrow" w:hAnsi="Arial Narrow" w:cs="Times New Roman"/>
          </w:rPr>
          <w:t xml:space="preserve"> Cantidad de arcos asociados a la conexión por carretera de los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_Toc202395857 \h </w:instrText>
        </w:r>
        <w:r w:rsidR="009114D9" w:rsidRPr="00111EC0">
          <w:rPr>
            <w:webHidden/>
          </w:rPr>
        </w:r>
        <w:r w:rsidR="009114D9" w:rsidRPr="00111EC0">
          <w:rPr>
            <w:webHidden/>
          </w:rPr>
          <w:fldChar w:fldCharType="separate"/>
        </w:r>
        <w:r w:rsidR="00BC63DA" w:rsidRPr="00111EC0">
          <w:rPr>
            <w:webHidden/>
          </w:rPr>
          <w:t>68</w:t>
        </w:r>
        <w:r w:rsidR="009114D9" w:rsidRPr="00111EC0">
          <w:rPr>
            <w:webHidden/>
          </w:rPr>
          <w:fldChar w:fldCharType="end"/>
        </w:r>
      </w:hyperlink>
    </w:p>
    <w:p w14:paraId="5173992F" w14:textId="63781D53"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58" w:history="1">
        <w:r w:rsidR="009114D9" w:rsidRPr="00111EC0">
          <w:rPr>
            <w:rStyle w:val="Hipervnculo"/>
            <w:rFonts w:ascii="Arial Narrow" w:hAnsi="Arial Narrow" w:cs="Times New Roman"/>
            <w:b/>
          </w:rPr>
          <w:t>Tabla 17</w:t>
        </w:r>
        <w:r w:rsidR="009114D9" w:rsidRPr="00111EC0">
          <w:rPr>
            <w:rStyle w:val="Hipervnculo"/>
            <w:rFonts w:ascii="Arial Narrow" w:hAnsi="Arial Narrow" w:cs="Times New Roman"/>
          </w:rPr>
          <w:t xml:space="preserve"> Cantidad de circuitos asociados a la conexión por carretera de los centros poblados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_Toc202395858 \h </w:instrText>
        </w:r>
        <w:r w:rsidR="009114D9" w:rsidRPr="00111EC0">
          <w:rPr>
            <w:webHidden/>
          </w:rPr>
        </w:r>
        <w:r w:rsidR="009114D9" w:rsidRPr="00111EC0">
          <w:rPr>
            <w:webHidden/>
          </w:rPr>
          <w:fldChar w:fldCharType="separate"/>
        </w:r>
        <w:r w:rsidR="00BC63DA" w:rsidRPr="00111EC0">
          <w:rPr>
            <w:webHidden/>
          </w:rPr>
          <w:t>69</w:t>
        </w:r>
        <w:r w:rsidR="009114D9" w:rsidRPr="00111EC0">
          <w:rPr>
            <w:webHidden/>
          </w:rPr>
          <w:fldChar w:fldCharType="end"/>
        </w:r>
      </w:hyperlink>
    </w:p>
    <w:p w14:paraId="19FCF4AC" w14:textId="5AC88693" w:rsidR="00BB35B1" w:rsidRPr="00111EC0" w:rsidRDefault="00021099" w:rsidP="00904D8E">
      <w:pPr>
        <w:spacing w:after="0" w:line="240" w:lineRule="auto"/>
        <w:jc w:val="both"/>
        <w:rPr>
          <w:rFonts w:ascii="Arial Narrow" w:hAnsi="Arial Narrow" w:cs="Times New Roman"/>
          <w:sz w:val="24"/>
          <w:szCs w:val="24"/>
        </w:rPr>
      </w:pPr>
      <w:r w:rsidRPr="00111EC0">
        <w:rPr>
          <w:rFonts w:ascii="Arial Narrow" w:hAnsi="Arial Narrow" w:cs="Times New Roman"/>
          <w:sz w:val="24"/>
          <w:szCs w:val="24"/>
        </w:rPr>
        <w:fldChar w:fldCharType="end"/>
      </w:r>
    </w:p>
    <w:p w14:paraId="559DE5CE" w14:textId="77777777" w:rsidR="00BF22F3" w:rsidRPr="00111EC0" w:rsidRDefault="00BF22F3" w:rsidP="00904D8E">
      <w:pPr>
        <w:spacing w:after="0" w:line="240" w:lineRule="auto"/>
        <w:jc w:val="both"/>
        <w:rPr>
          <w:rFonts w:ascii="Arial Narrow" w:hAnsi="Arial Narrow" w:cs="Times New Roman"/>
          <w:sz w:val="24"/>
          <w:szCs w:val="24"/>
        </w:rPr>
      </w:pPr>
    </w:p>
    <w:p w14:paraId="2036C2EF" w14:textId="77777777" w:rsidR="00BF22F3" w:rsidRPr="00111EC0" w:rsidRDefault="00BF22F3" w:rsidP="00904D8E">
      <w:pPr>
        <w:spacing w:after="0" w:line="240" w:lineRule="auto"/>
        <w:jc w:val="both"/>
        <w:rPr>
          <w:rFonts w:ascii="Arial Narrow" w:hAnsi="Arial Narrow" w:cs="Times New Roman"/>
          <w:sz w:val="24"/>
          <w:szCs w:val="24"/>
        </w:rPr>
      </w:pPr>
    </w:p>
    <w:p w14:paraId="18433351" w14:textId="77777777" w:rsidR="00BB35B1" w:rsidRPr="00111EC0" w:rsidRDefault="00A978D5" w:rsidP="00213899">
      <w:pPr>
        <w:spacing w:after="0" w:line="240" w:lineRule="auto"/>
        <w:jc w:val="both"/>
        <w:rPr>
          <w:rFonts w:ascii="Arial Narrow" w:hAnsi="Arial Narrow" w:cs="Times New Roman"/>
          <w:b/>
          <w:sz w:val="24"/>
          <w:szCs w:val="24"/>
        </w:rPr>
      </w:pPr>
      <w:r w:rsidRPr="00111EC0">
        <w:rPr>
          <w:rFonts w:ascii="Arial Narrow" w:hAnsi="Arial Narrow" w:cs="Times New Roman"/>
          <w:b/>
          <w:sz w:val="24"/>
          <w:szCs w:val="24"/>
        </w:rPr>
        <w:t>Índice de figuras</w:t>
      </w:r>
    </w:p>
    <w:p w14:paraId="6514732E" w14:textId="77777777" w:rsidR="00766189" w:rsidRPr="00111EC0" w:rsidRDefault="00766189" w:rsidP="00213899">
      <w:pPr>
        <w:spacing w:after="0" w:line="240" w:lineRule="auto"/>
        <w:jc w:val="both"/>
        <w:rPr>
          <w:rFonts w:ascii="Arial Narrow" w:hAnsi="Arial Narrow" w:cs="Times New Roman"/>
          <w:b/>
          <w:sz w:val="24"/>
          <w:szCs w:val="24"/>
        </w:rPr>
      </w:pPr>
    </w:p>
    <w:p w14:paraId="68198356" w14:textId="229076AA" w:rsidR="009114D9" w:rsidRPr="00111EC0" w:rsidRDefault="00A978D5">
      <w:pPr>
        <w:pStyle w:val="Tabladeilustraciones"/>
        <w:tabs>
          <w:tab w:val="right" w:leader="underscore" w:pos="9350"/>
        </w:tabs>
        <w:rPr>
          <w:rFonts w:eastAsiaTheme="minorEastAsia" w:cstheme="minorBidi"/>
          <w:i w:val="0"/>
          <w:iCs w:val="0"/>
          <w:kern w:val="2"/>
          <w:sz w:val="24"/>
          <w:szCs w:val="24"/>
          <w:lang w:eastAsia="es-CO"/>
          <w14:ligatures w14:val="standardContextual"/>
        </w:rPr>
      </w:pPr>
      <w:r w:rsidRPr="00111EC0">
        <w:rPr>
          <w:rFonts w:ascii="Arial Narrow" w:hAnsi="Arial Narrow" w:cs="Times New Roman"/>
          <w:sz w:val="24"/>
          <w:szCs w:val="24"/>
        </w:rPr>
        <w:fldChar w:fldCharType="begin"/>
      </w:r>
      <w:r w:rsidRPr="00111EC0">
        <w:rPr>
          <w:rFonts w:ascii="Arial Narrow" w:hAnsi="Arial Narrow" w:cs="Times New Roman"/>
          <w:sz w:val="24"/>
          <w:szCs w:val="24"/>
        </w:rPr>
        <w:instrText xml:space="preserve"> TOC \h \z \c "Figura" </w:instrText>
      </w:r>
      <w:r w:rsidRPr="00111EC0">
        <w:rPr>
          <w:rFonts w:ascii="Arial Narrow" w:hAnsi="Arial Narrow" w:cs="Times New Roman"/>
          <w:sz w:val="24"/>
          <w:szCs w:val="24"/>
        </w:rPr>
        <w:fldChar w:fldCharType="separate"/>
      </w:r>
      <w:hyperlink w:anchor="_Toc202395859" w:history="1">
        <w:r w:rsidR="009114D9" w:rsidRPr="00111EC0">
          <w:rPr>
            <w:rStyle w:val="Hipervnculo"/>
            <w:rFonts w:ascii="Arial Narrow" w:hAnsi="Arial Narrow"/>
          </w:rPr>
          <w:t>Figura 1 Departamento del Meta, mapa político, vial y fisiográfico.</w:t>
        </w:r>
        <w:r w:rsidR="009114D9" w:rsidRPr="00111EC0">
          <w:rPr>
            <w:webHidden/>
          </w:rPr>
          <w:tab/>
        </w:r>
        <w:r w:rsidR="009114D9" w:rsidRPr="00111EC0">
          <w:rPr>
            <w:webHidden/>
          </w:rPr>
          <w:fldChar w:fldCharType="begin"/>
        </w:r>
        <w:r w:rsidR="009114D9" w:rsidRPr="00111EC0">
          <w:rPr>
            <w:webHidden/>
          </w:rPr>
          <w:instrText xml:space="preserve"> PAGEREF _Toc202395859 \h </w:instrText>
        </w:r>
        <w:r w:rsidR="009114D9" w:rsidRPr="00111EC0">
          <w:rPr>
            <w:webHidden/>
          </w:rPr>
        </w:r>
        <w:r w:rsidR="009114D9" w:rsidRPr="00111EC0">
          <w:rPr>
            <w:webHidden/>
          </w:rPr>
          <w:fldChar w:fldCharType="separate"/>
        </w:r>
        <w:r w:rsidR="00BC63DA" w:rsidRPr="00111EC0">
          <w:rPr>
            <w:webHidden/>
          </w:rPr>
          <w:t>20</w:t>
        </w:r>
        <w:r w:rsidR="009114D9" w:rsidRPr="00111EC0">
          <w:rPr>
            <w:webHidden/>
          </w:rPr>
          <w:fldChar w:fldCharType="end"/>
        </w:r>
      </w:hyperlink>
    </w:p>
    <w:p w14:paraId="35D05881" w14:textId="7B5FDE19"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0" w:history="1">
        <w:r w:rsidR="009114D9" w:rsidRPr="00111EC0">
          <w:rPr>
            <w:rStyle w:val="Hipervnculo"/>
            <w:rFonts w:ascii="Arial Narrow" w:hAnsi="Arial Narrow"/>
          </w:rPr>
          <w:t>Figura 2 Representación de vértices y aristas de la teoría de grafos.</w:t>
        </w:r>
        <w:r w:rsidR="009114D9" w:rsidRPr="00111EC0">
          <w:rPr>
            <w:webHidden/>
          </w:rPr>
          <w:tab/>
        </w:r>
        <w:r w:rsidR="009114D9" w:rsidRPr="00111EC0">
          <w:rPr>
            <w:webHidden/>
          </w:rPr>
          <w:fldChar w:fldCharType="begin"/>
        </w:r>
        <w:r w:rsidR="009114D9" w:rsidRPr="00111EC0">
          <w:rPr>
            <w:webHidden/>
          </w:rPr>
          <w:instrText xml:space="preserve"> PAGEREF _Toc202395860 \h </w:instrText>
        </w:r>
        <w:r w:rsidR="009114D9" w:rsidRPr="00111EC0">
          <w:rPr>
            <w:webHidden/>
          </w:rPr>
        </w:r>
        <w:r w:rsidR="009114D9" w:rsidRPr="00111EC0">
          <w:rPr>
            <w:webHidden/>
          </w:rPr>
          <w:fldChar w:fldCharType="separate"/>
        </w:r>
        <w:r w:rsidR="00BC63DA" w:rsidRPr="00111EC0">
          <w:rPr>
            <w:webHidden/>
          </w:rPr>
          <w:t>21</w:t>
        </w:r>
        <w:r w:rsidR="009114D9" w:rsidRPr="00111EC0">
          <w:rPr>
            <w:webHidden/>
          </w:rPr>
          <w:fldChar w:fldCharType="end"/>
        </w:r>
      </w:hyperlink>
    </w:p>
    <w:p w14:paraId="14E013AC" w14:textId="329E7FAF"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1" w:history="1">
        <w:r w:rsidR="009114D9" w:rsidRPr="00111EC0">
          <w:rPr>
            <w:rStyle w:val="Hipervnculo"/>
            <w:rFonts w:ascii="Arial Narrow" w:hAnsi="Arial Narrow"/>
          </w:rPr>
          <w:t>Figura 3 Representación de las variables de los índices topológicos.</w:t>
        </w:r>
        <w:r w:rsidR="009114D9" w:rsidRPr="00111EC0">
          <w:rPr>
            <w:webHidden/>
          </w:rPr>
          <w:tab/>
        </w:r>
        <w:r w:rsidR="009114D9" w:rsidRPr="00111EC0">
          <w:rPr>
            <w:webHidden/>
          </w:rPr>
          <w:fldChar w:fldCharType="begin"/>
        </w:r>
        <w:r w:rsidR="009114D9" w:rsidRPr="00111EC0">
          <w:rPr>
            <w:webHidden/>
          </w:rPr>
          <w:instrText xml:space="preserve"> PAGEREF _Toc202395861 \h </w:instrText>
        </w:r>
        <w:r w:rsidR="009114D9" w:rsidRPr="00111EC0">
          <w:rPr>
            <w:webHidden/>
          </w:rPr>
        </w:r>
        <w:r w:rsidR="009114D9" w:rsidRPr="00111EC0">
          <w:rPr>
            <w:webHidden/>
          </w:rPr>
          <w:fldChar w:fldCharType="separate"/>
        </w:r>
        <w:r w:rsidR="00BC63DA" w:rsidRPr="00111EC0">
          <w:rPr>
            <w:webHidden/>
          </w:rPr>
          <w:t>25</w:t>
        </w:r>
        <w:r w:rsidR="009114D9" w:rsidRPr="00111EC0">
          <w:rPr>
            <w:webHidden/>
          </w:rPr>
          <w:fldChar w:fldCharType="end"/>
        </w:r>
      </w:hyperlink>
    </w:p>
    <w:p w14:paraId="735F79E9" w14:textId="455B9473"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2" w:history="1">
        <w:r w:rsidR="009114D9" w:rsidRPr="00111EC0">
          <w:rPr>
            <w:rStyle w:val="Hipervnculo"/>
            <w:rFonts w:ascii="Arial Narrow" w:hAnsi="Arial Narrow"/>
          </w:rPr>
          <w:t>Figura 4 Representación de los valores del índice beta (β)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_Toc202395862 \h </w:instrText>
        </w:r>
        <w:r w:rsidR="009114D9" w:rsidRPr="00111EC0">
          <w:rPr>
            <w:webHidden/>
          </w:rPr>
        </w:r>
        <w:r w:rsidR="009114D9" w:rsidRPr="00111EC0">
          <w:rPr>
            <w:webHidden/>
          </w:rPr>
          <w:fldChar w:fldCharType="separate"/>
        </w:r>
        <w:r w:rsidR="00BC63DA" w:rsidRPr="00111EC0">
          <w:rPr>
            <w:webHidden/>
          </w:rPr>
          <w:t>36</w:t>
        </w:r>
        <w:r w:rsidR="009114D9" w:rsidRPr="00111EC0">
          <w:rPr>
            <w:webHidden/>
          </w:rPr>
          <w:fldChar w:fldCharType="end"/>
        </w:r>
      </w:hyperlink>
    </w:p>
    <w:p w14:paraId="30D4C3FA" w14:textId="6BF915EF"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3" w:history="1">
        <w:r w:rsidR="009114D9" w:rsidRPr="00111EC0">
          <w:rPr>
            <w:rStyle w:val="Hipervnculo"/>
            <w:rFonts w:ascii="Arial Narrow" w:hAnsi="Arial Narrow"/>
          </w:rPr>
          <w:t>Figura 5 Representación de los valores del índice gama (γ)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_Toc202395863 \h </w:instrText>
        </w:r>
        <w:r w:rsidR="009114D9" w:rsidRPr="00111EC0">
          <w:rPr>
            <w:webHidden/>
          </w:rPr>
        </w:r>
        <w:r w:rsidR="009114D9" w:rsidRPr="00111EC0">
          <w:rPr>
            <w:webHidden/>
          </w:rPr>
          <w:fldChar w:fldCharType="separate"/>
        </w:r>
        <w:r w:rsidR="00BC63DA" w:rsidRPr="00111EC0">
          <w:rPr>
            <w:webHidden/>
          </w:rPr>
          <w:t>39</w:t>
        </w:r>
        <w:r w:rsidR="009114D9" w:rsidRPr="00111EC0">
          <w:rPr>
            <w:webHidden/>
          </w:rPr>
          <w:fldChar w:fldCharType="end"/>
        </w:r>
      </w:hyperlink>
    </w:p>
    <w:p w14:paraId="6D6F09B0" w14:textId="10A5EB15"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4" w:history="1">
        <w:r w:rsidR="009114D9" w:rsidRPr="00111EC0">
          <w:rPr>
            <w:rStyle w:val="Hipervnculo"/>
            <w:rFonts w:ascii="Arial Narrow" w:hAnsi="Arial Narrow"/>
          </w:rPr>
          <w:t>Figura 6 Representación de los valores del índice alfa (α)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_Toc202395864 \h </w:instrText>
        </w:r>
        <w:r w:rsidR="009114D9" w:rsidRPr="00111EC0">
          <w:rPr>
            <w:webHidden/>
          </w:rPr>
        </w:r>
        <w:r w:rsidR="009114D9" w:rsidRPr="00111EC0">
          <w:rPr>
            <w:webHidden/>
          </w:rPr>
          <w:fldChar w:fldCharType="separate"/>
        </w:r>
        <w:r w:rsidR="00BC63DA" w:rsidRPr="00111EC0">
          <w:rPr>
            <w:webHidden/>
          </w:rPr>
          <w:t>42</w:t>
        </w:r>
        <w:r w:rsidR="009114D9" w:rsidRPr="00111EC0">
          <w:rPr>
            <w:webHidden/>
          </w:rPr>
          <w:fldChar w:fldCharType="end"/>
        </w:r>
      </w:hyperlink>
    </w:p>
    <w:p w14:paraId="57D383CC" w14:textId="334B2D43"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5" w:history="1">
        <w:r w:rsidR="009114D9" w:rsidRPr="00111EC0">
          <w:rPr>
            <w:rStyle w:val="Hipervnculo"/>
            <w:rFonts w:ascii="Arial Narrow" w:hAnsi="Arial Narrow"/>
          </w:rPr>
          <w:t>Figura 7 Representación de los valores del índice de número asociado (NS)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_Toc202395865 \h </w:instrText>
        </w:r>
        <w:r w:rsidR="009114D9" w:rsidRPr="00111EC0">
          <w:rPr>
            <w:webHidden/>
          </w:rPr>
        </w:r>
        <w:r w:rsidR="009114D9" w:rsidRPr="00111EC0">
          <w:rPr>
            <w:webHidden/>
          </w:rPr>
          <w:fldChar w:fldCharType="separate"/>
        </w:r>
        <w:r w:rsidR="00BC63DA" w:rsidRPr="00111EC0">
          <w:rPr>
            <w:webHidden/>
          </w:rPr>
          <w:t>48</w:t>
        </w:r>
        <w:r w:rsidR="009114D9" w:rsidRPr="00111EC0">
          <w:rPr>
            <w:webHidden/>
          </w:rPr>
          <w:fldChar w:fldCharType="end"/>
        </w:r>
      </w:hyperlink>
    </w:p>
    <w:p w14:paraId="68740173" w14:textId="2F11DB30"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6" w:history="1">
        <w:r w:rsidR="009114D9" w:rsidRPr="00111EC0">
          <w:rPr>
            <w:rStyle w:val="Hipervnculo"/>
            <w:rFonts w:ascii="Arial Narrow" w:hAnsi="Arial Narrow"/>
          </w:rPr>
          <w:t>Figura 8 Representación de los valores del índice de numero de Shimbel (SHI)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_Toc202395866 \h </w:instrText>
        </w:r>
        <w:r w:rsidR="009114D9" w:rsidRPr="00111EC0">
          <w:rPr>
            <w:webHidden/>
          </w:rPr>
        </w:r>
        <w:r w:rsidR="009114D9" w:rsidRPr="00111EC0">
          <w:rPr>
            <w:webHidden/>
          </w:rPr>
          <w:fldChar w:fldCharType="separate"/>
        </w:r>
        <w:r w:rsidR="00BC63DA" w:rsidRPr="00111EC0">
          <w:rPr>
            <w:webHidden/>
          </w:rPr>
          <w:t>49</w:t>
        </w:r>
        <w:r w:rsidR="009114D9" w:rsidRPr="00111EC0">
          <w:rPr>
            <w:webHidden/>
          </w:rPr>
          <w:fldChar w:fldCharType="end"/>
        </w:r>
      </w:hyperlink>
    </w:p>
    <w:p w14:paraId="45687889" w14:textId="743101E7"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7" w:history="1">
        <w:r w:rsidR="009114D9" w:rsidRPr="00111EC0">
          <w:rPr>
            <w:rStyle w:val="Hipervnculo"/>
            <w:rFonts w:ascii="Arial Narrow" w:hAnsi="Arial Narrow"/>
          </w:rPr>
          <w:t>Figura 9 Representación de los valores del índice Longitud media de la vía (Py)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_Toc202395867 \h </w:instrText>
        </w:r>
        <w:r w:rsidR="009114D9" w:rsidRPr="00111EC0">
          <w:rPr>
            <w:webHidden/>
          </w:rPr>
        </w:r>
        <w:r w:rsidR="009114D9" w:rsidRPr="00111EC0">
          <w:rPr>
            <w:webHidden/>
          </w:rPr>
          <w:fldChar w:fldCharType="separate"/>
        </w:r>
        <w:r w:rsidR="00BC63DA" w:rsidRPr="00111EC0">
          <w:rPr>
            <w:webHidden/>
          </w:rPr>
          <w:t>50</w:t>
        </w:r>
        <w:r w:rsidR="009114D9" w:rsidRPr="00111EC0">
          <w:rPr>
            <w:webHidden/>
          </w:rPr>
          <w:fldChar w:fldCharType="end"/>
        </w:r>
      </w:hyperlink>
    </w:p>
    <w:p w14:paraId="53E4FEDA" w14:textId="30682FB5"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8" w:history="1">
        <w:r w:rsidR="009114D9" w:rsidRPr="00111EC0">
          <w:rPr>
            <w:rStyle w:val="Hipervnculo"/>
            <w:rFonts w:ascii="Arial Narrow" w:hAnsi="Arial Narrow"/>
          </w:rPr>
          <w:t>Figura 10 Representación de los valores del índice omega (Ω)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_Toc202395868 \h </w:instrText>
        </w:r>
        <w:r w:rsidR="009114D9" w:rsidRPr="00111EC0">
          <w:rPr>
            <w:webHidden/>
          </w:rPr>
        </w:r>
        <w:r w:rsidR="009114D9" w:rsidRPr="00111EC0">
          <w:rPr>
            <w:webHidden/>
          </w:rPr>
          <w:fldChar w:fldCharType="separate"/>
        </w:r>
        <w:r w:rsidR="00BC63DA" w:rsidRPr="00111EC0">
          <w:rPr>
            <w:webHidden/>
          </w:rPr>
          <w:t>51</w:t>
        </w:r>
        <w:r w:rsidR="009114D9" w:rsidRPr="00111EC0">
          <w:rPr>
            <w:webHidden/>
          </w:rPr>
          <w:fldChar w:fldCharType="end"/>
        </w:r>
      </w:hyperlink>
    </w:p>
    <w:p w14:paraId="1311DE4B" w14:textId="635029B6"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69" w:history="1">
        <w:r w:rsidR="009114D9" w:rsidRPr="00111EC0">
          <w:rPr>
            <w:rStyle w:val="Hipervnculo"/>
            <w:rFonts w:ascii="Arial Narrow" w:hAnsi="Arial Narrow"/>
          </w:rPr>
          <w:t>Figura 11 Representación de los valores del índice accesibilidad media (AM)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_Toc202395869 \h </w:instrText>
        </w:r>
        <w:r w:rsidR="009114D9" w:rsidRPr="00111EC0">
          <w:rPr>
            <w:webHidden/>
          </w:rPr>
        </w:r>
        <w:r w:rsidR="009114D9" w:rsidRPr="00111EC0">
          <w:rPr>
            <w:webHidden/>
          </w:rPr>
          <w:fldChar w:fldCharType="separate"/>
        </w:r>
        <w:r w:rsidR="00BC63DA" w:rsidRPr="00111EC0">
          <w:rPr>
            <w:webHidden/>
          </w:rPr>
          <w:t>52</w:t>
        </w:r>
        <w:r w:rsidR="009114D9" w:rsidRPr="00111EC0">
          <w:rPr>
            <w:webHidden/>
          </w:rPr>
          <w:fldChar w:fldCharType="end"/>
        </w:r>
      </w:hyperlink>
    </w:p>
    <w:p w14:paraId="2F89A8B5" w14:textId="2E34C9ED"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70" w:history="1">
        <w:r w:rsidR="009114D9" w:rsidRPr="00111EC0">
          <w:rPr>
            <w:rStyle w:val="Hipervnculo"/>
            <w:rFonts w:ascii="Arial Narrow" w:hAnsi="Arial Narrow"/>
          </w:rPr>
          <w:t>Figura 12 Representación de los valores del índice accesibilidad ideal (AL</w:t>
        </w:r>
        <w:r w:rsidR="009114D9" w:rsidRPr="00111EC0">
          <w:rPr>
            <w:rStyle w:val="Hipervnculo"/>
            <w:rFonts w:ascii="Arial Narrow" w:hAnsi="Arial Narrow"/>
            <w:vertAlign w:val="subscript"/>
          </w:rPr>
          <w:t>i</w:t>
        </w:r>
        <w:r w:rsidR="009114D9" w:rsidRPr="00111EC0">
          <w:rPr>
            <w:rStyle w:val="Hipervnculo"/>
            <w:rFonts w:ascii="Arial Narrow" w:hAnsi="Arial Narrow"/>
          </w:rPr>
          <w:t>)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_Toc202395870 \h </w:instrText>
        </w:r>
        <w:r w:rsidR="009114D9" w:rsidRPr="00111EC0">
          <w:rPr>
            <w:webHidden/>
          </w:rPr>
        </w:r>
        <w:r w:rsidR="009114D9" w:rsidRPr="00111EC0">
          <w:rPr>
            <w:webHidden/>
          </w:rPr>
          <w:fldChar w:fldCharType="separate"/>
        </w:r>
        <w:r w:rsidR="00BC63DA" w:rsidRPr="00111EC0">
          <w:rPr>
            <w:webHidden/>
          </w:rPr>
          <w:t>53</w:t>
        </w:r>
        <w:r w:rsidR="009114D9" w:rsidRPr="00111EC0">
          <w:rPr>
            <w:webHidden/>
          </w:rPr>
          <w:fldChar w:fldCharType="end"/>
        </w:r>
      </w:hyperlink>
    </w:p>
    <w:p w14:paraId="4F19E9D7" w14:textId="5D0629C9"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71" w:history="1">
        <w:r w:rsidR="009114D9" w:rsidRPr="00111EC0">
          <w:rPr>
            <w:rStyle w:val="Hipervnculo"/>
            <w:rFonts w:ascii="Arial Narrow" w:hAnsi="Arial Narrow"/>
          </w:rPr>
          <w:t>Figura 13 Representación de los valores del índice accesibilidad real (AR)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_Toc202395871 \h </w:instrText>
        </w:r>
        <w:r w:rsidR="009114D9" w:rsidRPr="00111EC0">
          <w:rPr>
            <w:webHidden/>
          </w:rPr>
        </w:r>
        <w:r w:rsidR="009114D9" w:rsidRPr="00111EC0">
          <w:rPr>
            <w:webHidden/>
          </w:rPr>
          <w:fldChar w:fldCharType="separate"/>
        </w:r>
        <w:r w:rsidR="00BC63DA" w:rsidRPr="00111EC0">
          <w:rPr>
            <w:webHidden/>
          </w:rPr>
          <w:t>54</w:t>
        </w:r>
        <w:r w:rsidR="009114D9" w:rsidRPr="00111EC0">
          <w:rPr>
            <w:webHidden/>
          </w:rPr>
          <w:fldChar w:fldCharType="end"/>
        </w:r>
      </w:hyperlink>
    </w:p>
    <w:p w14:paraId="302CBEE3" w14:textId="098F5D42" w:rsidR="009114D9" w:rsidRPr="00111EC0" w:rsidRDefault="00C62F8A">
      <w:pPr>
        <w:pStyle w:val="Tabladeilustraciones"/>
        <w:tabs>
          <w:tab w:val="right" w:leader="underscore" w:pos="9350"/>
        </w:tabs>
        <w:rPr>
          <w:rFonts w:eastAsiaTheme="minorEastAsia" w:cstheme="minorBidi"/>
          <w:i w:val="0"/>
          <w:iCs w:val="0"/>
          <w:kern w:val="2"/>
          <w:sz w:val="24"/>
          <w:szCs w:val="24"/>
          <w:lang w:eastAsia="es-CO"/>
          <w14:ligatures w14:val="standardContextual"/>
        </w:rPr>
      </w:pPr>
      <w:hyperlink w:anchor="_Toc202395872" w:history="1">
        <w:r w:rsidR="009114D9" w:rsidRPr="00111EC0">
          <w:rPr>
            <w:rStyle w:val="Hipervnculo"/>
            <w:rFonts w:ascii="Arial Narrow" w:hAnsi="Arial Narrow"/>
          </w:rPr>
          <w:t>Figura 14 Representación de los valores del índice de centralidad (C) promedio de los municipios del departamento del Meta.</w:t>
        </w:r>
        <w:r w:rsidR="009114D9" w:rsidRPr="00111EC0">
          <w:rPr>
            <w:webHidden/>
          </w:rPr>
          <w:tab/>
        </w:r>
        <w:r w:rsidR="009114D9" w:rsidRPr="00111EC0">
          <w:rPr>
            <w:webHidden/>
          </w:rPr>
          <w:fldChar w:fldCharType="begin"/>
        </w:r>
        <w:r w:rsidR="009114D9" w:rsidRPr="00111EC0">
          <w:rPr>
            <w:webHidden/>
          </w:rPr>
          <w:instrText xml:space="preserve"> PAGEREF _Toc202395872 \h </w:instrText>
        </w:r>
        <w:r w:rsidR="009114D9" w:rsidRPr="00111EC0">
          <w:rPr>
            <w:webHidden/>
          </w:rPr>
        </w:r>
        <w:r w:rsidR="009114D9" w:rsidRPr="00111EC0">
          <w:rPr>
            <w:webHidden/>
          </w:rPr>
          <w:fldChar w:fldCharType="separate"/>
        </w:r>
        <w:r w:rsidR="00BC63DA" w:rsidRPr="00111EC0">
          <w:rPr>
            <w:webHidden/>
          </w:rPr>
          <w:t>56</w:t>
        </w:r>
        <w:r w:rsidR="009114D9" w:rsidRPr="00111EC0">
          <w:rPr>
            <w:webHidden/>
          </w:rPr>
          <w:fldChar w:fldCharType="end"/>
        </w:r>
      </w:hyperlink>
    </w:p>
    <w:p w14:paraId="29661163" w14:textId="3FA3E5E1" w:rsidR="00A978D5" w:rsidRPr="00111EC0" w:rsidRDefault="00A978D5" w:rsidP="00213899">
      <w:pPr>
        <w:spacing w:after="0" w:line="240" w:lineRule="auto"/>
        <w:jc w:val="both"/>
        <w:rPr>
          <w:rFonts w:ascii="Arial Narrow" w:hAnsi="Arial Narrow" w:cs="Times New Roman"/>
          <w:sz w:val="24"/>
          <w:szCs w:val="24"/>
        </w:rPr>
      </w:pPr>
      <w:r w:rsidRPr="00111EC0">
        <w:rPr>
          <w:rFonts w:ascii="Arial Narrow" w:hAnsi="Arial Narrow" w:cs="Times New Roman"/>
          <w:sz w:val="24"/>
          <w:szCs w:val="24"/>
        </w:rPr>
        <w:fldChar w:fldCharType="end"/>
      </w:r>
    </w:p>
    <w:p w14:paraId="64CBCA9E" w14:textId="77777777" w:rsidR="00A568A6" w:rsidRPr="00111EC0" w:rsidRDefault="00A568A6">
      <w:pPr>
        <w:rPr>
          <w:rFonts w:ascii="Arial Narrow" w:hAnsi="Arial Narrow" w:cs="Times New Roman"/>
          <w:sz w:val="24"/>
          <w:szCs w:val="24"/>
        </w:rPr>
      </w:pPr>
      <w:r w:rsidRPr="00111EC0">
        <w:rPr>
          <w:rFonts w:ascii="Arial Narrow" w:hAnsi="Arial Narrow" w:cs="Times New Roman"/>
          <w:sz w:val="24"/>
          <w:szCs w:val="24"/>
        </w:rPr>
        <w:br w:type="page"/>
      </w:r>
    </w:p>
    <w:p w14:paraId="51B80EDD" w14:textId="76F17AF8" w:rsidR="00A568A6" w:rsidRPr="00111EC0" w:rsidRDefault="00111EC0" w:rsidP="00A568A6">
      <w:pPr>
        <w:pStyle w:val="Ttulo1"/>
        <w:spacing w:before="0" w:after="120"/>
        <w:jc w:val="both"/>
        <w:rPr>
          <w:rFonts w:ascii="Arial Narrow" w:hAnsi="Arial Narrow" w:cs="Times New Roman"/>
          <w:szCs w:val="24"/>
        </w:rPr>
      </w:pPr>
      <w:r>
        <w:rPr>
          <w:rFonts w:ascii="Arial Narrow" w:hAnsi="Arial Narrow" w:cs="Times New Roman"/>
          <w:szCs w:val="24"/>
        </w:rPr>
        <w:t>GLOSARIO</w:t>
      </w:r>
    </w:p>
    <w:p w14:paraId="76DCA0F7" w14:textId="77777777"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Grafo</w:t>
      </w:r>
      <w:r w:rsidRPr="00111EC0">
        <w:rPr>
          <w:rFonts w:ascii="Arial Narrow" w:hAnsi="Arial Narrow" w:cs="Times New Roman"/>
          <w:sz w:val="24"/>
          <w:szCs w:val="24"/>
        </w:rPr>
        <w:t>: Es la representación de una serie de puntos (nodos o vértices) conectados por líneas (aristas).</w:t>
      </w:r>
    </w:p>
    <w:p w14:paraId="09182729" w14:textId="77777777"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Índices de accesibilidad</w:t>
      </w:r>
      <w:r w:rsidRPr="00111EC0">
        <w:rPr>
          <w:rFonts w:ascii="Arial Narrow" w:hAnsi="Arial Narrow" w:cs="Times New Roman"/>
          <w:sz w:val="24"/>
          <w:szCs w:val="24"/>
        </w:rPr>
        <w:t>: Índices que analizan la organización espacial de los nodos de un grafo y los procesos de competencia que se establecen, jerarquizados según la facilidad de acceso desde cada uno en relación con los restantes nodos contenidos en el grafo.</w:t>
      </w:r>
    </w:p>
    <w:p w14:paraId="7EA2F415" w14:textId="77777777"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Índice de centralidad</w:t>
      </w:r>
      <w:r w:rsidRPr="00111EC0">
        <w:rPr>
          <w:rFonts w:ascii="Arial Narrow" w:hAnsi="Arial Narrow" w:cs="Times New Roman"/>
          <w:sz w:val="24"/>
          <w:szCs w:val="24"/>
        </w:rPr>
        <w:t>: Índice que busca identificar la posición topológica de los nodos dentro del grafo para establecer su influencia sobre el área circundante</w:t>
      </w:r>
    </w:p>
    <w:p w14:paraId="4C7ABF91" w14:textId="3B9B58EC"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Índice de conectividad o cohesión</w:t>
      </w:r>
      <w:r w:rsidRPr="00111EC0">
        <w:rPr>
          <w:rFonts w:ascii="Arial Narrow" w:hAnsi="Arial Narrow" w:cs="Times New Roman"/>
          <w:sz w:val="24"/>
          <w:szCs w:val="24"/>
        </w:rPr>
        <w:t>: Indica el grado de comunicación bilateral entre los vértices, reflejando el grado de interconexión que presenta los distintos nodos mediados por el número de arcos y su disposición espacial</w:t>
      </w:r>
      <w:r>
        <w:rPr>
          <w:rFonts w:ascii="Arial Narrow" w:hAnsi="Arial Narrow" w:cs="Times New Roman"/>
          <w:sz w:val="24"/>
          <w:szCs w:val="24"/>
        </w:rPr>
        <w:t>.</w:t>
      </w:r>
    </w:p>
    <w:p w14:paraId="1C13F3EC" w14:textId="77777777"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Índices topológicos</w:t>
      </w:r>
      <w:r w:rsidRPr="00111EC0">
        <w:rPr>
          <w:rFonts w:ascii="Arial Narrow" w:hAnsi="Arial Narrow" w:cs="Times New Roman"/>
          <w:sz w:val="24"/>
          <w:szCs w:val="24"/>
        </w:rPr>
        <w:t>: Expresiones matemáticas que analizan los grafos que permiten medir la conectividad, accesibilidad y centralidad en las redes, estableciendo la relación y los vínculos entre dos nodos específicos.</w:t>
      </w:r>
    </w:p>
    <w:p w14:paraId="31867CC4" w14:textId="51AF3498" w:rsidR="00111EC0"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Sistema de Información Geográfica (SIG)</w:t>
      </w:r>
      <w:r>
        <w:rPr>
          <w:rFonts w:ascii="Arial Narrow" w:hAnsi="Arial Narrow" w:cs="Times New Roman"/>
          <w:sz w:val="24"/>
          <w:szCs w:val="24"/>
        </w:rPr>
        <w:t>:</w:t>
      </w:r>
      <w:r w:rsidRPr="00111EC0">
        <w:rPr>
          <w:rFonts w:ascii="Arial Narrow" w:hAnsi="Arial Narrow" w:cs="Times New Roman"/>
          <w:sz w:val="24"/>
          <w:szCs w:val="24"/>
        </w:rPr>
        <w:t xml:space="preserve"> representa información gráficamente mediante mapas digitales interactivos, que combinan datos de ubicación con datos descriptivos en capas temáticas.</w:t>
      </w:r>
    </w:p>
    <w:p w14:paraId="026C2C3B" w14:textId="290760F3" w:rsidR="00A568A6" w:rsidRPr="00111EC0" w:rsidRDefault="00111EC0" w:rsidP="00111EC0">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Tipología</w:t>
      </w:r>
      <w:r w:rsidRPr="00111EC0">
        <w:rPr>
          <w:rFonts w:ascii="Arial Narrow" w:hAnsi="Arial Narrow" w:cs="Times New Roman"/>
          <w:sz w:val="24"/>
          <w:szCs w:val="24"/>
        </w:rPr>
        <w:t>: Son las diferentes configuraciones en los que se pueden arreglar o asemejar los grafos según su estructura o configuración espacial entre los diferentes nodos y aristas</w:t>
      </w:r>
    </w:p>
    <w:p w14:paraId="4BB5C606" w14:textId="7F553200" w:rsidR="00BB35B1" w:rsidRPr="00111EC0" w:rsidRDefault="00BB35B1" w:rsidP="00213899">
      <w:pPr>
        <w:spacing w:after="0" w:line="240" w:lineRule="auto"/>
        <w:rPr>
          <w:rFonts w:ascii="Arial Narrow" w:hAnsi="Arial Narrow" w:cs="Times New Roman"/>
          <w:sz w:val="24"/>
          <w:szCs w:val="24"/>
        </w:rPr>
      </w:pPr>
      <w:r w:rsidRPr="00111EC0">
        <w:rPr>
          <w:rFonts w:ascii="Arial Narrow" w:hAnsi="Arial Narrow" w:cs="Times New Roman"/>
          <w:sz w:val="24"/>
          <w:szCs w:val="24"/>
        </w:rPr>
        <w:br w:type="page"/>
      </w:r>
    </w:p>
    <w:p w14:paraId="543887D3" w14:textId="77777777" w:rsidR="00604E54" w:rsidRPr="00111EC0" w:rsidRDefault="00090B6A" w:rsidP="0075235B">
      <w:pPr>
        <w:pStyle w:val="Ttulo1"/>
        <w:spacing w:before="0" w:after="120"/>
        <w:jc w:val="both"/>
        <w:rPr>
          <w:rFonts w:ascii="Arial Narrow" w:hAnsi="Arial Narrow" w:cs="Times New Roman"/>
          <w:szCs w:val="24"/>
        </w:rPr>
      </w:pPr>
      <w:bookmarkStart w:id="4" w:name="_Toc202395791"/>
      <w:r w:rsidRPr="00111EC0">
        <w:rPr>
          <w:rFonts w:ascii="Arial Narrow" w:hAnsi="Arial Narrow" w:cs="Times New Roman"/>
          <w:szCs w:val="24"/>
        </w:rPr>
        <w:t>RESUMEN</w:t>
      </w:r>
      <w:bookmarkEnd w:id="4"/>
    </w:p>
    <w:p w14:paraId="6C359166" w14:textId="030CB918" w:rsidR="00A24082" w:rsidRPr="00111EC0" w:rsidRDefault="009D2E0D" w:rsidP="00A04560">
      <w:pPr>
        <w:spacing w:after="120" w:line="480" w:lineRule="auto"/>
        <w:jc w:val="both"/>
        <w:rPr>
          <w:rFonts w:ascii="Arial Narrow" w:hAnsi="Arial Narrow" w:cs="Times New Roman"/>
          <w:sz w:val="24"/>
          <w:szCs w:val="24"/>
        </w:rPr>
      </w:pPr>
      <w:r w:rsidRPr="00111EC0">
        <w:rPr>
          <w:rFonts w:ascii="Arial Narrow" w:hAnsi="Arial Narrow" w:cs="Times New Roman"/>
          <w:sz w:val="24"/>
          <w:szCs w:val="24"/>
        </w:rPr>
        <w:t>La infraestructura de transporte vial es de gran importancia para el crecimiento económico y productivo de los municipios, regiones y de un país.</w:t>
      </w:r>
      <w:r w:rsidR="00A04560" w:rsidRPr="00111EC0">
        <w:rPr>
          <w:rFonts w:ascii="Arial Narrow" w:hAnsi="Arial Narrow" w:cs="Times New Roman"/>
          <w:sz w:val="24"/>
          <w:szCs w:val="24"/>
        </w:rPr>
        <w:t xml:space="preserve"> El departamento del Meta presenta una situación crítica de movilidad originada por diferentes factores ya sean </w:t>
      </w:r>
      <w:r w:rsidR="00033EF0" w:rsidRPr="00111EC0">
        <w:rPr>
          <w:rFonts w:ascii="Arial Narrow" w:hAnsi="Arial Narrow" w:cs="Times New Roman"/>
          <w:sz w:val="24"/>
          <w:szCs w:val="24"/>
        </w:rPr>
        <w:t>ambientales, sociales</w:t>
      </w:r>
      <w:r w:rsidR="002F40EC" w:rsidRPr="00111EC0">
        <w:rPr>
          <w:rFonts w:ascii="Arial Narrow" w:hAnsi="Arial Narrow" w:cs="Times New Roman"/>
          <w:sz w:val="24"/>
          <w:szCs w:val="24"/>
        </w:rPr>
        <w:t xml:space="preserve"> o</w:t>
      </w:r>
      <w:r w:rsidR="00033EF0" w:rsidRPr="00111EC0">
        <w:rPr>
          <w:rFonts w:ascii="Arial Narrow" w:hAnsi="Arial Narrow" w:cs="Times New Roman"/>
          <w:sz w:val="24"/>
          <w:szCs w:val="24"/>
        </w:rPr>
        <w:t xml:space="preserve"> </w:t>
      </w:r>
      <w:r w:rsidR="00A04560" w:rsidRPr="00111EC0">
        <w:rPr>
          <w:rFonts w:ascii="Arial Narrow" w:hAnsi="Arial Narrow" w:cs="Times New Roman"/>
          <w:sz w:val="24"/>
          <w:szCs w:val="24"/>
        </w:rPr>
        <w:t>políticos</w:t>
      </w:r>
      <w:r w:rsidR="002F40EC" w:rsidRPr="00111EC0">
        <w:rPr>
          <w:rFonts w:ascii="Arial Narrow" w:hAnsi="Arial Narrow" w:cs="Times New Roman"/>
          <w:sz w:val="24"/>
          <w:szCs w:val="24"/>
        </w:rPr>
        <w:t>.</w:t>
      </w:r>
      <w:r w:rsidR="00A73C09" w:rsidRPr="00111EC0">
        <w:rPr>
          <w:rFonts w:ascii="Arial Narrow" w:hAnsi="Arial Narrow" w:cs="Times New Roman"/>
          <w:sz w:val="24"/>
          <w:szCs w:val="24"/>
        </w:rPr>
        <w:t xml:space="preserve"> Económicamente, se ve afectado el transporte de mercancías, lo que impacta en los precios y la productividad de las empresas. Socialmente, se dificulta la movilidad, afectando la vida cotidiana de las personas y generando estrés y cansancio en quienes se movilizan.</w:t>
      </w:r>
      <w:r w:rsidR="00E44A18" w:rsidRPr="00111EC0">
        <w:rPr>
          <w:rFonts w:ascii="Arial Narrow" w:hAnsi="Arial Narrow" w:cs="Times New Roman"/>
          <w:sz w:val="24"/>
          <w:szCs w:val="24"/>
        </w:rPr>
        <w:t xml:space="preserve"> A partir </w:t>
      </w:r>
      <w:r w:rsidR="00FC679E" w:rsidRPr="00111EC0">
        <w:rPr>
          <w:rFonts w:ascii="Arial Narrow" w:hAnsi="Arial Narrow" w:cs="Times New Roman"/>
          <w:sz w:val="24"/>
          <w:szCs w:val="24"/>
        </w:rPr>
        <w:t>de una metodologia cartográfica se hizo el cálculo de índices topológicos que explica las relaciones espaciales que existen entre los diferentes municipios</w:t>
      </w:r>
      <w:r w:rsidR="00967F0B" w:rsidRPr="00111EC0">
        <w:rPr>
          <w:rFonts w:ascii="Arial Narrow" w:hAnsi="Arial Narrow" w:cs="Times New Roman"/>
          <w:sz w:val="24"/>
          <w:szCs w:val="24"/>
        </w:rPr>
        <w:t xml:space="preserve"> del departamento del Meta. </w:t>
      </w:r>
      <w:r w:rsidR="002A0C5E" w:rsidRPr="00111EC0">
        <w:rPr>
          <w:rFonts w:ascii="Arial Narrow" w:hAnsi="Arial Narrow" w:cs="Times New Roman"/>
          <w:sz w:val="24"/>
          <w:szCs w:val="24"/>
        </w:rPr>
        <w:t>Encontrándose</w:t>
      </w:r>
      <w:r w:rsidR="00967F0B" w:rsidRPr="00111EC0">
        <w:rPr>
          <w:rFonts w:ascii="Arial Narrow" w:hAnsi="Arial Narrow" w:cs="Times New Roman"/>
          <w:sz w:val="24"/>
          <w:szCs w:val="24"/>
        </w:rPr>
        <w:t xml:space="preserve"> </w:t>
      </w:r>
      <w:r w:rsidR="002A0C5E" w:rsidRPr="00111EC0">
        <w:rPr>
          <w:rFonts w:ascii="Arial Narrow" w:hAnsi="Arial Narrow" w:cs="Times New Roman"/>
          <w:sz w:val="24"/>
          <w:szCs w:val="24"/>
        </w:rPr>
        <w:t>que la red vial se origina en la ciudad de Villavicencio</w:t>
      </w:r>
      <w:r w:rsidR="00617B59" w:rsidRPr="00111EC0">
        <w:rPr>
          <w:rFonts w:ascii="Arial Narrow" w:hAnsi="Arial Narrow" w:cs="Times New Roman"/>
          <w:sz w:val="24"/>
          <w:szCs w:val="24"/>
        </w:rPr>
        <w:t>, distinguiéndose cuatro (4) ejes principales que se extiende hasta el extremo del departamento</w:t>
      </w:r>
      <w:r w:rsidR="00525CA8" w:rsidRPr="00111EC0">
        <w:rPr>
          <w:rFonts w:ascii="Arial Narrow" w:hAnsi="Arial Narrow" w:cs="Times New Roman"/>
          <w:sz w:val="24"/>
          <w:szCs w:val="24"/>
        </w:rPr>
        <w:t xml:space="preserve"> conectando con otros municipios o departamentos.</w:t>
      </w:r>
      <w:r w:rsidR="008A4957" w:rsidRPr="00111EC0">
        <w:rPr>
          <w:rFonts w:ascii="Arial Narrow" w:hAnsi="Arial Narrow" w:cs="Times New Roman"/>
          <w:sz w:val="24"/>
          <w:szCs w:val="24"/>
        </w:rPr>
        <w:t xml:space="preserve"> Los municipios se conectan principalmente por una sola vía, haciendo que solo exista un</w:t>
      </w:r>
      <w:r w:rsidR="00F36094" w:rsidRPr="00111EC0">
        <w:rPr>
          <w:rFonts w:ascii="Arial Narrow" w:hAnsi="Arial Narrow" w:cs="Times New Roman"/>
          <w:sz w:val="24"/>
          <w:szCs w:val="24"/>
        </w:rPr>
        <w:t>a</w:t>
      </w:r>
      <w:r w:rsidR="008A4957" w:rsidRPr="00111EC0">
        <w:rPr>
          <w:rFonts w:ascii="Arial Narrow" w:hAnsi="Arial Narrow" w:cs="Times New Roman"/>
          <w:sz w:val="24"/>
          <w:szCs w:val="24"/>
        </w:rPr>
        <w:t xml:space="preserve"> forma de conectarse </w:t>
      </w:r>
      <w:r w:rsidR="00F36094" w:rsidRPr="00111EC0">
        <w:rPr>
          <w:rFonts w:ascii="Arial Narrow" w:hAnsi="Arial Narrow" w:cs="Times New Roman"/>
          <w:sz w:val="24"/>
          <w:szCs w:val="24"/>
        </w:rPr>
        <w:t xml:space="preserve">con los otros municipios y haciendo vulnerable la </w:t>
      </w:r>
      <w:r w:rsidR="008A4957" w:rsidRPr="00111EC0">
        <w:rPr>
          <w:rFonts w:ascii="Arial Narrow" w:hAnsi="Arial Narrow" w:cs="Times New Roman"/>
          <w:sz w:val="24"/>
          <w:szCs w:val="24"/>
        </w:rPr>
        <w:t>conectividad y accesibilidad</w:t>
      </w:r>
      <w:r w:rsidR="008D18AE" w:rsidRPr="00111EC0">
        <w:rPr>
          <w:rFonts w:ascii="Arial Narrow" w:hAnsi="Arial Narrow" w:cs="Times New Roman"/>
          <w:sz w:val="24"/>
          <w:szCs w:val="24"/>
        </w:rPr>
        <w:t>.</w:t>
      </w:r>
    </w:p>
    <w:p w14:paraId="5F19CB4C" w14:textId="77777777" w:rsidR="00D043B7" w:rsidRPr="00111EC0" w:rsidRDefault="00D043B7" w:rsidP="0075235B">
      <w:pPr>
        <w:spacing w:after="120" w:line="480" w:lineRule="auto"/>
        <w:jc w:val="both"/>
        <w:rPr>
          <w:rFonts w:ascii="Arial Narrow" w:hAnsi="Arial Narrow" w:cs="Times New Roman"/>
          <w:sz w:val="24"/>
          <w:szCs w:val="24"/>
        </w:rPr>
      </w:pPr>
    </w:p>
    <w:p w14:paraId="3927A1C9" w14:textId="3F0E28A5" w:rsidR="00D043B7" w:rsidRPr="00111EC0" w:rsidRDefault="008C2774" w:rsidP="0075235B">
      <w:pPr>
        <w:spacing w:after="120" w:line="480" w:lineRule="auto"/>
        <w:jc w:val="both"/>
        <w:rPr>
          <w:rFonts w:ascii="Arial Narrow" w:hAnsi="Arial Narrow" w:cs="Times New Roman"/>
          <w:sz w:val="24"/>
          <w:szCs w:val="24"/>
        </w:rPr>
      </w:pPr>
      <w:r w:rsidRPr="00111EC0">
        <w:rPr>
          <w:rFonts w:ascii="Arial Narrow" w:hAnsi="Arial Narrow" w:cs="Times New Roman"/>
          <w:b/>
          <w:bCs/>
          <w:sz w:val="24"/>
          <w:szCs w:val="24"/>
        </w:rPr>
        <w:t>Palabras clave</w:t>
      </w:r>
      <w:r w:rsidRPr="00111EC0">
        <w:rPr>
          <w:rFonts w:ascii="Arial Narrow" w:hAnsi="Arial Narrow" w:cs="Times New Roman"/>
          <w:sz w:val="24"/>
          <w:szCs w:val="24"/>
        </w:rPr>
        <w:t xml:space="preserve">: </w:t>
      </w:r>
      <w:r w:rsidR="008D18AE" w:rsidRPr="00111EC0">
        <w:rPr>
          <w:rFonts w:ascii="Arial Narrow" w:hAnsi="Arial Narrow" w:cs="Times New Roman"/>
          <w:sz w:val="24"/>
          <w:szCs w:val="24"/>
        </w:rPr>
        <w:t xml:space="preserve">índices </w:t>
      </w:r>
      <w:r w:rsidR="00EA2D4C" w:rsidRPr="00111EC0">
        <w:rPr>
          <w:rFonts w:ascii="Arial Narrow" w:hAnsi="Arial Narrow" w:cs="Times New Roman"/>
          <w:sz w:val="24"/>
          <w:szCs w:val="24"/>
        </w:rPr>
        <w:t>topológicos, conectividad, accesibilidad y centralidad.</w:t>
      </w:r>
    </w:p>
    <w:p w14:paraId="5E17F894" w14:textId="77777777" w:rsidR="00BB35B1" w:rsidRPr="00111EC0" w:rsidRDefault="00BB35B1" w:rsidP="0075235B">
      <w:pPr>
        <w:spacing w:after="120" w:line="480" w:lineRule="auto"/>
        <w:jc w:val="both"/>
        <w:rPr>
          <w:rFonts w:ascii="Arial Narrow" w:hAnsi="Arial Narrow" w:cs="Times New Roman"/>
          <w:sz w:val="24"/>
          <w:szCs w:val="24"/>
        </w:rPr>
      </w:pPr>
      <w:r w:rsidRPr="00111EC0">
        <w:rPr>
          <w:rFonts w:ascii="Arial Narrow" w:hAnsi="Arial Narrow" w:cs="Times New Roman"/>
          <w:sz w:val="24"/>
          <w:szCs w:val="24"/>
        </w:rPr>
        <w:br w:type="page"/>
      </w:r>
    </w:p>
    <w:p w14:paraId="58A82FCA" w14:textId="77777777" w:rsidR="00604E54" w:rsidRPr="00803C34" w:rsidRDefault="00090B6A" w:rsidP="0075235B">
      <w:pPr>
        <w:pStyle w:val="Ttulo1"/>
        <w:spacing w:before="0" w:after="120"/>
        <w:jc w:val="both"/>
        <w:rPr>
          <w:rFonts w:ascii="Arial Narrow" w:hAnsi="Arial Narrow" w:cs="Times New Roman"/>
          <w:szCs w:val="24"/>
          <w:lang w:val="en-US"/>
        </w:rPr>
      </w:pPr>
      <w:bookmarkStart w:id="5" w:name="_Toc202395792"/>
      <w:r w:rsidRPr="00803C34">
        <w:rPr>
          <w:rFonts w:ascii="Arial Narrow" w:hAnsi="Arial Narrow" w:cs="Times New Roman"/>
          <w:szCs w:val="24"/>
          <w:lang w:val="en-US"/>
        </w:rPr>
        <w:t>ABSTRACT</w:t>
      </w:r>
      <w:bookmarkEnd w:id="5"/>
    </w:p>
    <w:p w14:paraId="4BDAA7F8" w14:textId="71C0F569" w:rsidR="0048490A" w:rsidRPr="00803C34" w:rsidRDefault="005806CB" w:rsidP="0048490A">
      <w:pPr>
        <w:spacing w:after="120" w:line="480" w:lineRule="auto"/>
        <w:jc w:val="both"/>
        <w:rPr>
          <w:rFonts w:ascii="Arial Narrow" w:hAnsi="Arial Narrow" w:cs="Times New Roman"/>
          <w:sz w:val="24"/>
          <w:szCs w:val="24"/>
          <w:lang w:val="en-US"/>
        </w:rPr>
      </w:pPr>
      <w:r w:rsidRPr="00803C34">
        <w:rPr>
          <w:rFonts w:ascii="Arial Narrow" w:hAnsi="Arial Narrow" w:cs="Times New Roman"/>
          <w:sz w:val="24"/>
          <w:szCs w:val="24"/>
          <w:lang w:val="en-US"/>
        </w:rPr>
        <w:t>Road transport infrastructure is of great importance for the economic and productive growth of municipalities, regions, and the country as a whole. The department of Meta presents a critical mobility situation caused by different factors, whether environmental, social, or political. Economically, the transport of goods is affected, which impacts prices and the productivity of companies. Socially, mobility is hindered, affecting people's daily lives and generating stress and fatigue in those who travel. Using a cartographic methodology, topological indices were calculated to explain the spatial relationships that exist between the different municipalities of the department of Meta. It was found that the road network originates in the city of Villavicencio, distinguishing four (4) main axes that extend to the edge of the department, connecting with other municipalities or departments. The municipalities are mainly connected by a single road, making only one way to connect with other municipalities and making connectivity and accessibility vulnerable.</w:t>
      </w:r>
    </w:p>
    <w:p w14:paraId="4C6DECD9" w14:textId="77777777" w:rsidR="0048490A" w:rsidRPr="00803C34" w:rsidRDefault="0048490A" w:rsidP="0048490A">
      <w:pPr>
        <w:spacing w:after="120" w:line="480" w:lineRule="auto"/>
        <w:jc w:val="both"/>
        <w:rPr>
          <w:rFonts w:ascii="Arial Narrow" w:hAnsi="Arial Narrow" w:cs="Times New Roman"/>
          <w:sz w:val="24"/>
          <w:szCs w:val="24"/>
          <w:lang w:val="en-US"/>
        </w:rPr>
      </w:pPr>
    </w:p>
    <w:p w14:paraId="4587D4B5" w14:textId="30E09D3E" w:rsidR="008C2774" w:rsidRPr="00803C34" w:rsidRDefault="008C2774" w:rsidP="0048490A">
      <w:pPr>
        <w:spacing w:after="120" w:line="480" w:lineRule="auto"/>
        <w:jc w:val="both"/>
        <w:rPr>
          <w:rFonts w:ascii="Arial Narrow" w:hAnsi="Arial Narrow" w:cs="Times New Roman"/>
          <w:sz w:val="24"/>
          <w:szCs w:val="24"/>
          <w:lang w:val="en-US"/>
        </w:rPr>
      </w:pPr>
      <w:r w:rsidRPr="00803C34">
        <w:rPr>
          <w:rFonts w:ascii="Arial Narrow" w:hAnsi="Arial Narrow" w:cs="Times New Roman"/>
          <w:b/>
          <w:bCs/>
          <w:sz w:val="24"/>
          <w:szCs w:val="24"/>
          <w:lang w:val="en-US"/>
        </w:rPr>
        <w:t>Key works</w:t>
      </w:r>
      <w:r w:rsidRPr="00803C34">
        <w:rPr>
          <w:rFonts w:ascii="Arial Narrow" w:hAnsi="Arial Narrow" w:cs="Times New Roman"/>
          <w:sz w:val="24"/>
          <w:szCs w:val="24"/>
          <w:lang w:val="en-US"/>
        </w:rPr>
        <w:t xml:space="preserve">: </w:t>
      </w:r>
      <w:r w:rsidR="0045781D" w:rsidRPr="00803C34">
        <w:rPr>
          <w:rFonts w:ascii="Arial Narrow" w:hAnsi="Arial Narrow" w:cs="Times New Roman"/>
          <w:sz w:val="24"/>
          <w:szCs w:val="24"/>
          <w:lang w:val="en-US"/>
        </w:rPr>
        <w:t>topological indices, connectivity, accessibility and centrality</w:t>
      </w:r>
      <w:r w:rsidR="00F96B75" w:rsidRPr="00803C34">
        <w:rPr>
          <w:rFonts w:ascii="Arial Narrow" w:hAnsi="Arial Narrow" w:cs="Times New Roman"/>
          <w:sz w:val="24"/>
          <w:szCs w:val="24"/>
          <w:lang w:val="en-US"/>
        </w:rPr>
        <w:t>.</w:t>
      </w:r>
    </w:p>
    <w:p w14:paraId="5735C9B4" w14:textId="77777777" w:rsidR="008C2774" w:rsidRPr="000F1373" w:rsidRDefault="008C2774" w:rsidP="0075235B">
      <w:pPr>
        <w:spacing w:after="120" w:line="480" w:lineRule="auto"/>
        <w:jc w:val="both"/>
        <w:rPr>
          <w:rFonts w:ascii="Arial Narrow" w:hAnsi="Arial Narrow" w:cs="Times New Roman"/>
          <w:sz w:val="24"/>
          <w:szCs w:val="24"/>
          <w:lang w:val="en-US"/>
        </w:rPr>
      </w:pPr>
    </w:p>
    <w:p w14:paraId="7B281DCA" w14:textId="77777777" w:rsidR="00090B6A" w:rsidRPr="000F1373" w:rsidRDefault="00090B6A" w:rsidP="0075235B">
      <w:pPr>
        <w:spacing w:after="120" w:line="480" w:lineRule="auto"/>
        <w:jc w:val="both"/>
        <w:rPr>
          <w:rFonts w:ascii="Arial Narrow" w:hAnsi="Arial Narrow" w:cs="Times New Roman"/>
          <w:sz w:val="24"/>
          <w:szCs w:val="24"/>
          <w:lang w:val="en-US"/>
        </w:rPr>
      </w:pPr>
      <w:r w:rsidRPr="000F1373">
        <w:rPr>
          <w:rFonts w:ascii="Arial Narrow" w:hAnsi="Arial Narrow" w:cs="Times New Roman"/>
          <w:sz w:val="24"/>
          <w:szCs w:val="24"/>
          <w:lang w:val="en-US"/>
        </w:rPr>
        <w:br w:type="page"/>
      </w:r>
    </w:p>
    <w:p w14:paraId="4D0BD447" w14:textId="77777777" w:rsidR="00821450" w:rsidRPr="000F1373" w:rsidRDefault="00821450" w:rsidP="0075235B">
      <w:pPr>
        <w:pStyle w:val="Ttulo1"/>
        <w:spacing w:before="0" w:after="120"/>
        <w:jc w:val="both"/>
        <w:rPr>
          <w:rFonts w:ascii="Arial Narrow" w:hAnsi="Arial Narrow" w:cs="Times New Roman"/>
          <w:szCs w:val="24"/>
          <w:lang w:val="en-US"/>
        </w:rPr>
        <w:sectPr w:rsidR="00821450" w:rsidRPr="000F1373" w:rsidSect="002A5E74">
          <w:headerReference w:type="default" r:id="rId9"/>
          <w:headerReference w:type="first" r:id="rId10"/>
          <w:pgSz w:w="12240" w:h="15840" w:code="1"/>
          <w:pgMar w:top="1440" w:right="1440" w:bottom="1440" w:left="1440" w:header="709" w:footer="709" w:gutter="0"/>
          <w:pgNumType w:fmt="lowerRoman" w:start="1"/>
          <w:cols w:space="708"/>
          <w:titlePg/>
          <w:docGrid w:linePitch="360"/>
        </w:sectPr>
      </w:pPr>
    </w:p>
    <w:p w14:paraId="59DB9869" w14:textId="72E38FF4" w:rsidR="00AE347B" w:rsidRPr="000F1373" w:rsidRDefault="00AE347B" w:rsidP="0075235B">
      <w:pPr>
        <w:spacing w:after="120" w:line="480" w:lineRule="auto"/>
        <w:jc w:val="both"/>
        <w:rPr>
          <w:rFonts w:ascii="Arial Narrow" w:hAnsi="Arial Narrow" w:cs="Times New Roman"/>
          <w:lang w:val="en-US"/>
        </w:rPr>
      </w:pPr>
    </w:p>
    <w:p w14:paraId="5872CE35" w14:textId="77777777" w:rsidR="00AE347B" w:rsidRPr="000F1373" w:rsidRDefault="00AE347B" w:rsidP="0075235B">
      <w:pPr>
        <w:spacing w:after="120" w:line="480" w:lineRule="auto"/>
        <w:jc w:val="both"/>
        <w:rPr>
          <w:rFonts w:ascii="Arial Narrow" w:hAnsi="Arial Narrow" w:cs="Times New Roman"/>
          <w:lang w:val="en-US"/>
        </w:rPr>
      </w:pPr>
    </w:p>
    <w:p w14:paraId="475DADD5" w14:textId="77777777" w:rsidR="00AE347B" w:rsidRPr="000F1373" w:rsidRDefault="00AE347B" w:rsidP="0075235B">
      <w:pPr>
        <w:tabs>
          <w:tab w:val="left" w:pos="3331"/>
        </w:tabs>
        <w:spacing w:after="120" w:line="480" w:lineRule="auto"/>
        <w:jc w:val="both"/>
        <w:rPr>
          <w:rFonts w:ascii="Arial Narrow" w:hAnsi="Arial Narrow" w:cs="Times New Roman"/>
          <w:lang w:val="en-US"/>
        </w:rPr>
      </w:pPr>
    </w:p>
    <w:p w14:paraId="6FE29167" w14:textId="77777777" w:rsidR="00AE347B" w:rsidRPr="000F1373" w:rsidRDefault="00AE347B" w:rsidP="0075235B">
      <w:pPr>
        <w:spacing w:after="120" w:line="480" w:lineRule="auto"/>
        <w:jc w:val="both"/>
        <w:rPr>
          <w:rFonts w:ascii="Arial Narrow" w:hAnsi="Arial Narrow" w:cs="Times New Roman"/>
          <w:lang w:val="en-US"/>
        </w:rPr>
      </w:pPr>
    </w:p>
    <w:p w14:paraId="34297376" w14:textId="61878633" w:rsidR="00AE347B" w:rsidRPr="00111EC0" w:rsidRDefault="0001227E" w:rsidP="0075235B">
      <w:pPr>
        <w:pStyle w:val="Ttulo1"/>
        <w:numPr>
          <w:ilvl w:val="0"/>
          <w:numId w:val="7"/>
        </w:numPr>
        <w:spacing w:before="0" w:after="120"/>
        <w:jc w:val="center"/>
        <w:rPr>
          <w:rFonts w:ascii="Arial Narrow" w:hAnsi="Arial Narrow" w:cs="Times New Roman"/>
          <w:sz w:val="44"/>
          <w:szCs w:val="44"/>
        </w:rPr>
      </w:pPr>
      <w:bookmarkStart w:id="6" w:name="_Toc202395793"/>
      <w:r w:rsidRPr="00111EC0">
        <w:rPr>
          <w:rFonts w:ascii="Arial Narrow" w:hAnsi="Arial Narrow" w:cs="Times New Roman"/>
          <w:sz w:val="44"/>
          <w:szCs w:val="44"/>
        </w:rPr>
        <w:t>CAPITULO: GENERALIDADES</w:t>
      </w:r>
      <w:bookmarkEnd w:id="6"/>
    </w:p>
    <w:p w14:paraId="353F49DD" w14:textId="77777777" w:rsidR="00261F22" w:rsidRPr="00111EC0" w:rsidRDefault="00261F22" w:rsidP="0075235B">
      <w:pPr>
        <w:jc w:val="both"/>
        <w:rPr>
          <w:rFonts w:ascii="Arial Narrow" w:eastAsiaTheme="majorEastAsia" w:hAnsi="Arial Narrow" w:cs="Times New Roman"/>
          <w:b/>
          <w:sz w:val="24"/>
          <w:szCs w:val="24"/>
        </w:rPr>
      </w:pPr>
      <w:r w:rsidRPr="00111EC0">
        <w:rPr>
          <w:rFonts w:ascii="Arial Narrow" w:hAnsi="Arial Narrow" w:cs="Times New Roman"/>
          <w:szCs w:val="24"/>
        </w:rPr>
        <w:br w:type="page"/>
      </w:r>
    </w:p>
    <w:p w14:paraId="58016E83" w14:textId="30609ED4" w:rsidR="007E564B" w:rsidRPr="00111EC0" w:rsidRDefault="0036261C" w:rsidP="0075235B">
      <w:pPr>
        <w:pStyle w:val="Ttulo1"/>
        <w:numPr>
          <w:ilvl w:val="1"/>
          <w:numId w:val="7"/>
        </w:numPr>
        <w:spacing w:before="0" w:after="120"/>
        <w:jc w:val="both"/>
        <w:rPr>
          <w:rFonts w:ascii="Arial Narrow" w:hAnsi="Arial Narrow" w:cs="Times New Roman"/>
          <w:sz w:val="22"/>
          <w:szCs w:val="22"/>
        </w:rPr>
      </w:pPr>
      <w:bookmarkStart w:id="7" w:name="_Toc202395794"/>
      <w:bookmarkStart w:id="8" w:name="_Hlk522347961"/>
      <w:r w:rsidRPr="00111EC0">
        <w:rPr>
          <w:rFonts w:ascii="Arial Narrow" w:hAnsi="Arial Narrow" w:cs="Times New Roman"/>
          <w:sz w:val="22"/>
          <w:szCs w:val="22"/>
        </w:rPr>
        <w:t>Introducción</w:t>
      </w:r>
      <w:r w:rsidR="007E564B" w:rsidRPr="00111EC0">
        <w:rPr>
          <w:rFonts w:ascii="Arial Narrow" w:hAnsi="Arial Narrow" w:cs="Times New Roman"/>
          <w:sz w:val="22"/>
          <w:szCs w:val="22"/>
        </w:rPr>
        <w:t>.</w:t>
      </w:r>
      <w:bookmarkEnd w:id="7"/>
    </w:p>
    <w:bookmarkEnd w:id="8"/>
    <w:p w14:paraId="31263E50" w14:textId="1C15FE4C" w:rsidR="00470074" w:rsidRPr="00111EC0" w:rsidRDefault="00470074" w:rsidP="00954003">
      <w:pPr>
        <w:spacing w:after="120" w:line="480" w:lineRule="auto"/>
        <w:jc w:val="both"/>
        <w:rPr>
          <w:rFonts w:ascii="Arial Narrow" w:hAnsi="Arial Narrow" w:cs="Times New Roman"/>
        </w:rPr>
      </w:pPr>
      <w:r w:rsidRPr="00111EC0">
        <w:rPr>
          <w:rFonts w:ascii="Arial Narrow" w:hAnsi="Arial Narrow" w:cs="Times New Roman"/>
        </w:rPr>
        <w:t>Las vías terrestres son fundamentales para el desarrollo de municipios y departamentos, ya que facilitan la conexión, el transporte de bienes y personas, y el acceso a servicios esenciales. Una buena red vial promueve el crecimiento económico, la integración social y el acceso a oportunidades, mientras que su deterioro puede generar aislamiento y rezago.</w:t>
      </w:r>
    </w:p>
    <w:p w14:paraId="3509EB15" w14:textId="3FFB1730" w:rsidR="00470074" w:rsidRPr="00111EC0" w:rsidRDefault="007929AC" w:rsidP="00954003">
      <w:pPr>
        <w:spacing w:after="120" w:line="480" w:lineRule="auto"/>
        <w:jc w:val="both"/>
        <w:rPr>
          <w:rFonts w:ascii="Arial Narrow" w:hAnsi="Arial Narrow" w:cs="Times New Roman"/>
        </w:rPr>
      </w:pPr>
      <w:r w:rsidRPr="00111EC0">
        <w:rPr>
          <w:rFonts w:ascii="Arial Narrow" w:hAnsi="Arial Narrow" w:cs="Times New Roman"/>
        </w:rPr>
        <w:t>Las vías terrestres pueden cerrarse por diversas causas, incluyendo desastres naturales como deslizamientos, obras de construcción, eventos locales como marchas o manifestaciones, y problemas de seguridad como el conflicto armado o la presencia de grupos armados ilegales. También, la congestión del tráfico, el mal estado de las vías, y la falta de mantenimiento pueden llevar a cierres parciales o totales.</w:t>
      </w:r>
    </w:p>
    <w:p w14:paraId="74418AFB" w14:textId="1279F603" w:rsidR="00015667" w:rsidRPr="00111EC0" w:rsidRDefault="009733F1" w:rsidP="00954003">
      <w:pPr>
        <w:spacing w:after="120" w:line="480" w:lineRule="auto"/>
        <w:jc w:val="both"/>
        <w:rPr>
          <w:rFonts w:ascii="Arial Narrow" w:hAnsi="Arial Narrow" w:cs="Times New Roman"/>
        </w:rPr>
      </w:pPr>
      <w:r w:rsidRPr="00111EC0">
        <w:rPr>
          <w:rFonts w:ascii="Arial Narrow" w:hAnsi="Arial Narrow" w:cs="Times New Roman"/>
        </w:rPr>
        <w:t>Asi mismo, los conflictos sociales pueden causar el cierre de vías terrestres a través de protestas, bloqueos y disturbios, a menudo relacionados con demandas sociales, políticas o económicas.</w:t>
      </w:r>
      <w:r w:rsidR="000C5EB2" w:rsidRPr="00111EC0">
        <w:rPr>
          <w:rFonts w:ascii="Arial Narrow" w:hAnsi="Arial Narrow" w:cs="Times New Roman"/>
        </w:rPr>
        <w:t xml:space="preserve"> </w:t>
      </w:r>
      <w:r w:rsidR="00015667" w:rsidRPr="00111EC0">
        <w:rPr>
          <w:rFonts w:ascii="Arial Narrow" w:hAnsi="Arial Narrow" w:cs="Times New Roman"/>
        </w:rPr>
        <w:t>Además</w:t>
      </w:r>
      <w:r w:rsidR="00200EDD" w:rsidRPr="00111EC0">
        <w:rPr>
          <w:rFonts w:ascii="Arial Narrow" w:hAnsi="Arial Narrow" w:cs="Times New Roman"/>
        </w:rPr>
        <w:t xml:space="preserve">, </w:t>
      </w:r>
      <w:r w:rsidR="007E4C32" w:rsidRPr="00111EC0">
        <w:rPr>
          <w:rFonts w:ascii="Arial Narrow" w:hAnsi="Arial Narrow" w:cs="Times New Roman"/>
        </w:rPr>
        <w:t xml:space="preserve">debe considerarse el efecto </w:t>
      </w:r>
      <w:r w:rsidR="00F52F48" w:rsidRPr="00111EC0">
        <w:rPr>
          <w:rFonts w:ascii="Arial Narrow" w:hAnsi="Arial Narrow" w:cs="Times New Roman"/>
        </w:rPr>
        <w:t xml:space="preserve">de bloqueos o atentados a la </w:t>
      </w:r>
      <w:r w:rsidR="000C07DB" w:rsidRPr="00111EC0">
        <w:rPr>
          <w:rFonts w:ascii="Arial Narrow" w:hAnsi="Arial Narrow" w:cs="Times New Roman"/>
        </w:rPr>
        <w:t xml:space="preserve">infraestructura vial por parte </w:t>
      </w:r>
      <w:r w:rsidR="001242AD" w:rsidRPr="00111EC0">
        <w:rPr>
          <w:rFonts w:ascii="Arial Narrow" w:hAnsi="Arial Narrow" w:cs="Times New Roman"/>
        </w:rPr>
        <w:t xml:space="preserve">de grupos armados al margen de la ley </w:t>
      </w:r>
      <w:r w:rsidR="000C07DB" w:rsidRPr="00111EC0">
        <w:rPr>
          <w:rFonts w:ascii="Arial Narrow" w:hAnsi="Arial Narrow" w:cs="Times New Roman"/>
        </w:rPr>
        <w:t xml:space="preserve">como </w:t>
      </w:r>
      <w:r w:rsidR="007E4C32" w:rsidRPr="00111EC0">
        <w:rPr>
          <w:rFonts w:ascii="Arial Narrow" w:hAnsi="Arial Narrow" w:cs="Times New Roman"/>
        </w:rPr>
        <w:t xml:space="preserve">grupos guerrilleros, disidencias de las </w:t>
      </w:r>
      <w:r w:rsidR="00C60D7B" w:rsidRPr="00111EC0">
        <w:rPr>
          <w:rFonts w:ascii="Arial Narrow" w:hAnsi="Arial Narrow" w:cs="Times New Roman"/>
        </w:rPr>
        <w:t>guerrillas</w:t>
      </w:r>
      <w:r w:rsidR="007E4C32" w:rsidRPr="00111EC0">
        <w:rPr>
          <w:rFonts w:ascii="Arial Narrow" w:hAnsi="Arial Narrow" w:cs="Times New Roman"/>
        </w:rPr>
        <w:t>, grupos paramilitares</w:t>
      </w:r>
      <w:r w:rsidR="00774D9E" w:rsidRPr="00111EC0">
        <w:rPr>
          <w:rFonts w:ascii="Arial Narrow" w:hAnsi="Arial Narrow" w:cs="Times New Roman"/>
        </w:rPr>
        <w:t>, bandas criminales y grupos</w:t>
      </w:r>
      <w:r w:rsidR="008A6F93" w:rsidRPr="00111EC0">
        <w:rPr>
          <w:rFonts w:ascii="Arial Narrow" w:hAnsi="Arial Narrow" w:cs="Times New Roman"/>
        </w:rPr>
        <w:t xml:space="preserve"> </w:t>
      </w:r>
      <w:r w:rsidR="005B5050" w:rsidRPr="00111EC0">
        <w:rPr>
          <w:rFonts w:ascii="Arial Narrow" w:hAnsi="Arial Narrow" w:cs="Times New Roman"/>
        </w:rPr>
        <w:t>armados</w:t>
      </w:r>
      <w:r w:rsidR="00757CBF" w:rsidRPr="00111EC0">
        <w:rPr>
          <w:rFonts w:ascii="Arial Narrow" w:hAnsi="Arial Narrow" w:cs="Times New Roman"/>
        </w:rPr>
        <w:t xml:space="preserve"> organizados del narcotráfico.</w:t>
      </w:r>
    </w:p>
    <w:p w14:paraId="1C5B565F" w14:textId="48E351E1" w:rsidR="00015667" w:rsidRPr="00111EC0" w:rsidRDefault="008A23EF" w:rsidP="00954003">
      <w:pPr>
        <w:spacing w:after="120" w:line="480" w:lineRule="auto"/>
        <w:jc w:val="both"/>
        <w:rPr>
          <w:rFonts w:ascii="Arial Narrow" w:hAnsi="Arial Narrow" w:cs="Times New Roman"/>
        </w:rPr>
      </w:pPr>
      <w:r w:rsidRPr="00111EC0">
        <w:rPr>
          <w:rFonts w:ascii="Arial Narrow" w:hAnsi="Arial Narrow" w:cs="Times New Roman"/>
        </w:rPr>
        <w:t>La planificación vial es un proceso integral que busca optimizar la infraestructura y el transporte en una región, considerando las necesidades de movilidad, la seguridad, el impacto ambiental y el desarrollo sostenible. Implica la elaboración de estudios, diseños, y planes para la construcción, mantenimiento y mejora de vías, así como la implementación de medidas para la gestión del tráfico y la seguridad vial.</w:t>
      </w:r>
    </w:p>
    <w:p w14:paraId="329F9FFC" w14:textId="0FC1BACE" w:rsidR="009733F1" w:rsidRPr="00111EC0" w:rsidRDefault="00AA63A6" w:rsidP="00954003">
      <w:pPr>
        <w:spacing w:after="120" w:line="480" w:lineRule="auto"/>
        <w:jc w:val="both"/>
        <w:rPr>
          <w:rFonts w:ascii="Arial Narrow" w:hAnsi="Arial Narrow" w:cs="Times New Roman"/>
        </w:rPr>
      </w:pPr>
      <w:r w:rsidRPr="00111EC0">
        <w:rPr>
          <w:rFonts w:ascii="Arial Narrow" w:hAnsi="Arial Narrow" w:cs="Times New Roman"/>
        </w:rPr>
        <w:t>En este sentido</w:t>
      </w:r>
      <w:r w:rsidR="0012116C" w:rsidRPr="00111EC0">
        <w:rPr>
          <w:rFonts w:ascii="Arial Narrow" w:hAnsi="Arial Narrow" w:cs="Times New Roman"/>
        </w:rPr>
        <w:t xml:space="preserve">, se deben </w:t>
      </w:r>
      <w:r w:rsidRPr="00111EC0">
        <w:rPr>
          <w:rFonts w:ascii="Arial Narrow" w:hAnsi="Arial Narrow" w:cs="Times New Roman"/>
        </w:rPr>
        <w:t>considerar diversos criterios para garantizar la funcionalidad, seguridad y eficiencia de las vías. Estos criterios pueden clasificarse en aspectos técnicos, sociales, económicos y ambientales. Entre los criterios técnicos, se evalúan la capacidad de la vía, la seguridad de la infraestructura y la señalización.</w:t>
      </w:r>
    </w:p>
    <w:p w14:paraId="51CB0F15" w14:textId="767C3C62" w:rsidR="005636F1" w:rsidRPr="00111EC0" w:rsidRDefault="00BF08FA" w:rsidP="00954003">
      <w:pPr>
        <w:spacing w:after="120" w:line="480" w:lineRule="auto"/>
        <w:jc w:val="both"/>
        <w:rPr>
          <w:rFonts w:ascii="Arial Narrow" w:hAnsi="Arial Narrow" w:cs="Times New Roman"/>
        </w:rPr>
      </w:pPr>
      <w:r w:rsidRPr="00111EC0">
        <w:rPr>
          <w:rFonts w:ascii="Arial Narrow" w:hAnsi="Arial Narrow" w:cs="Times New Roman"/>
        </w:rPr>
        <w:t>La conectividad y la accesibilidad, por otro lado, están relacionadas con la facilidad de movimiento dentro de una red vial. Una buena conectividad implica que diferentes lugares están bien interconectados, mientras que la accesibilidad se refiere a la facilidad con la que se puede llegar a un destino específico a través de la red</w:t>
      </w:r>
      <w:r w:rsidR="00725494" w:rsidRPr="00111EC0">
        <w:rPr>
          <w:rFonts w:ascii="Arial Narrow" w:hAnsi="Arial Narrow" w:cs="Times New Roman"/>
        </w:rPr>
        <w:t xml:space="preserve">, y por lo tanto </w:t>
      </w:r>
      <w:r w:rsidR="00602B1D" w:rsidRPr="00111EC0">
        <w:rPr>
          <w:rFonts w:ascii="Arial Narrow" w:hAnsi="Arial Narrow" w:cs="Times New Roman"/>
        </w:rPr>
        <w:t>estos dos criterios inciden en la cantidad máxima de vehículos que transitan en un período de tiempo determinado</w:t>
      </w:r>
      <w:r w:rsidR="00DE333C" w:rsidRPr="00111EC0">
        <w:rPr>
          <w:rFonts w:ascii="Arial Narrow" w:hAnsi="Arial Narrow" w:cs="Times New Roman"/>
        </w:rPr>
        <w:t>, es decir en la movilidad</w:t>
      </w:r>
      <w:r w:rsidR="001516EB" w:rsidRPr="00111EC0">
        <w:rPr>
          <w:rFonts w:ascii="Arial Narrow" w:hAnsi="Arial Narrow" w:cs="Times New Roman"/>
        </w:rPr>
        <w:t>.</w:t>
      </w:r>
    </w:p>
    <w:p w14:paraId="41C87962" w14:textId="5E6126D3" w:rsidR="00CE75B6" w:rsidRDefault="006004DF" w:rsidP="00954003">
      <w:pPr>
        <w:spacing w:after="120" w:line="480" w:lineRule="auto"/>
        <w:jc w:val="both"/>
        <w:rPr>
          <w:rFonts w:ascii="Arial Narrow" w:hAnsi="Arial Narrow" w:cs="Times New Roman"/>
        </w:rPr>
      </w:pPr>
      <w:bookmarkStart w:id="9" w:name="_Hlk211787948"/>
      <w:r w:rsidRPr="00111EC0">
        <w:rPr>
          <w:rFonts w:ascii="Arial Narrow" w:hAnsi="Arial Narrow" w:cs="Times New Roman"/>
        </w:rPr>
        <w:t xml:space="preserve">El cálculo de índices topológicos </w:t>
      </w:r>
      <w:r w:rsidR="00BD33DB" w:rsidRPr="00111EC0">
        <w:rPr>
          <w:rFonts w:ascii="Arial Narrow" w:hAnsi="Arial Narrow" w:cs="Times New Roman"/>
        </w:rPr>
        <w:t xml:space="preserve">conectividad, accesibilidad y centralidad </w:t>
      </w:r>
      <w:r w:rsidRPr="00111EC0">
        <w:rPr>
          <w:rFonts w:ascii="Arial Narrow" w:hAnsi="Arial Narrow" w:cs="Times New Roman"/>
        </w:rPr>
        <w:t>hace</w:t>
      </w:r>
      <w:r w:rsidR="00BD33DB" w:rsidRPr="00111EC0">
        <w:rPr>
          <w:rFonts w:ascii="Arial Narrow" w:hAnsi="Arial Narrow" w:cs="Times New Roman"/>
        </w:rPr>
        <w:t>n</w:t>
      </w:r>
      <w:r w:rsidRPr="00111EC0">
        <w:rPr>
          <w:rFonts w:ascii="Arial Narrow" w:hAnsi="Arial Narrow" w:cs="Times New Roman"/>
        </w:rPr>
        <w:t xml:space="preserve"> parte </w:t>
      </w:r>
      <w:r w:rsidR="001B5782" w:rsidRPr="00111EC0">
        <w:rPr>
          <w:rFonts w:ascii="Arial Narrow" w:hAnsi="Arial Narrow" w:cs="Times New Roman"/>
        </w:rPr>
        <w:t xml:space="preserve">de los criterios técnicos </w:t>
      </w:r>
      <w:r w:rsidR="00F22F67" w:rsidRPr="00111EC0">
        <w:rPr>
          <w:rFonts w:ascii="Arial Narrow" w:hAnsi="Arial Narrow" w:cs="Times New Roman"/>
        </w:rPr>
        <w:t xml:space="preserve">iniciales </w:t>
      </w:r>
      <w:r w:rsidR="001B5782" w:rsidRPr="00111EC0">
        <w:rPr>
          <w:rFonts w:ascii="Arial Narrow" w:hAnsi="Arial Narrow" w:cs="Times New Roman"/>
        </w:rPr>
        <w:t xml:space="preserve">de la planeación </w:t>
      </w:r>
      <w:r w:rsidR="00FC731B" w:rsidRPr="00111EC0">
        <w:rPr>
          <w:rFonts w:ascii="Arial Narrow" w:hAnsi="Arial Narrow" w:cs="Times New Roman"/>
        </w:rPr>
        <w:t>vial</w:t>
      </w:r>
      <w:r w:rsidR="001B5782" w:rsidRPr="00111EC0">
        <w:rPr>
          <w:rFonts w:ascii="Arial Narrow" w:hAnsi="Arial Narrow" w:cs="Times New Roman"/>
        </w:rPr>
        <w:t xml:space="preserve">, </w:t>
      </w:r>
      <w:r w:rsidR="0015705D" w:rsidRPr="00111EC0">
        <w:rPr>
          <w:rFonts w:ascii="Arial Narrow" w:hAnsi="Arial Narrow" w:cs="Times New Roman"/>
        </w:rPr>
        <w:t>donde el presente estudio pretende conocer las características topológicas de la red vial del Meta donde se identifican las necesidades de construcción de vias para garantizar una red vial bien interconectada</w:t>
      </w:r>
    </w:p>
    <w:p w14:paraId="64FFB14D" w14:textId="24E06D9A" w:rsidR="00803C34" w:rsidRDefault="00993485" w:rsidP="00954003">
      <w:pPr>
        <w:spacing w:after="120" w:line="480" w:lineRule="auto"/>
        <w:jc w:val="both"/>
        <w:rPr>
          <w:rFonts w:ascii="Arial Narrow" w:hAnsi="Arial Narrow" w:cs="Times New Roman"/>
        </w:rPr>
      </w:pPr>
      <w:r>
        <w:rPr>
          <w:rFonts w:ascii="Arial Narrow" w:hAnsi="Arial Narrow" w:cs="Times New Roman"/>
        </w:rPr>
        <w:t>El propósito de esta investigación radica en a</w:t>
      </w:r>
      <w:r w:rsidRPr="00993485">
        <w:rPr>
          <w:rFonts w:ascii="Arial Narrow" w:hAnsi="Arial Narrow" w:cs="Times New Roman"/>
        </w:rPr>
        <w:t>nalizar la conectividad, accesibilidad y centralidad de la red vial del departamento del Meta basado en la teoría de grafos, el cálculo de índices topológicos y su representación SIG</w:t>
      </w:r>
      <w:r>
        <w:rPr>
          <w:rFonts w:ascii="Arial Narrow" w:hAnsi="Arial Narrow" w:cs="Times New Roman"/>
        </w:rPr>
        <w:t xml:space="preserve"> y asi generar criterios de partida </w:t>
      </w:r>
      <w:r w:rsidRPr="00993485">
        <w:rPr>
          <w:rFonts w:ascii="Arial Narrow" w:hAnsi="Arial Narrow" w:cs="Times New Roman"/>
        </w:rPr>
        <w:t>para garantizar la funcionalidad, seguridad y eficiencia de las vías</w:t>
      </w:r>
      <w:r>
        <w:rPr>
          <w:rFonts w:ascii="Arial Narrow" w:hAnsi="Arial Narrow" w:cs="Times New Roman"/>
        </w:rPr>
        <w:t xml:space="preserve"> del departamento del Meta.</w:t>
      </w:r>
    </w:p>
    <w:bookmarkEnd w:id="9"/>
    <w:p w14:paraId="33E0E4F5" w14:textId="7FE47EDA" w:rsidR="00803C34" w:rsidRDefault="00993485" w:rsidP="00954003">
      <w:pPr>
        <w:spacing w:after="120" w:line="480" w:lineRule="auto"/>
        <w:jc w:val="both"/>
        <w:rPr>
          <w:rFonts w:ascii="Arial Narrow" w:hAnsi="Arial Narrow" w:cs="Times New Roman"/>
        </w:rPr>
      </w:pPr>
      <w:r>
        <w:rPr>
          <w:rFonts w:ascii="Arial Narrow" w:hAnsi="Arial Narrow" w:cs="Times New Roman"/>
        </w:rPr>
        <w:t>Y donde se encontró que l</w:t>
      </w:r>
      <w:r w:rsidRPr="00993485">
        <w:rPr>
          <w:rFonts w:ascii="Arial Narrow" w:hAnsi="Arial Narrow" w:cs="Times New Roman"/>
        </w:rPr>
        <w:t xml:space="preserve">a red vial del departamento del Meta tiene su </w:t>
      </w:r>
      <w:r>
        <w:rPr>
          <w:rFonts w:ascii="Arial Narrow" w:hAnsi="Arial Narrow" w:cs="Times New Roman"/>
        </w:rPr>
        <w:t>epicentro</w:t>
      </w:r>
      <w:r w:rsidRPr="00993485">
        <w:rPr>
          <w:rFonts w:ascii="Arial Narrow" w:hAnsi="Arial Narrow" w:cs="Times New Roman"/>
        </w:rPr>
        <w:t xml:space="preserve"> en la ciudad de Villavicencio</w:t>
      </w:r>
      <w:r>
        <w:rPr>
          <w:rFonts w:ascii="Arial Narrow" w:hAnsi="Arial Narrow" w:cs="Times New Roman"/>
        </w:rPr>
        <w:t xml:space="preserve">. </w:t>
      </w:r>
      <w:r w:rsidRPr="00993485">
        <w:rPr>
          <w:rFonts w:ascii="Arial Narrow" w:hAnsi="Arial Narrow" w:cs="Times New Roman"/>
        </w:rPr>
        <w:t xml:space="preserve">A partir de este punto, la red vial se despliega por cuatro (4) ejes principales que se extiende hasta el extremo del departamento. Los distintos municipios que se encuentran sobre estos ejes se conectan con sus municipios contiguos principalmente se da por una sola vía, haciendo que la conectividad y accesibilidad sea vulnerable por algún tipo de cierre ambiental o social. Asi mismo, los municipios que se encuentran en los extremos de los ejes viales no tienen vias para comunicarse, haciendo que estos se conecten primero con un nodo que permita conectarse con otro eje vial. </w:t>
      </w:r>
      <w:r>
        <w:rPr>
          <w:rFonts w:ascii="Arial Narrow" w:hAnsi="Arial Narrow" w:cs="Times New Roman"/>
        </w:rPr>
        <w:t>Dado lo anterior</w:t>
      </w:r>
      <w:r w:rsidR="00955C0E">
        <w:rPr>
          <w:rFonts w:ascii="Arial Narrow" w:hAnsi="Arial Narrow" w:cs="Times New Roman"/>
        </w:rPr>
        <w:t xml:space="preserve">, se puede decir que </w:t>
      </w:r>
      <w:r w:rsidRPr="00993485">
        <w:rPr>
          <w:rFonts w:ascii="Arial Narrow" w:hAnsi="Arial Narrow" w:cs="Times New Roman"/>
        </w:rPr>
        <w:t>la red vial del departamento del Meta falta por desarrollarse.</w:t>
      </w:r>
    </w:p>
    <w:p w14:paraId="700B7B88" w14:textId="77777777" w:rsidR="00993485" w:rsidRPr="00111EC0" w:rsidRDefault="00993485" w:rsidP="00954003">
      <w:pPr>
        <w:spacing w:after="120" w:line="480" w:lineRule="auto"/>
        <w:jc w:val="both"/>
        <w:rPr>
          <w:rFonts w:ascii="Arial Narrow" w:hAnsi="Arial Narrow" w:cs="Times New Roman"/>
        </w:rPr>
      </w:pPr>
    </w:p>
    <w:p w14:paraId="27C9A9DD" w14:textId="77777777" w:rsidR="00656C97" w:rsidRPr="00111EC0" w:rsidRDefault="00656C97" w:rsidP="0075235B">
      <w:pPr>
        <w:jc w:val="both"/>
        <w:rPr>
          <w:rFonts w:ascii="Arial Narrow" w:hAnsi="Arial Narrow" w:cs="Times New Roman"/>
        </w:rPr>
      </w:pPr>
      <w:r w:rsidRPr="00111EC0">
        <w:rPr>
          <w:rFonts w:ascii="Arial Narrow" w:hAnsi="Arial Narrow" w:cs="Times New Roman"/>
        </w:rPr>
        <w:br w:type="page"/>
      </w:r>
    </w:p>
    <w:p w14:paraId="7E863C27" w14:textId="4C7E88B4" w:rsidR="00545C2F" w:rsidRPr="00111EC0" w:rsidRDefault="00545C2F" w:rsidP="0075235B">
      <w:pPr>
        <w:spacing w:after="120" w:line="480" w:lineRule="auto"/>
        <w:jc w:val="both"/>
        <w:rPr>
          <w:rFonts w:ascii="Arial Narrow" w:hAnsi="Arial Narrow" w:cs="Times New Roman"/>
        </w:rPr>
      </w:pPr>
    </w:p>
    <w:p w14:paraId="7EBEAD95" w14:textId="77777777" w:rsidR="00545C2F" w:rsidRPr="00111EC0" w:rsidRDefault="00545C2F" w:rsidP="0075235B">
      <w:pPr>
        <w:spacing w:after="120" w:line="480" w:lineRule="auto"/>
        <w:jc w:val="both"/>
        <w:rPr>
          <w:rFonts w:ascii="Arial Narrow" w:hAnsi="Arial Narrow" w:cs="Times New Roman"/>
        </w:rPr>
      </w:pPr>
    </w:p>
    <w:p w14:paraId="7416326C" w14:textId="77777777" w:rsidR="00545C2F" w:rsidRPr="00111EC0" w:rsidRDefault="00545C2F" w:rsidP="0075235B">
      <w:pPr>
        <w:spacing w:after="120" w:line="480" w:lineRule="auto"/>
        <w:jc w:val="both"/>
        <w:rPr>
          <w:rFonts w:ascii="Arial Narrow" w:hAnsi="Arial Narrow" w:cs="Times New Roman"/>
        </w:rPr>
      </w:pPr>
    </w:p>
    <w:p w14:paraId="12995ED6" w14:textId="77777777" w:rsidR="00545C2F" w:rsidRPr="00111EC0" w:rsidRDefault="00545C2F" w:rsidP="0075235B">
      <w:pPr>
        <w:spacing w:after="120" w:line="480" w:lineRule="auto"/>
        <w:jc w:val="both"/>
        <w:rPr>
          <w:rFonts w:ascii="Arial Narrow" w:hAnsi="Arial Narrow" w:cs="Times New Roman"/>
        </w:rPr>
      </w:pPr>
    </w:p>
    <w:p w14:paraId="20D7E620" w14:textId="5E2737DA" w:rsidR="00545C2F" w:rsidRPr="00111EC0" w:rsidRDefault="0001227E" w:rsidP="0075235B">
      <w:pPr>
        <w:pStyle w:val="Ttulo1"/>
        <w:numPr>
          <w:ilvl w:val="0"/>
          <w:numId w:val="6"/>
        </w:numPr>
        <w:spacing w:before="0" w:after="120"/>
        <w:jc w:val="center"/>
        <w:rPr>
          <w:rFonts w:ascii="Arial Narrow" w:hAnsi="Arial Narrow" w:cs="Times New Roman"/>
          <w:sz w:val="44"/>
          <w:szCs w:val="44"/>
        </w:rPr>
      </w:pPr>
      <w:bookmarkStart w:id="10" w:name="_Toc202395795"/>
      <w:r w:rsidRPr="00111EC0">
        <w:rPr>
          <w:rFonts w:ascii="Arial Narrow" w:hAnsi="Arial Narrow" w:cs="Times New Roman"/>
          <w:sz w:val="44"/>
          <w:szCs w:val="44"/>
        </w:rPr>
        <w:t>CAPITULO: MARCO METODOLÓGICO</w:t>
      </w:r>
      <w:bookmarkEnd w:id="10"/>
    </w:p>
    <w:p w14:paraId="623B1EB1" w14:textId="70CA57E4" w:rsidR="00261F22" w:rsidRPr="00111EC0" w:rsidRDefault="00261F22" w:rsidP="0075235B">
      <w:pPr>
        <w:jc w:val="both"/>
        <w:rPr>
          <w:rFonts w:ascii="Arial Narrow" w:eastAsiaTheme="majorEastAsia" w:hAnsi="Arial Narrow" w:cs="Times New Roman"/>
          <w:b/>
        </w:rPr>
      </w:pPr>
      <w:r w:rsidRPr="00111EC0">
        <w:rPr>
          <w:rFonts w:ascii="Arial Narrow" w:hAnsi="Arial Narrow" w:cs="Times New Roman"/>
        </w:rPr>
        <w:br w:type="page"/>
      </w:r>
    </w:p>
    <w:p w14:paraId="11154864" w14:textId="27342F71" w:rsidR="003F71C4" w:rsidRPr="00111EC0" w:rsidRDefault="003F71C4" w:rsidP="0075235B">
      <w:pPr>
        <w:pStyle w:val="Ttulo1"/>
        <w:numPr>
          <w:ilvl w:val="1"/>
          <w:numId w:val="6"/>
        </w:numPr>
        <w:spacing w:before="0" w:after="120"/>
        <w:jc w:val="both"/>
        <w:rPr>
          <w:rFonts w:ascii="Arial Narrow" w:hAnsi="Arial Narrow" w:cs="Times New Roman"/>
          <w:sz w:val="22"/>
          <w:szCs w:val="22"/>
        </w:rPr>
      </w:pPr>
      <w:bookmarkStart w:id="11" w:name="_Toc202395796"/>
      <w:r w:rsidRPr="00111EC0">
        <w:rPr>
          <w:rFonts w:ascii="Arial Narrow" w:hAnsi="Arial Narrow" w:cs="Times New Roman"/>
          <w:sz w:val="22"/>
          <w:szCs w:val="22"/>
        </w:rPr>
        <w:t>Antecedentes</w:t>
      </w:r>
      <w:bookmarkEnd w:id="11"/>
    </w:p>
    <w:p w14:paraId="4D5EC55D" w14:textId="5A306E14" w:rsidR="00D17B83" w:rsidRPr="00111EC0" w:rsidRDefault="00FF39AB" w:rsidP="003A642F">
      <w:pPr>
        <w:spacing w:after="120" w:line="480" w:lineRule="auto"/>
        <w:jc w:val="both"/>
        <w:rPr>
          <w:rFonts w:ascii="Arial Narrow" w:hAnsi="Arial Narrow" w:cs="Times New Roman"/>
        </w:rPr>
      </w:pPr>
      <w:r w:rsidRPr="00111EC0">
        <w:rPr>
          <w:rFonts w:ascii="Arial Narrow" w:hAnsi="Arial Narrow" w:cs="Times New Roman"/>
        </w:rPr>
        <w:t xml:space="preserve">Respecto </w:t>
      </w:r>
      <w:r w:rsidR="007F3D1F" w:rsidRPr="00111EC0">
        <w:rPr>
          <w:rFonts w:ascii="Arial Narrow" w:hAnsi="Arial Narrow" w:cs="Times New Roman"/>
        </w:rPr>
        <w:t xml:space="preserve">al análisis de la conectividad, accesibilidad y </w:t>
      </w:r>
      <w:r w:rsidR="00873B92" w:rsidRPr="00111EC0">
        <w:rPr>
          <w:rFonts w:ascii="Arial Narrow" w:hAnsi="Arial Narrow" w:cs="Times New Roman"/>
        </w:rPr>
        <w:t>centralidad</w:t>
      </w:r>
      <w:r w:rsidR="007F3D1F" w:rsidRPr="00111EC0">
        <w:rPr>
          <w:rFonts w:ascii="Arial Narrow" w:hAnsi="Arial Narrow" w:cs="Times New Roman"/>
        </w:rPr>
        <w:t xml:space="preserve"> de la red vial</w:t>
      </w:r>
      <w:r w:rsidR="00675751" w:rsidRPr="00111EC0">
        <w:rPr>
          <w:rFonts w:ascii="Arial Narrow" w:hAnsi="Arial Narrow" w:cs="Times New Roman"/>
        </w:rPr>
        <w:t xml:space="preserve"> como </w:t>
      </w:r>
      <w:r w:rsidR="00DA3D4A" w:rsidRPr="00111EC0">
        <w:rPr>
          <w:rFonts w:ascii="Arial Narrow" w:hAnsi="Arial Narrow" w:cs="Times New Roman"/>
        </w:rPr>
        <w:t>área de estudio se han adelantado distintos estudios a nivel internacional o nacional los cuales en su mayoría estan enfocados a generar instrumentos de información para la planificación, mejoramiento y aprovechamiento de la red vial de forma clásica.</w:t>
      </w:r>
      <w:r w:rsidR="001B48EB" w:rsidRPr="00111EC0">
        <w:rPr>
          <w:rFonts w:ascii="Arial Narrow" w:hAnsi="Arial Narrow" w:cs="Times New Roman"/>
        </w:rPr>
        <w:t xml:space="preserve"> Dentro de </w:t>
      </w:r>
      <w:r w:rsidR="00E152DD" w:rsidRPr="00111EC0">
        <w:rPr>
          <w:rFonts w:ascii="Arial Narrow" w:hAnsi="Arial Narrow" w:cs="Times New Roman"/>
        </w:rPr>
        <w:t>estos</w:t>
      </w:r>
      <w:r w:rsidR="001B48EB" w:rsidRPr="00111EC0">
        <w:rPr>
          <w:rFonts w:ascii="Arial Narrow" w:hAnsi="Arial Narrow" w:cs="Times New Roman"/>
        </w:rPr>
        <w:t xml:space="preserve"> instrumentos </w:t>
      </w:r>
      <w:r w:rsidR="008D0F03" w:rsidRPr="00111EC0">
        <w:rPr>
          <w:rFonts w:ascii="Arial Narrow" w:hAnsi="Arial Narrow" w:cs="Times New Roman"/>
        </w:rPr>
        <w:t>se encuentra la teoría de grafos, el uso de índices topológicos y su representación y análisis empleando sistemas de información geográfica (SIG)</w:t>
      </w:r>
      <w:r w:rsidR="00D17B83" w:rsidRPr="00111EC0">
        <w:rPr>
          <w:rFonts w:ascii="Arial Narrow" w:hAnsi="Arial Narrow" w:cs="Times New Roman"/>
        </w:rPr>
        <w:t xml:space="preserve">, Tabla </w:t>
      </w:r>
      <w:r w:rsidR="00F4419A" w:rsidRPr="00111EC0">
        <w:rPr>
          <w:rFonts w:ascii="Arial Narrow" w:hAnsi="Arial Narrow" w:cs="Times New Roman"/>
        </w:rPr>
        <w:t>1</w:t>
      </w:r>
      <w:r w:rsidR="00D17B83" w:rsidRPr="00111EC0">
        <w:rPr>
          <w:rFonts w:ascii="Arial Narrow" w:hAnsi="Arial Narrow" w:cs="Times New Roman"/>
        </w:rPr>
        <w:t>.</w:t>
      </w:r>
    </w:p>
    <w:p w14:paraId="33AC18F0" w14:textId="6D830B7A" w:rsidR="00A35694" w:rsidRPr="00111EC0" w:rsidRDefault="00E152DD" w:rsidP="003A642F">
      <w:pPr>
        <w:spacing w:after="120" w:line="480" w:lineRule="auto"/>
        <w:jc w:val="both"/>
        <w:rPr>
          <w:rFonts w:ascii="Arial Narrow" w:hAnsi="Arial Narrow" w:cs="Times New Roman"/>
        </w:rPr>
      </w:pPr>
      <w:r w:rsidRPr="00111EC0">
        <w:rPr>
          <w:rFonts w:ascii="Arial Narrow" w:hAnsi="Arial Narrow" w:cs="Times New Roman"/>
        </w:rPr>
        <w:t xml:space="preserve">A nivel regional, específicamente </w:t>
      </w:r>
      <w:r w:rsidR="00A603C4" w:rsidRPr="00111EC0">
        <w:rPr>
          <w:rFonts w:ascii="Arial Narrow" w:hAnsi="Arial Narrow" w:cs="Times New Roman"/>
        </w:rPr>
        <w:t xml:space="preserve">para los municipios de Guamal, Castilla La Nueva y san Martín pertenecientes al departamento del Meta se </w:t>
      </w:r>
      <w:r w:rsidR="00D17B83" w:rsidRPr="00111EC0">
        <w:rPr>
          <w:rFonts w:ascii="Arial Narrow" w:hAnsi="Arial Narrow" w:cs="Times New Roman"/>
        </w:rPr>
        <w:t>ha realizado</w:t>
      </w:r>
      <w:r w:rsidR="00A603C4" w:rsidRPr="00111EC0">
        <w:rPr>
          <w:rFonts w:ascii="Arial Narrow" w:hAnsi="Arial Narrow" w:cs="Times New Roman"/>
        </w:rPr>
        <w:t xml:space="preserve"> el análisis d</w:t>
      </w:r>
      <w:r w:rsidRPr="00111EC0">
        <w:rPr>
          <w:rFonts w:ascii="Arial Narrow" w:hAnsi="Arial Narrow" w:cs="Times New Roman"/>
        </w:rPr>
        <w:t xml:space="preserve">el estado de la red vial de orden terciario </w:t>
      </w:r>
      <w:r w:rsidR="004E7548" w:rsidRPr="00111EC0">
        <w:rPr>
          <w:rFonts w:ascii="Arial Narrow" w:hAnsi="Arial Narrow" w:cs="Times New Roman"/>
        </w:rPr>
        <w:t xml:space="preserve">basado en las normas </w:t>
      </w:r>
      <w:proofErr w:type="spellStart"/>
      <w:r w:rsidR="004E7548" w:rsidRPr="00111EC0">
        <w:rPr>
          <w:rFonts w:ascii="Arial Narrow" w:hAnsi="Arial Narrow" w:cs="Times New Roman"/>
        </w:rPr>
        <w:t>AASHTO</w:t>
      </w:r>
      <w:proofErr w:type="spellEnd"/>
      <w:r w:rsidR="008E2D79" w:rsidRPr="00111EC0">
        <w:rPr>
          <w:rFonts w:ascii="Arial Narrow" w:hAnsi="Arial Narrow" w:cs="Times New Roman"/>
        </w:rPr>
        <w:t xml:space="preserve"> (American </w:t>
      </w:r>
      <w:proofErr w:type="spellStart"/>
      <w:r w:rsidR="008E2D79" w:rsidRPr="00111EC0">
        <w:rPr>
          <w:rFonts w:ascii="Arial Narrow" w:hAnsi="Arial Narrow" w:cs="Times New Roman"/>
        </w:rPr>
        <w:t>Association</w:t>
      </w:r>
      <w:proofErr w:type="spellEnd"/>
      <w:r w:rsidR="008E2D79" w:rsidRPr="00111EC0">
        <w:rPr>
          <w:rFonts w:ascii="Arial Narrow" w:hAnsi="Arial Narrow" w:cs="Times New Roman"/>
        </w:rPr>
        <w:t xml:space="preserve"> </w:t>
      </w:r>
      <w:proofErr w:type="spellStart"/>
      <w:r w:rsidR="008E2D79" w:rsidRPr="00111EC0">
        <w:rPr>
          <w:rFonts w:ascii="Arial Narrow" w:hAnsi="Arial Narrow" w:cs="Times New Roman"/>
        </w:rPr>
        <w:t>of</w:t>
      </w:r>
      <w:proofErr w:type="spellEnd"/>
      <w:r w:rsidR="008E2D79" w:rsidRPr="00111EC0">
        <w:rPr>
          <w:rFonts w:ascii="Arial Narrow" w:hAnsi="Arial Narrow" w:cs="Times New Roman"/>
        </w:rPr>
        <w:t xml:space="preserve"> </w:t>
      </w:r>
      <w:proofErr w:type="spellStart"/>
      <w:r w:rsidR="008E2D79" w:rsidRPr="00111EC0">
        <w:rPr>
          <w:rFonts w:ascii="Arial Narrow" w:hAnsi="Arial Narrow" w:cs="Times New Roman"/>
        </w:rPr>
        <w:t>State</w:t>
      </w:r>
      <w:proofErr w:type="spellEnd"/>
      <w:r w:rsidR="008E2D79" w:rsidRPr="00111EC0">
        <w:rPr>
          <w:rFonts w:ascii="Arial Narrow" w:hAnsi="Arial Narrow" w:cs="Times New Roman"/>
        </w:rPr>
        <w:t xml:space="preserve"> </w:t>
      </w:r>
      <w:proofErr w:type="spellStart"/>
      <w:r w:rsidR="008E2D79" w:rsidRPr="00111EC0">
        <w:rPr>
          <w:rFonts w:ascii="Arial Narrow" w:hAnsi="Arial Narrow" w:cs="Times New Roman"/>
        </w:rPr>
        <w:t>Highway</w:t>
      </w:r>
      <w:proofErr w:type="spellEnd"/>
      <w:r w:rsidR="008E2D79" w:rsidRPr="00111EC0">
        <w:rPr>
          <w:rFonts w:ascii="Arial Narrow" w:hAnsi="Arial Narrow" w:cs="Times New Roman"/>
        </w:rPr>
        <w:t xml:space="preserve"> and </w:t>
      </w:r>
      <w:proofErr w:type="spellStart"/>
      <w:r w:rsidR="008E2D79" w:rsidRPr="00111EC0">
        <w:rPr>
          <w:rFonts w:ascii="Arial Narrow" w:hAnsi="Arial Narrow" w:cs="Times New Roman"/>
        </w:rPr>
        <w:t>Transportation</w:t>
      </w:r>
      <w:proofErr w:type="spellEnd"/>
      <w:r w:rsidR="008E2D79" w:rsidRPr="00111EC0">
        <w:rPr>
          <w:rFonts w:ascii="Arial Narrow" w:hAnsi="Arial Narrow" w:cs="Times New Roman"/>
        </w:rPr>
        <w:t xml:space="preserve"> </w:t>
      </w:r>
      <w:proofErr w:type="spellStart"/>
      <w:r w:rsidR="008E2D79" w:rsidRPr="00111EC0">
        <w:rPr>
          <w:rFonts w:ascii="Arial Narrow" w:hAnsi="Arial Narrow" w:cs="Times New Roman"/>
        </w:rPr>
        <w:t>Officials</w:t>
      </w:r>
      <w:proofErr w:type="spellEnd"/>
      <w:r w:rsidR="008E2D79" w:rsidRPr="00111EC0">
        <w:rPr>
          <w:rFonts w:ascii="Arial Narrow" w:hAnsi="Arial Narrow" w:cs="Times New Roman"/>
        </w:rPr>
        <w:t>) se aplica en el diseño, construcción y mantenimiento de vías en muchos países, especialmente en América, estableciendo criterios técnicos que aseguren la seguridad, eficiencia y durabilidad</w:t>
      </w:r>
      <w:r w:rsidR="00D466D0" w:rsidRPr="00111EC0">
        <w:rPr>
          <w:rFonts w:ascii="Arial Narrow" w:hAnsi="Arial Narrow" w:cs="Times New Roman"/>
        </w:rPr>
        <w:t>. Dentro de estos criterios se encuentra</w:t>
      </w:r>
      <w:r w:rsidR="00A83D3D" w:rsidRPr="00111EC0">
        <w:rPr>
          <w:rFonts w:ascii="Arial Narrow" w:hAnsi="Arial Narrow" w:cs="Times New Roman"/>
        </w:rPr>
        <w:t xml:space="preserve"> el diseño geométrico, </w:t>
      </w:r>
      <w:r w:rsidR="002D7242" w:rsidRPr="00111EC0">
        <w:rPr>
          <w:rFonts w:ascii="Arial Narrow" w:hAnsi="Arial Narrow" w:cs="Times New Roman"/>
        </w:rPr>
        <w:t xml:space="preserve">capacidad estructural del pavimento, clasificación del tránsito, materiales y control de calidad, y la seguridad vial y señalización, Tabla </w:t>
      </w:r>
      <w:r w:rsidR="00F4419A" w:rsidRPr="00111EC0">
        <w:rPr>
          <w:rFonts w:ascii="Arial Narrow" w:hAnsi="Arial Narrow" w:cs="Times New Roman"/>
        </w:rPr>
        <w:t>1</w:t>
      </w:r>
      <w:r w:rsidR="002D7242" w:rsidRPr="00111EC0">
        <w:rPr>
          <w:rFonts w:ascii="Arial Narrow" w:hAnsi="Arial Narrow" w:cs="Times New Roman"/>
        </w:rPr>
        <w:t>.</w:t>
      </w:r>
    </w:p>
    <w:p w14:paraId="2FFA4B8A" w14:textId="340C4C37" w:rsidR="00FF39AB" w:rsidRPr="00111EC0" w:rsidRDefault="00A35694" w:rsidP="00E42A6E">
      <w:pPr>
        <w:jc w:val="center"/>
        <w:rPr>
          <w:rFonts w:ascii="Arial Narrow" w:hAnsi="Arial Narrow"/>
        </w:rPr>
      </w:pPr>
      <w:bookmarkStart w:id="12" w:name="_Hlk199681567"/>
      <w:bookmarkStart w:id="13" w:name="_Toc202395842"/>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1</w:t>
      </w:r>
      <w:r w:rsidRPr="00111EC0">
        <w:rPr>
          <w:rFonts w:ascii="Arial Narrow" w:hAnsi="Arial Narrow" w:cs="Times New Roman"/>
          <w:b/>
          <w:sz w:val="18"/>
        </w:rPr>
        <w:fldChar w:fldCharType="end"/>
      </w:r>
      <w:r w:rsidRPr="00111EC0">
        <w:rPr>
          <w:rFonts w:ascii="Arial Narrow" w:hAnsi="Arial Narrow" w:cs="Times New Roman"/>
          <w:sz w:val="18"/>
        </w:rPr>
        <w:t xml:space="preserve"> Relación </w:t>
      </w:r>
      <w:bookmarkEnd w:id="12"/>
      <w:r w:rsidRPr="00111EC0">
        <w:rPr>
          <w:rFonts w:ascii="Arial Narrow" w:hAnsi="Arial Narrow" w:cs="Times New Roman"/>
          <w:sz w:val="18"/>
        </w:rPr>
        <w:t>de estudios previos en el tema de conectividad vial según la teoría de grafos, el uso de índices topológicos y el uso de sistemas de información geográfica (SIG)</w:t>
      </w:r>
      <w:bookmarkEnd w:id="13"/>
    </w:p>
    <w:tbl>
      <w:tblPr>
        <w:tblStyle w:val="Tablaconcuadrcula"/>
        <w:tblW w:w="9351" w:type="dxa"/>
        <w:tblLook w:val="04A0" w:firstRow="1" w:lastRow="0" w:firstColumn="1" w:lastColumn="0" w:noHBand="0" w:noVBand="1"/>
      </w:tblPr>
      <w:tblGrid>
        <w:gridCol w:w="2724"/>
        <w:gridCol w:w="6627"/>
      </w:tblGrid>
      <w:tr w:rsidR="00FF39AB" w:rsidRPr="00111EC0" w14:paraId="1E088FD6" w14:textId="77777777" w:rsidTr="00FF39AB">
        <w:tc>
          <w:tcPr>
            <w:tcW w:w="2724" w:type="dxa"/>
            <w:vAlign w:val="center"/>
          </w:tcPr>
          <w:p w14:paraId="3030AB40" w14:textId="77777777" w:rsidR="00FF39AB" w:rsidRPr="00111EC0" w:rsidRDefault="00FF39AB" w:rsidP="0057518B">
            <w:pPr>
              <w:jc w:val="center"/>
              <w:rPr>
                <w:rFonts w:ascii="Arial Narrow" w:hAnsi="Arial Narrow"/>
                <w:b/>
                <w:bCs/>
                <w:sz w:val="20"/>
                <w:szCs w:val="20"/>
              </w:rPr>
            </w:pPr>
            <w:r w:rsidRPr="00111EC0">
              <w:rPr>
                <w:rFonts w:ascii="Arial Narrow" w:hAnsi="Arial Narrow"/>
                <w:b/>
                <w:bCs/>
                <w:sz w:val="20"/>
                <w:szCs w:val="20"/>
              </w:rPr>
              <w:t>Criterios específicos</w:t>
            </w:r>
          </w:p>
        </w:tc>
        <w:tc>
          <w:tcPr>
            <w:tcW w:w="6627" w:type="dxa"/>
            <w:vAlign w:val="center"/>
          </w:tcPr>
          <w:p w14:paraId="56267FFA" w14:textId="77777777" w:rsidR="00FF39AB" w:rsidRPr="00111EC0" w:rsidRDefault="00FF39AB" w:rsidP="0057518B">
            <w:pPr>
              <w:jc w:val="center"/>
              <w:rPr>
                <w:rFonts w:ascii="Arial Narrow" w:hAnsi="Arial Narrow"/>
                <w:b/>
                <w:bCs/>
                <w:sz w:val="20"/>
                <w:szCs w:val="20"/>
              </w:rPr>
            </w:pPr>
            <w:r w:rsidRPr="00111EC0">
              <w:rPr>
                <w:rFonts w:ascii="Arial Narrow" w:hAnsi="Arial Narrow"/>
                <w:b/>
                <w:bCs/>
                <w:sz w:val="20"/>
                <w:szCs w:val="20"/>
              </w:rPr>
              <w:t>Objetivo</w:t>
            </w:r>
          </w:p>
        </w:tc>
      </w:tr>
      <w:tr w:rsidR="00FF39AB" w:rsidRPr="00111EC0" w14:paraId="1F145225" w14:textId="77777777" w:rsidTr="00FF39AB">
        <w:tc>
          <w:tcPr>
            <w:tcW w:w="2724" w:type="dxa"/>
            <w:vAlign w:val="center"/>
          </w:tcPr>
          <w:p w14:paraId="4982BB71"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Se emplean los SIG y el cálculo de los índices beta (β), gamma (γ), gamma (</w:t>
            </w:r>
            <w:proofErr w:type="spellStart"/>
            <w:r w:rsidRPr="00111EC0">
              <w:rPr>
                <w:rFonts w:ascii="Arial Narrow" w:hAnsi="Arial Narrow"/>
                <w:sz w:val="20"/>
                <w:szCs w:val="20"/>
              </w:rPr>
              <w:t>Iγ</w:t>
            </w:r>
            <w:proofErr w:type="spellEnd"/>
            <w:r w:rsidRPr="00111EC0">
              <w:rPr>
                <w:rFonts w:ascii="Arial Narrow" w:hAnsi="Arial Narrow"/>
                <w:sz w:val="20"/>
                <w:szCs w:val="20"/>
              </w:rPr>
              <w:t xml:space="preserve">), número </w:t>
            </w:r>
            <w:proofErr w:type="spellStart"/>
            <w:r w:rsidRPr="00111EC0">
              <w:rPr>
                <w:rFonts w:ascii="Arial Narrow" w:hAnsi="Arial Narrow"/>
                <w:sz w:val="20"/>
                <w:szCs w:val="20"/>
              </w:rPr>
              <w:t>ciclomático</w:t>
            </w:r>
            <w:proofErr w:type="spellEnd"/>
            <w:r w:rsidRPr="00111EC0">
              <w:rPr>
                <w:rFonts w:ascii="Arial Narrow" w:hAnsi="Arial Narrow"/>
                <w:sz w:val="20"/>
                <w:szCs w:val="20"/>
              </w:rPr>
              <w:t xml:space="preserve"> (μ), alfa (α), </w:t>
            </w:r>
          </w:p>
        </w:tc>
        <w:tc>
          <w:tcPr>
            <w:tcW w:w="6627" w:type="dxa"/>
            <w:vAlign w:val="center"/>
          </w:tcPr>
          <w:p w14:paraId="375DA875"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Caracterizar la estructura de la actual red vial de la provincia de Corrientes mediante la aplicación de algunas medidas propias de la Teoría de Grafos para conocer la accesibilidad y centralidad de los elementos de la red para hacer una propuesta para la planificación, mejoramiento y aprovechamiento de la red vial [1].</w:t>
            </w:r>
          </w:p>
        </w:tc>
      </w:tr>
      <w:tr w:rsidR="00FF39AB" w:rsidRPr="00111EC0" w14:paraId="01E6DDD4" w14:textId="77777777" w:rsidTr="00FF39AB">
        <w:tc>
          <w:tcPr>
            <w:tcW w:w="2724" w:type="dxa"/>
            <w:vAlign w:val="center"/>
          </w:tcPr>
          <w:p w14:paraId="69A00D69"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Se emplean los SIG y el cálculo de los índices Gamma y Alfa</w:t>
            </w:r>
          </w:p>
        </w:tc>
        <w:tc>
          <w:tcPr>
            <w:tcW w:w="6627" w:type="dxa"/>
            <w:vAlign w:val="center"/>
          </w:tcPr>
          <w:p w14:paraId="3C2F6949"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Conocer las características estructurales de la red de transporte interna en la Reserva Natural de los Esteros del Iberá respecto conectividad y densidad de la red vial empleando sistemas de información geográfica (SIG) ya que al ser una reserva se desconoce dicha información y se requiere para la planeación del transporte, el ordenamiento territorial y la minimización del impacto ambiental [2].</w:t>
            </w:r>
          </w:p>
        </w:tc>
      </w:tr>
      <w:tr w:rsidR="00FF39AB" w:rsidRPr="00111EC0" w14:paraId="5FC28FF3" w14:textId="77777777" w:rsidTr="00FF39AB">
        <w:tc>
          <w:tcPr>
            <w:tcW w:w="2724" w:type="dxa"/>
            <w:vAlign w:val="center"/>
          </w:tcPr>
          <w:p w14:paraId="10D8CC5C"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Se emplean los SIG y el cálculo de los índices beta (β), gamma (γ), gamma (</w:t>
            </w:r>
            <w:proofErr w:type="spellStart"/>
            <w:r w:rsidRPr="00111EC0">
              <w:rPr>
                <w:rFonts w:ascii="Arial Narrow" w:hAnsi="Arial Narrow"/>
                <w:sz w:val="20"/>
                <w:szCs w:val="20"/>
              </w:rPr>
              <w:t>Iγ</w:t>
            </w:r>
            <w:proofErr w:type="spellEnd"/>
            <w:r w:rsidRPr="00111EC0">
              <w:rPr>
                <w:rFonts w:ascii="Arial Narrow" w:hAnsi="Arial Narrow"/>
                <w:sz w:val="20"/>
                <w:szCs w:val="20"/>
              </w:rPr>
              <w:t xml:space="preserve">), número </w:t>
            </w:r>
            <w:proofErr w:type="spellStart"/>
            <w:r w:rsidRPr="00111EC0">
              <w:rPr>
                <w:rFonts w:ascii="Arial Narrow" w:hAnsi="Arial Narrow"/>
                <w:sz w:val="20"/>
                <w:szCs w:val="20"/>
              </w:rPr>
              <w:t>ciclomático</w:t>
            </w:r>
            <w:proofErr w:type="spellEnd"/>
            <w:r w:rsidRPr="00111EC0">
              <w:rPr>
                <w:rFonts w:ascii="Arial Narrow" w:hAnsi="Arial Narrow"/>
                <w:sz w:val="20"/>
                <w:szCs w:val="20"/>
              </w:rPr>
              <w:t xml:space="preserve"> (μ), alfa (α), número asociado (</w:t>
            </w:r>
            <w:proofErr w:type="spellStart"/>
            <w:r w:rsidRPr="00111EC0">
              <w:rPr>
                <w:rFonts w:ascii="Arial Narrow" w:hAnsi="Arial Narrow"/>
                <w:sz w:val="20"/>
                <w:szCs w:val="20"/>
              </w:rPr>
              <w:t>NS</w:t>
            </w:r>
            <w:proofErr w:type="spellEnd"/>
            <w:r w:rsidRPr="00111EC0">
              <w:rPr>
                <w:rFonts w:ascii="Arial Narrow" w:hAnsi="Arial Narrow"/>
                <w:sz w:val="20"/>
                <w:szCs w:val="20"/>
              </w:rPr>
              <w:t xml:space="preserve">), número de </w:t>
            </w:r>
            <w:proofErr w:type="spellStart"/>
            <w:r w:rsidRPr="00111EC0">
              <w:rPr>
                <w:rFonts w:ascii="Arial Narrow" w:hAnsi="Arial Narrow"/>
                <w:sz w:val="20"/>
                <w:szCs w:val="20"/>
              </w:rPr>
              <w:t>Shimbel</w:t>
            </w:r>
            <w:proofErr w:type="spellEnd"/>
            <w:r w:rsidRPr="00111EC0">
              <w:rPr>
                <w:rFonts w:ascii="Arial Narrow" w:hAnsi="Arial Narrow"/>
                <w:sz w:val="20"/>
                <w:szCs w:val="20"/>
              </w:rPr>
              <w:t xml:space="preserve"> (SHI), omega, accesibilidad ideal, razón de sinuosidad, y accesibilidad real</w:t>
            </w:r>
          </w:p>
        </w:tc>
        <w:tc>
          <w:tcPr>
            <w:tcW w:w="6627" w:type="dxa"/>
            <w:vAlign w:val="center"/>
          </w:tcPr>
          <w:p w14:paraId="68249DB1"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Analizar la red vial intermunicipal de la provincia Centro, en el departamento de Boyacá, por medio de indicadores del análisis de redes, la teoría de grafos y SIG; para que de esta manera conocer la funcionalidad, centralidad y desequilibrios presentes de la configuración espacial de la red vial. Asi mismo busca identificar patrones de accesibilidad relativa que permitan considerar potencialidades y ventajas comparativas en términos de localización y dinámica vial de los municipios interconectados a la red [3].</w:t>
            </w:r>
          </w:p>
        </w:tc>
      </w:tr>
      <w:tr w:rsidR="00FF39AB" w:rsidRPr="00111EC0" w14:paraId="1C33B257" w14:textId="77777777" w:rsidTr="00FF39AB">
        <w:tc>
          <w:tcPr>
            <w:tcW w:w="2724" w:type="dxa"/>
            <w:vAlign w:val="center"/>
          </w:tcPr>
          <w:p w14:paraId="461958C2"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Se emplean los SIG y el cálculo de los índices de conectividad, centralidad, cercanía</w:t>
            </w:r>
          </w:p>
        </w:tc>
        <w:tc>
          <w:tcPr>
            <w:tcW w:w="6627" w:type="dxa"/>
            <w:vAlign w:val="center"/>
          </w:tcPr>
          <w:p w14:paraId="556EF181"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Analizar la conectividad vial urbana para generar información para la planificación de la ciudad de Valparaíso (Chile) teniendo como modelo de comparación la ciudad de Valencia (España), ya que ambas ciudades tienen características comunes (españolas, costeras y gran flujo turístico), todo ello mediante el uso de indicadores de conectividad, centralidad, cercanía y altitud. Y donde se recomienda que para Valparaíso debe guiar la planificación urbana a la creación de grandes vías capaces de mejorar la gran demanda en la zona central de la ciudad [4].</w:t>
            </w:r>
          </w:p>
        </w:tc>
      </w:tr>
      <w:tr w:rsidR="00FF39AB" w:rsidRPr="00111EC0" w14:paraId="56ED5CC5" w14:textId="77777777" w:rsidTr="00FF39AB">
        <w:tc>
          <w:tcPr>
            <w:tcW w:w="2724" w:type="dxa"/>
            <w:vAlign w:val="center"/>
          </w:tcPr>
          <w:p w14:paraId="064D6A3B"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Se emplean los SIG y el cálculo de los índices factor de ruta, índice de trazado de velocidad.</w:t>
            </w:r>
          </w:p>
        </w:tc>
        <w:tc>
          <w:tcPr>
            <w:tcW w:w="6627" w:type="dxa"/>
            <w:vAlign w:val="center"/>
          </w:tcPr>
          <w:p w14:paraId="62F11CDE"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Analizar la accesibilidad a partir de la topología de la red vial y la intervención de las vías terciarias en los municipios de Leiva, Policarpa, Los Andes, Barbacoas, Roberto Payan, Olaya Herrera y Tumaco del departamento de Nariño. Para ello, se elaboró una red vial para el departamento de Nariño y se evaluaron dos indicadores de tipo topológico y donde se concluyó que la intervención de las vías terciarias contribuye a mejorar la accesibilidad de los territorios debido a la modificación de la velocidad [5].</w:t>
            </w:r>
          </w:p>
        </w:tc>
      </w:tr>
      <w:tr w:rsidR="00FF39AB" w:rsidRPr="00111EC0" w14:paraId="50C4C997" w14:textId="77777777" w:rsidTr="00FF39AB">
        <w:tc>
          <w:tcPr>
            <w:tcW w:w="2724" w:type="dxa"/>
            <w:vAlign w:val="center"/>
          </w:tcPr>
          <w:p w14:paraId="6B0CCF86"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Tipologías de redes y percepción humana sobre aspectos de movilidad</w:t>
            </w:r>
          </w:p>
        </w:tc>
        <w:tc>
          <w:tcPr>
            <w:tcW w:w="6627" w:type="dxa"/>
            <w:vAlign w:val="center"/>
          </w:tcPr>
          <w:p w14:paraId="65823F57" w14:textId="7EACA60E" w:rsidR="00FF39AB" w:rsidRPr="00111EC0" w:rsidRDefault="00FF39AB" w:rsidP="0057518B">
            <w:pPr>
              <w:jc w:val="both"/>
              <w:rPr>
                <w:rFonts w:ascii="Arial Narrow" w:hAnsi="Arial Narrow"/>
                <w:sz w:val="20"/>
                <w:szCs w:val="20"/>
              </w:rPr>
            </w:pPr>
            <w:r w:rsidRPr="00111EC0">
              <w:rPr>
                <w:rFonts w:ascii="Arial Narrow" w:hAnsi="Arial Narrow"/>
                <w:sz w:val="20"/>
                <w:szCs w:val="20"/>
              </w:rPr>
              <w:t xml:space="preserve">Estudiar los flujos desde un enfoque cuantitativo (conectividad) y cualitativo (percepción, sentimientos, y preferencias) para de esta manera ofrecer puntos de reflexión sobre el diseño de flujos distintos a los descritos por la teoría de grafos. Donde si bien la conectividad topológica de la red vial representa una condición que influye en el flujo, con el tiempo </w:t>
            </w:r>
            <w:r w:rsidR="00F4419A" w:rsidRPr="00111EC0">
              <w:rPr>
                <w:rFonts w:ascii="Arial Narrow" w:hAnsi="Arial Narrow"/>
                <w:sz w:val="20"/>
                <w:szCs w:val="20"/>
              </w:rPr>
              <w:t>está</w:t>
            </w:r>
            <w:r w:rsidRPr="00111EC0">
              <w:rPr>
                <w:rFonts w:ascii="Arial Narrow" w:hAnsi="Arial Narrow"/>
                <w:sz w:val="20"/>
                <w:szCs w:val="20"/>
              </w:rPr>
              <w:t xml:space="preserve"> sujeta a dinámicas del área que la hacen menos determinante, factores como la percepción de seguridad, el tiempo de los recorridos, condiciones de los medios de transporte o el uso de la tecnología prevalecen para decidir una ruta [6].</w:t>
            </w:r>
          </w:p>
        </w:tc>
      </w:tr>
      <w:tr w:rsidR="00FF39AB" w:rsidRPr="00111EC0" w14:paraId="17895458" w14:textId="77777777" w:rsidTr="00FF39AB">
        <w:tc>
          <w:tcPr>
            <w:tcW w:w="2724" w:type="dxa"/>
            <w:vAlign w:val="center"/>
          </w:tcPr>
          <w:p w14:paraId="28768FA8"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Criterios de calidad de vias terciarias</w:t>
            </w:r>
          </w:p>
        </w:tc>
        <w:tc>
          <w:tcPr>
            <w:tcW w:w="6627" w:type="dxa"/>
            <w:vAlign w:val="center"/>
          </w:tcPr>
          <w:p w14:paraId="6771E5CA" w14:textId="77777777" w:rsidR="00FF39AB" w:rsidRPr="00111EC0" w:rsidRDefault="00FF39AB" w:rsidP="0057518B">
            <w:pPr>
              <w:jc w:val="both"/>
              <w:rPr>
                <w:rFonts w:ascii="Arial Narrow" w:hAnsi="Arial Narrow"/>
                <w:sz w:val="20"/>
                <w:szCs w:val="20"/>
              </w:rPr>
            </w:pPr>
            <w:r w:rsidRPr="00111EC0">
              <w:rPr>
                <w:rFonts w:ascii="Arial Narrow" w:hAnsi="Arial Narrow"/>
                <w:sz w:val="20"/>
                <w:szCs w:val="20"/>
              </w:rPr>
              <w:t xml:space="preserve">Analizar el estado de la red vial de orden terciario en los municipios de Guamal, Castilla La Nueva y san Martín pertenecientes al departamento del Meta. Donde se revisa si se encuentran en tierra, afirmadas o pavimentadas. Asi mismo se determina el estado de las vias pavimentadas según la calificación de la </w:t>
            </w:r>
            <w:proofErr w:type="spellStart"/>
            <w:r w:rsidRPr="00111EC0">
              <w:rPr>
                <w:rFonts w:ascii="Arial Narrow" w:hAnsi="Arial Narrow"/>
                <w:sz w:val="20"/>
                <w:szCs w:val="20"/>
              </w:rPr>
              <w:t>serviacibilidad</w:t>
            </w:r>
            <w:proofErr w:type="spellEnd"/>
            <w:r w:rsidRPr="00111EC0">
              <w:rPr>
                <w:rFonts w:ascii="Arial Narrow" w:hAnsi="Arial Narrow"/>
                <w:sz w:val="20"/>
                <w:szCs w:val="20"/>
              </w:rPr>
              <w:t xml:space="preserve"> según la norma AASHO. Y donde el estudio arrojo que hay una ausencia sobre la cantidad de vías terciarias que existen y la calidad en la que se encuentran las vías [7].</w:t>
            </w:r>
          </w:p>
        </w:tc>
      </w:tr>
    </w:tbl>
    <w:p w14:paraId="3A57C921" w14:textId="77777777" w:rsidR="00E42A6E" w:rsidRPr="00111EC0" w:rsidRDefault="00E42A6E" w:rsidP="00E42A6E">
      <w:pPr>
        <w:spacing w:after="0" w:line="240" w:lineRule="auto"/>
        <w:jc w:val="both"/>
        <w:rPr>
          <w:rFonts w:ascii="Arial Narrow" w:hAnsi="Arial Narrow" w:cs="Times New Roman"/>
        </w:rPr>
      </w:pPr>
      <w:r w:rsidRPr="00111EC0">
        <w:rPr>
          <w:rFonts w:ascii="Arial Narrow" w:hAnsi="Arial Narrow" w:cs="Times New Roman"/>
          <w:b/>
        </w:rPr>
        <w:t>Fuente</w:t>
      </w:r>
      <w:r w:rsidRPr="00111EC0">
        <w:rPr>
          <w:rFonts w:ascii="Arial Narrow" w:hAnsi="Arial Narrow" w:cs="Times New Roman"/>
        </w:rPr>
        <w:t>: Propia</w:t>
      </w:r>
    </w:p>
    <w:p w14:paraId="789F1EA9" w14:textId="77777777" w:rsidR="00FF39AB" w:rsidRPr="00111EC0" w:rsidRDefault="00FF39AB" w:rsidP="0075235B">
      <w:pPr>
        <w:spacing w:after="120" w:line="480" w:lineRule="auto"/>
        <w:jc w:val="both"/>
        <w:rPr>
          <w:rFonts w:ascii="Arial Narrow" w:hAnsi="Arial Narrow" w:cs="Times New Roman"/>
        </w:rPr>
      </w:pPr>
    </w:p>
    <w:p w14:paraId="31A4367B" w14:textId="25775214" w:rsidR="003F71C4" w:rsidRPr="00111EC0" w:rsidRDefault="000D24FD" w:rsidP="0075235B">
      <w:pPr>
        <w:pStyle w:val="Ttulo1"/>
        <w:numPr>
          <w:ilvl w:val="1"/>
          <w:numId w:val="6"/>
        </w:numPr>
        <w:spacing w:before="0" w:after="120"/>
        <w:jc w:val="both"/>
        <w:rPr>
          <w:rFonts w:ascii="Arial Narrow" w:hAnsi="Arial Narrow" w:cs="Times New Roman"/>
          <w:sz w:val="22"/>
          <w:szCs w:val="22"/>
        </w:rPr>
      </w:pPr>
      <w:bookmarkStart w:id="14" w:name="_Toc202395797"/>
      <w:r w:rsidRPr="00111EC0">
        <w:rPr>
          <w:rFonts w:ascii="Arial Narrow" w:hAnsi="Arial Narrow" w:cs="Times New Roman"/>
          <w:sz w:val="22"/>
          <w:szCs w:val="22"/>
        </w:rPr>
        <w:t>Problema de investigación</w:t>
      </w:r>
      <w:bookmarkEnd w:id="14"/>
    </w:p>
    <w:p w14:paraId="6DB88B1D" w14:textId="1549190C" w:rsidR="003A642F" w:rsidRPr="00111EC0" w:rsidRDefault="003A642F" w:rsidP="003A642F">
      <w:pPr>
        <w:spacing w:after="120" w:line="480" w:lineRule="auto"/>
        <w:jc w:val="both"/>
        <w:rPr>
          <w:rFonts w:ascii="Arial Narrow" w:hAnsi="Arial Narrow" w:cs="Times New Roman"/>
        </w:rPr>
      </w:pPr>
      <w:r w:rsidRPr="00111EC0">
        <w:rPr>
          <w:rFonts w:ascii="Arial Narrow" w:hAnsi="Arial Narrow" w:cs="Times New Roman"/>
        </w:rPr>
        <w:t xml:space="preserve">La infraestructura de transporte vial es de gran importancia para el crecimiento económico y productivo de los municipios, regiones y de un país. Adicionalmente, permite definir la estructura de un territorio, aumenta la eficacia, afecta la localización de usos de suelo y define la estructura espacial del territorio por las relaciones que se producen entre los componentes de este. El nivel de las relaciones define las características de conectividad, accesibilidad y </w:t>
      </w:r>
      <w:r w:rsidR="00873B92" w:rsidRPr="00111EC0">
        <w:rPr>
          <w:rFonts w:ascii="Arial Narrow" w:hAnsi="Arial Narrow" w:cs="Times New Roman"/>
        </w:rPr>
        <w:t>centralidad</w:t>
      </w:r>
      <w:r w:rsidRPr="00111EC0">
        <w:rPr>
          <w:rFonts w:ascii="Arial Narrow" w:hAnsi="Arial Narrow" w:cs="Times New Roman"/>
        </w:rPr>
        <w:t xml:space="preserve"> intrínsecas a su desarrollo. En este sentido, la red vial se desarrolla con criterios de alta calidad, atendiendo las políticas de ordenamiento del territorio y son elementos de cohesión regional y necesarias para potenciar un desarrollo socioeconómico equilibrado. </w:t>
      </w:r>
    </w:p>
    <w:p w14:paraId="18B79146" w14:textId="77777777" w:rsidR="003A642F" w:rsidRPr="00111EC0" w:rsidRDefault="003A642F" w:rsidP="003A642F">
      <w:pPr>
        <w:spacing w:after="120" w:line="480" w:lineRule="auto"/>
        <w:jc w:val="both"/>
        <w:rPr>
          <w:rFonts w:ascii="Arial Narrow" w:hAnsi="Arial Narrow" w:cs="Times New Roman"/>
        </w:rPr>
      </w:pPr>
      <w:r w:rsidRPr="00111EC0">
        <w:rPr>
          <w:rFonts w:ascii="Arial Narrow" w:hAnsi="Arial Narrow" w:cs="Times New Roman"/>
        </w:rPr>
        <w:t xml:space="preserve">Según el ranking mundial de competitividad para el año 2024 del Centro Mundial de Competitividad, Colombia ocupo el puesto 54 a nivel internacional en el índice de competitividad en infraestructura, considerando que este índice está directamente relacionado con la red vial y su calidad, indicando entonces que es prioritario realizar inversiones que cubran diferentes tipos de infraestructura [8]. </w:t>
      </w:r>
    </w:p>
    <w:p w14:paraId="04FD5003" w14:textId="503538CA" w:rsidR="003A642F" w:rsidRPr="00111EC0" w:rsidRDefault="003A642F" w:rsidP="003A642F">
      <w:pPr>
        <w:spacing w:after="120" w:line="480" w:lineRule="auto"/>
        <w:jc w:val="both"/>
        <w:rPr>
          <w:rFonts w:ascii="Arial Narrow" w:hAnsi="Arial Narrow" w:cs="Times New Roman"/>
        </w:rPr>
      </w:pPr>
      <w:r w:rsidRPr="00111EC0">
        <w:rPr>
          <w:rFonts w:ascii="Arial Narrow" w:hAnsi="Arial Narrow" w:cs="Times New Roman"/>
        </w:rPr>
        <w:t xml:space="preserve">Según el informe del estado de la red vial del primer semestre del 2025, el departamento del Meta tiene inventariado un total de 4708,84 Km de vias de un total de 78718,17 Km de la red vial nacional (6% del total de vias nacionales). Para ser uno de los departamentos de mayor área es uno de menor cantidad de vias en comparación a municipios más pequeños. A pesar de ser un departamento con pocos municipios este tiene mayor cantidad de vias por municipio, no obstante, en comparación a departamentos con mayor cantidad de municipios como lo es Norte de Santander, Cauca y Valle del Cauca. Y de acuerdo con la población tiene similar cantidad de vias como departamentos similares como Boyacá. Tabla </w:t>
      </w:r>
      <w:r w:rsidR="00F4419A" w:rsidRPr="00111EC0">
        <w:rPr>
          <w:rFonts w:ascii="Arial Narrow" w:hAnsi="Arial Narrow" w:cs="Times New Roman"/>
        </w:rPr>
        <w:t>2</w:t>
      </w:r>
      <w:r w:rsidRPr="00111EC0">
        <w:rPr>
          <w:rFonts w:ascii="Arial Narrow" w:hAnsi="Arial Narrow" w:cs="Times New Roman"/>
        </w:rPr>
        <w:t>.</w:t>
      </w:r>
    </w:p>
    <w:p w14:paraId="01788ABD" w14:textId="3B7E4A4D" w:rsidR="003A642F" w:rsidRPr="00111EC0" w:rsidRDefault="006972AF" w:rsidP="00C25E3C">
      <w:pPr>
        <w:pStyle w:val="Descripcin"/>
        <w:spacing w:after="0"/>
        <w:jc w:val="center"/>
        <w:rPr>
          <w:rFonts w:ascii="Arial Narrow" w:hAnsi="Arial Narrow"/>
          <w:color w:val="auto"/>
        </w:rPr>
      </w:pPr>
      <w:bookmarkStart w:id="15" w:name="_Toc202395843"/>
      <w:r w:rsidRPr="00111EC0">
        <w:rPr>
          <w:rFonts w:ascii="Arial Narrow" w:hAnsi="Arial Narrow"/>
          <w:color w:val="auto"/>
        </w:rPr>
        <w:t xml:space="preserve">Tabla </w:t>
      </w:r>
      <w:r w:rsidRPr="00111EC0">
        <w:rPr>
          <w:rFonts w:ascii="Arial Narrow" w:hAnsi="Arial Narrow"/>
          <w:b w:val="0"/>
          <w:color w:val="auto"/>
        </w:rPr>
        <w:fldChar w:fldCharType="begin"/>
      </w:r>
      <w:r w:rsidRPr="00111EC0">
        <w:rPr>
          <w:rFonts w:ascii="Arial Narrow" w:hAnsi="Arial Narrow"/>
          <w:color w:val="auto"/>
        </w:rPr>
        <w:instrText xml:space="preserve"> SEQ Tabla \* ARABIC </w:instrText>
      </w:r>
      <w:r w:rsidRPr="00111EC0">
        <w:rPr>
          <w:rFonts w:ascii="Arial Narrow" w:hAnsi="Arial Narrow"/>
          <w:b w:val="0"/>
          <w:color w:val="auto"/>
        </w:rPr>
        <w:fldChar w:fldCharType="separate"/>
      </w:r>
      <w:r w:rsidR="00BC63DA" w:rsidRPr="00111EC0">
        <w:rPr>
          <w:rFonts w:ascii="Arial Narrow" w:hAnsi="Arial Narrow"/>
          <w:color w:val="auto"/>
        </w:rPr>
        <w:t>2</w:t>
      </w:r>
      <w:r w:rsidRPr="00111EC0">
        <w:rPr>
          <w:rFonts w:ascii="Arial Narrow" w:hAnsi="Arial Narrow"/>
          <w:b w:val="0"/>
          <w:color w:val="auto"/>
        </w:rPr>
        <w:fldChar w:fldCharType="end"/>
      </w:r>
      <w:r w:rsidRPr="00111EC0">
        <w:rPr>
          <w:rFonts w:ascii="Arial Narrow" w:hAnsi="Arial Narrow"/>
          <w:color w:val="auto"/>
        </w:rPr>
        <w:t xml:space="preserve"> </w:t>
      </w:r>
      <w:r w:rsidRPr="00111EC0">
        <w:rPr>
          <w:rFonts w:ascii="Arial Narrow" w:hAnsi="Arial Narrow"/>
          <w:b w:val="0"/>
          <w:bCs w:val="0"/>
          <w:color w:val="auto"/>
        </w:rPr>
        <w:t>Relaciones de la extensión de la red vial por área, numero de municipio y población por departamento.</w:t>
      </w:r>
      <w:bookmarkEnd w:id="15"/>
    </w:p>
    <w:tbl>
      <w:tblPr>
        <w:tblW w:w="9423" w:type="dxa"/>
        <w:tblCellMar>
          <w:left w:w="70" w:type="dxa"/>
          <w:right w:w="70" w:type="dxa"/>
        </w:tblCellMar>
        <w:tblLook w:val="04A0" w:firstRow="1" w:lastRow="0" w:firstColumn="1" w:lastColumn="0" w:noHBand="0" w:noVBand="1"/>
      </w:tblPr>
      <w:tblGrid>
        <w:gridCol w:w="1696"/>
        <w:gridCol w:w="585"/>
        <w:gridCol w:w="709"/>
        <w:gridCol w:w="567"/>
        <w:gridCol w:w="1276"/>
        <w:gridCol w:w="992"/>
        <w:gridCol w:w="1276"/>
        <w:gridCol w:w="992"/>
        <w:gridCol w:w="1330"/>
      </w:tblGrid>
      <w:tr w:rsidR="00931555" w:rsidRPr="00111EC0" w14:paraId="5CC2B105" w14:textId="77777777" w:rsidTr="008B7EDC">
        <w:trPr>
          <w:trHeight w:val="20"/>
        </w:trPr>
        <w:tc>
          <w:tcPr>
            <w:tcW w:w="1696" w:type="dxa"/>
            <w:vMerge w:val="restart"/>
            <w:tcBorders>
              <w:top w:val="single" w:sz="4" w:space="0" w:color="auto"/>
              <w:left w:val="single" w:sz="4" w:space="0" w:color="auto"/>
              <w:bottom w:val="single" w:sz="4" w:space="0" w:color="auto"/>
              <w:right w:val="single" w:sz="4" w:space="0" w:color="auto"/>
            </w:tcBorders>
            <w:noWrap/>
            <w:vAlign w:val="center"/>
            <w:hideMark/>
          </w:tcPr>
          <w:p w14:paraId="086F340E" w14:textId="77777777" w:rsidR="003A642F" w:rsidRPr="00111EC0" w:rsidRDefault="003A642F" w:rsidP="00C25E3C">
            <w:pPr>
              <w:spacing w:after="0" w:line="240" w:lineRule="auto"/>
              <w:jc w:val="center"/>
              <w:rPr>
                <w:rFonts w:ascii="Arial Narrow" w:hAnsi="Arial Narrow" w:cs="Arial"/>
                <w:b/>
                <w:bCs/>
                <w:sz w:val="16"/>
                <w:szCs w:val="16"/>
                <w:lang w:eastAsia="es-CO"/>
              </w:rPr>
            </w:pPr>
            <w:r w:rsidRPr="00111EC0">
              <w:rPr>
                <w:rFonts w:ascii="Arial Narrow" w:hAnsi="Arial Narrow" w:cs="Arial"/>
                <w:b/>
                <w:bCs/>
                <w:sz w:val="16"/>
                <w:szCs w:val="16"/>
              </w:rPr>
              <w:t>Departamento</w:t>
            </w:r>
          </w:p>
        </w:tc>
        <w:tc>
          <w:tcPr>
            <w:tcW w:w="1294" w:type="dxa"/>
            <w:gridSpan w:val="2"/>
            <w:tcBorders>
              <w:top w:val="single" w:sz="4" w:space="0" w:color="auto"/>
              <w:left w:val="nil"/>
              <w:bottom w:val="single" w:sz="4" w:space="0" w:color="auto"/>
              <w:right w:val="single" w:sz="4" w:space="0" w:color="auto"/>
            </w:tcBorders>
            <w:noWrap/>
            <w:vAlign w:val="center"/>
            <w:hideMark/>
          </w:tcPr>
          <w:p w14:paraId="2D2CA3D4"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 xml:space="preserve">Longitud Vial </w:t>
            </w:r>
            <w:r w:rsidRPr="00111EC0">
              <w:rPr>
                <w:rFonts w:ascii="Arial Narrow" w:hAnsi="Arial Narrow"/>
                <w:sz w:val="20"/>
                <w:szCs w:val="20"/>
              </w:rPr>
              <w:t>[9]</w:t>
            </w:r>
          </w:p>
        </w:tc>
        <w:tc>
          <w:tcPr>
            <w:tcW w:w="567" w:type="dxa"/>
            <w:tcBorders>
              <w:top w:val="single" w:sz="4" w:space="0" w:color="auto"/>
              <w:left w:val="nil"/>
              <w:bottom w:val="single" w:sz="4" w:space="0" w:color="auto"/>
              <w:right w:val="single" w:sz="4" w:space="0" w:color="auto"/>
            </w:tcBorders>
            <w:vAlign w:val="center"/>
            <w:hideMark/>
          </w:tcPr>
          <w:p w14:paraId="2495B779"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Área</w:t>
            </w:r>
          </w:p>
        </w:tc>
        <w:tc>
          <w:tcPr>
            <w:tcW w:w="1276" w:type="dxa"/>
            <w:tcBorders>
              <w:top w:val="single" w:sz="4" w:space="0" w:color="auto"/>
              <w:left w:val="nil"/>
              <w:bottom w:val="single" w:sz="4" w:space="0" w:color="auto"/>
              <w:right w:val="single" w:sz="4" w:space="0" w:color="auto"/>
            </w:tcBorders>
            <w:vAlign w:val="center"/>
            <w:hideMark/>
          </w:tcPr>
          <w:p w14:paraId="1EAC68AD"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Densidad vial departamental</w:t>
            </w:r>
          </w:p>
        </w:tc>
        <w:tc>
          <w:tcPr>
            <w:tcW w:w="992" w:type="dxa"/>
            <w:tcBorders>
              <w:top w:val="single" w:sz="4" w:space="0" w:color="auto"/>
              <w:left w:val="nil"/>
              <w:bottom w:val="single" w:sz="4" w:space="0" w:color="auto"/>
              <w:right w:val="single" w:sz="4" w:space="0" w:color="auto"/>
            </w:tcBorders>
            <w:vAlign w:val="center"/>
            <w:hideMark/>
          </w:tcPr>
          <w:p w14:paraId="57386A28"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Número de municipios</w:t>
            </w:r>
          </w:p>
        </w:tc>
        <w:tc>
          <w:tcPr>
            <w:tcW w:w="1276" w:type="dxa"/>
            <w:tcBorders>
              <w:top w:val="single" w:sz="4" w:space="0" w:color="auto"/>
              <w:left w:val="nil"/>
              <w:bottom w:val="single" w:sz="4" w:space="0" w:color="auto"/>
              <w:right w:val="single" w:sz="4" w:space="0" w:color="auto"/>
            </w:tcBorders>
            <w:vAlign w:val="center"/>
            <w:hideMark/>
          </w:tcPr>
          <w:p w14:paraId="2A4D76A8"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Densidad vial por número de municipios</w:t>
            </w:r>
          </w:p>
        </w:tc>
        <w:tc>
          <w:tcPr>
            <w:tcW w:w="992" w:type="dxa"/>
            <w:tcBorders>
              <w:top w:val="single" w:sz="4" w:space="0" w:color="auto"/>
              <w:left w:val="nil"/>
              <w:bottom w:val="single" w:sz="4" w:space="0" w:color="auto"/>
              <w:right w:val="single" w:sz="4" w:space="0" w:color="auto"/>
            </w:tcBorders>
            <w:vAlign w:val="center"/>
            <w:hideMark/>
          </w:tcPr>
          <w:p w14:paraId="78CDDF66"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Población</w:t>
            </w:r>
          </w:p>
        </w:tc>
        <w:tc>
          <w:tcPr>
            <w:tcW w:w="1330" w:type="dxa"/>
            <w:tcBorders>
              <w:top w:val="single" w:sz="4" w:space="0" w:color="auto"/>
              <w:left w:val="nil"/>
              <w:bottom w:val="single" w:sz="4" w:space="0" w:color="auto"/>
              <w:right w:val="single" w:sz="4" w:space="0" w:color="auto"/>
            </w:tcBorders>
            <w:vAlign w:val="center"/>
            <w:hideMark/>
          </w:tcPr>
          <w:p w14:paraId="0D003A21" w14:textId="77777777" w:rsidR="003A642F" w:rsidRPr="00111EC0" w:rsidRDefault="003A642F" w:rsidP="00C25E3C">
            <w:pPr>
              <w:spacing w:after="0" w:line="240" w:lineRule="auto"/>
              <w:jc w:val="center"/>
              <w:rPr>
                <w:rFonts w:ascii="Arial Narrow" w:hAnsi="Arial Narrow" w:cs="Arial"/>
                <w:b/>
                <w:bCs/>
                <w:sz w:val="16"/>
                <w:szCs w:val="16"/>
              </w:rPr>
            </w:pPr>
            <w:r w:rsidRPr="00111EC0">
              <w:rPr>
                <w:rFonts w:ascii="Arial Narrow" w:hAnsi="Arial Narrow" w:cs="Arial"/>
                <w:b/>
                <w:bCs/>
                <w:sz w:val="16"/>
                <w:szCs w:val="16"/>
              </w:rPr>
              <w:t>Densidad vial por habitante</w:t>
            </w:r>
          </w:p>
        </w:tc>
      </w:tr>
      <w:tr w:rsidR="00D960AE" w:rsidRPr="00111EC0" w14:paraId="5974DC06" w14:textId="77777777" w:rsidTr="008B7EDC">
        <w:trPr>
          <w:trHeight w:val="20"/>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340DED06" w14:textId="77777777" w:rsidR="003A642F" w:rsidRPr="00111EC0" w:rsidRDefault="003A642F" w:rsidP="00C25E3C">
            <w:pPr>
              <w:spacing w:after="0" w:line="240" w:lineRule="auto"/>
              <w:jc w:val="center"/>
              <w:rPr>
                <w:rFonts w:ascii="Arial Narrow" w:hAnsi="Arial Narrow" w:cs="Arial"/>
                <w:b/>
                <w:bCs/>
                <w:sz w:val="16"/>
                <w:szCs w:val="16"/>
              </w:rPr>
            </w:pPr>
          </w:p>
        </w:tc>
        <w:tc>
          <w:tcPr>
            <w:tcW w:w="585" w:type="dxa"/>
            <w:tcBorders>
              <w:top w:val="nil"/>
              <w:left w:val="nil"/>
              <w:bottom w:val="single" w:sz="4" w:space="0" w:color="auto"/>
              <w:right w:val="single" w:sz="4" w:space="0" w:color="auto"/>
            </w:tcBorders>
            <w:noWrap/>
            <w:vAlign w:val="center"/>
            <w:hideMark/>
          </w:tcPr>
          <w:p w14:paraId="154AE1B7"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(Km)</w:t>
            </w:r>
          </w:p>
        </w:tc>
        <w:tc>
          <w:tcPr>
            <w:tcW w:w="709" w:type="dxa"/>
            <w:tcBorders>
              <w:top w:val="nil"/>
              <w:left w:val="nil"/>
              <w:bottom w:val="single" w:sz="4" w:space="0" w:color="auto"/>
              <w:right w:val="single" w:sz="4" w:space="0" w:color="auto"/>
            </w:tcBorders>
            <w:noWrap/>
            <w:vAlign w:val="center"/>
            <w:hideMark/>
          </w:tcPr>
          <w:p w14:paraId="74C1D77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w:t>
            </w:r>
          </w:p>
        </w:tc>
        <w:tc>
          <w:tcPr>
            <w:tcW w:w="567" w:type="dxa"/>
            <w:tcBorders>
              <w:top w:val="nil"/>
              <w:left w:val="nil"/>
              <w:bottom w:val="single" w:sz="4" w:space="0" w:color="auto"/>
              <w:right w:val="single" w:sz="4" w:space="0" w:color="auto"/>
            </w:tcBorders>
            <w:noWrap/>
            <w:vAlign w:val="center"/>
            <w:hideMark/>
          </w:tcPr>
          <w:p w14:paraId="4B749E1E"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(Ha)</w:t>
            </w:r>
          </w:p>
        </w:tc>
        <w:tc>
          <w:tcPr>
            <w:tcW w:w="1276" w:type="dxa"/>
            <w:tcBorders>
              <w:top w:val="nil"/>
              <w:left w:val="nil"/>
              <w:bottom w:val="single" w:sz="4" w:space="0" w:color="auto"/>
              <w:right w:val="single" w:sz="4" w:space="0" w:color="auto"/>
            </w:tcBorders>
            <w:noWrap/>
            <w:vAlign w:val="center"/>
            <w:hideMark/>
          </w:tcPr>
          <w:p w14:paraId="53E2B84B"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(km/Ha)</w:t>
            </w:r>
          </w:p>
        </w:tc>
        <w:tc>
          <w:tcPr>
            <w:tcW w:w="992" w:type="dxa"/>
            <w:tcBorders>
              <w:top w:val="nil"/>
              <w:left w:val="nil"/>
              <w:bottom w:val="single" w:sz="4" w:space="0" w:color="auto"/>
              <w:right w:val="single" w:sz="4" w:space="0" w:color="auto"/>
            </w:tcBorders>
            <w:noWrap/>
            <w:vAlign w:val="center"/>
            <w:hideMark/>
          </w:tcPr>
          <w:p w14:paraId="3BC4F574" w14:textId="77777777" w:rsidR="003A642F" w:rsidRPr="00111EC0" w:rsidRDefault="003A642F" w:rsidP="00C25E3C">
            <w:pPr>
              <w:spacing w:after="0" w:line="240" w:lineRule="auto"/>
              <w:jc w:val="center"/>
              <w:rPr>
                <w:rFonts w:ascii="Arial Narrow" w:hAnsi="Arial Narrow" w:cs="Arial"/>
                <w:sz w:val="16"/>
                <w:szCs w:val="16"/>
              </w:rPr>
            </w:pPr>
          </w:p>
        </w:tc>
        <w:tc>
          <w:tcPr>
            <w:tcW w:w="1276" w:type="dxa"/>
            <w:tcBorders>
              <w:top w:val="nil"/>
              <w:left w:val="nil"/>
              <w:bottom w:val="single" w:sz="4" w:space="0" w:color="auto"/>
              <w:right w:val="single" w:sz="4" w:space="0" w:color="auto"/>
            </w:tcBorders>
            <w:noWrap/>
            <w:vAlign w:val="center"/>
            <w:hideMark/>
          </w:tcPr>
          <w:p w14:paraId="0E0945AD" w14:textId="0618C301" w:rsidR="003A642F" w:rsidRPr="00111EC0" w:rsidRDefault="00C25E3C"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(km/municipio)</w:t>
            </w:r>
          </w:p>
        </w:tc>
        <w:tc>
          <w:tcPr>
            <w:tcW w:w="992" w:type="dxa"/>
            <w:tcBorders>
              <w:top w:val="nil"/>
              <w:left w:val="nil"/>
              <w:bottom w:val="single" w:sz="4" w:space="0" w:color="auto"/>
              <w:right w:val="single" w:sz="4" w:space="0" w:color="auto"/>
            </w:tcBorders>
            <w:noWrap/>
            <w:vAlign w:val="center"/>
            <w:hideMark/>
          </w:tcPr>
          <w:p w14:paraId="14C2ABDB"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w:t>
            </w:r>
            <w:proofErr w:type="spellStart"/>
            <w:r w:rsidRPr="00111EC0">
              <w:rPr>
                <w:rFonts w:ascii="Arial Narrow" w:hAnsi="Arial Narrow" w:cs="Arial"/>
                <w:sz w:val="16"/>
                <w:szCs w:val="16"/>
              </w:rPr>
              <w:t>Millon</w:t>
            </w:r>
            <w:proofErr w:type="spellEnd"/>
            <w:r w:rsidRPr="00111EC0">
              <w:rPr>
                <w:rFonts w:ascii="Arial Narrow" w:hAnsi="Arial Narrow" w:cs="Arial"/>
                <w:sz w:val="16"/>
                <w:szCs w:val="16"/>
              </w:rPr>
              <w:t xml:space="preserve"> </w:t>
            </w:r>
            <w:proofErr w:type="spellStart"/>
            <w:r w:rsidRPr="00111EC0">
              <w:rPr>
                <w:rFonts w:ascii="Arial Narrow" w:hAnsi="Arial Narrow" w:cs="Arial"/>
                <w:sz w:val="16"/>
                <w:szCs w:val="16"/>
              </w:rPr>
              <w:t>hab</w:t>
            </w:r>
            <w:proofErr w:type="spellEnd"/>
            <w:r w:rsidRPr="00111EC0">
              <w:rPr>
                <w:rFonts w:ascii="Arial Narrow" w:hAnsi="Arial Narrow" w:cs="Arial"/>
                <w:sz w:val="16"/>
                <w:szCs w:val="16"/>
              </w:rPr>
              <w:t>)</w:t>
            </w:r>
          </w:p>
        </w:tc>
        <w:tc>
          <w:tcPr>
            <w:tcW w:w="1330" w:type="dxa"/>
            <w:tcBorders>
              <w:top w:val="nil"/>
              <w:left w:val="nil"/>
              <w:bottom w:val="single" w:sz="4" w:space="0" w:color="auto"/>
              <w:right w:val="single" w:sz="4" w:space="0" w:color="auto"/>
            </w:tcBorders>
            <w:noWrap/>
            <w:vAlign w:val="center"/>
            <w:hideMark/>
          </w:tcPr>
          <w:p w14:paraId="0B47B845"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(km/</w:t>
            </w:r>
            <w:proofErr w:type="spellStart"/>
            <w:r w:rsidRPr="00111EC0">
              <w:rPr>
                <w:rFonts w:ascii="Arial Narrow" w:hAnsi="Arial Narrow" w:cs="Arial"/>
                <w:sz w:val="16"/>
                <w:szCs w:val="16"/>
              </w:rPr>
              <w:t>Millon</w:t>
            </w:r>
            <w:proofErr w:type="spellEnd"/>
            <w:r w:rsidRPr="00111EC0">
              <w:rPr>
                <w:rFonts w:ascii="Arial Narrow" w:hAnsi="Arial Narrow" w:cs="Arial"/>
                <w:sz w:val="16"/>
                <w:szCs w:val="16"/>
              </w:rPr>
              <w:t xml:space="preserve"> </w:t>
            </w:r>
            <w:proofErr w:type="spellStart"/>
            <w:r w:rsidRPr="00111EC0">
              <w:rPr>
                <w:rFonts w:ascii="Arial Narrow" w:hAnsi="Arial Narrow" w:cs="Arial"/>
                <w:sz w:val="16"/>
                <w:szCs w:val="16"/>
              </w:rPr>
              <w:t>hab</w:t>
            </w:r>
            <w:proofErr w:type="spellEnd"/>
            <w:r w:rsidRPr="00111EC0">
              <w:rPr>
                <w:rFonts w:ascii="Arial Narrow" w:hAnsi="Arial Narrow" w:cs="Arial"/>
                <w:sz w:val="16"/>
                <w:szCs w:val="16"/>
              </w:rPr>
              <w:t>)</w:t>
            </w:r>
          </w:p>
        </w:tc>
      </w:tr>
      <w:tr w:rsidR="00D960AE" w:rsidRPr="00111EC0" w14:paraId="23D2412A"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7329AB6B"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Boyacá</w:t>
            </w:r>
          </w:p>
        </w:tc>
        <w:tc>
          <w:tcPr>
            <w:tcW w:w="585" w:type="dxa"/>
            <w:tcBorders>
              <w:top w:val="nil"/>
              <w:left w:val="nil"/>
              <w:bottom w:val="single" w:sz="4" w:space="0" w:color="auto"/>
              <w:right w:val="single" w:sz="4" w:space="0" w:color="auto"/>
            </w:tcBorders>
            <w:noWrap/>
            <w:vAlign w:val="bottom"/>
            <w:hideMark/>
          </w:tcPr>
          <w:p w14:paraId="20A20E86" w14:textId="4D0928A3"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7836</w:t>
            </w:r>
          </w:p>
        </w:tc>
        <w:tc>
          <w:tcPr>
            <w:tcW w:w="709" w:type="dxa"/>
            <w:tcBorders>
              <w:top w:val="nil"/>
              <w:left w:val="nil"/>
              <w:bottom w:val="single" w:sz="4" w:space="0" w:color="auto"/>
              <w:right w:val="single" w:sz="4" w:space="0" w:color="auto"/>
            </w:tcBorders>
            <w:noWrap/>
            <w:vAlign w:val="bottom"/>
            <w:hideMark/>
          </w:tcPr>
          <w:p w14:paraId="0413FED4"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10,0%</w:t>
            </w:r>
          </w:p>
        </w:tc>
        <w:tc>
          <w:tcPr>
            <w:tcW w:w="567" w:type="dxa"/>
            <w:tcBorders>
              <w:top w:val="nil"/>
              <w:left w:val="nil"/>
              <w:bottom w:val="single" w:sz="4" w:space="0" w:color="auto"/>
              <w:right w:val="single" w:sz="4" w:space="0" w:color="auto"/>
            </w:tcBorders>
            <w:noWrap/>
            <w:vAlign w:val="bottom"/>
            <w:hideMark/>
          </w:tcPr>
          <w:p w14:paraId="0E23BDD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231,9</w:t>
            </w:r>
          </w:p>
        </w:tc>
        <w:tc>
          <w:tcPr>
            <w:tcW w:w="1276" w:type="dxa"/>
            <w:tcBorders>
              <w:top w:val="nil"/>
              <w:left w:val="nil"/>
              <w:bottom w:val="single" w:sz="4" w:space="0" w:color="auto"/>
              <w:right w:val="single" w:sz="4" w:space="0" w:color="auto"/>
            </w:tcBorders>
            <w:noWrap/>
            <w:vAlign w:val="bottom"/>
            <w:hideMark/>
          </w:tcPr>
          <w:p w14:paraId="0C35DA9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33,8</w:t>
            </w:r>
          </w:p>
        </w:tc>
        <w:tc>
          <w:tcPr>
            <w:tcW w:w="992" w:type="dxa"/>
            <w:tcBorders>
              <w:top w:val="nil"/>
              <w:left w:val="nil"/>
              <w:bottom w:val="single" w:sz="4" w:space="0" w:color="auto"/>
              <w:right w:val="single" w:sz="4" w:space="0" w:color="auto"/>
            </w:tcBorders>
            <w:noWrap/>
            <w:vAlign w:val="bottom"/>
            <w:hideMark/>
          </w:tcPr>
          <w:p w14:paraId="09106ACB"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123</w:t>
            </w:r>
          </w:p>
        </w:tc>
        <w:tc>
          <w:tcPr>
            <w:tcW w:w="1276" w:type="dxa"/>
            <w:tcBorders>
              <w:top w:val="nil"/>
              <w:left w:val="nil"/>
              <w:bottom w:val="single" w:sz="4" w:space="0" w:color="auto"/>
              <w:right w:val="single" w:sz="4" w:space="0" w:color="auto"/>
            </w:tcBorders>
            <w:noWrap/>
            <w:vAlign w:val="bottom"/>
            <w:hideMark/>
          </w:tcPr>
          <w:p w14:paraId="55DD923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63,7</w:t>
            </w:r>
          </w:p>
        </w:tc>
        <w:tc>
          <w:tcPr>
            <w:tcW w:w="992" w:type="dxa"/>
            <w:tcBorders>
              <w:top w:val="nil"/>
              <w:left w:val="nil"/>
              <w:bottom w:val="single" w:sz="4" w:space="0" w:color="auto"/>
              <w:right w:val="single" w:sz="4" w:space="0" w:color="auto"/>
            </w:tcBorders>
            <w:noWrap/>
            <w:vAlign w:val="bottom"/>
            <w:hideMark/>
          </w:tcPr>
          <w:p w14:paraId="303FF33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13,2</w:t>
            </w:r>
          </w:p>
        </w:tc>
        <w:tc>
          <w:tcPr>
            <w:tcW w:w="1330" w:type="dxa"/>
            <w:tcBorders>
              <w:top w:val="nil"/>
              <w:left w:val="nil"/>
              <w:bottom w:val="single" w:sz="4" w:space="0" w:color="auto"/>
              <w:right w:val="single" w:sz="4" w:space="0" w:color="auto"/>
            </w:tcBorders>
            <w:noWrap/>
            <w:vAlign w:val="bottom"/>
            <w:hideMark/>
          </w:tcPr>
          <w:p w14:paraId="20637D7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593,8</w:t>
            </w:r>
          </w:p>
        </w:tc>
      </w:tr>
      <w:tr w:rsidR="00D960AE" w:rsidRPr="00111EC0" w14:paraId="5638CD92"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541A9B6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Valle del Cauca</w:t>
            </w:r>
          </w:p>
        </w:tc>
        <w:tc>
          <w:tcPr>
            <w:tcW w:w="585" w:type="dxa"/>
            <w:tcBorders>
              <w:top w:val="nil"/>
              <w:left w:val="nil"/>
              <w:bottom w:val="single" w:sz="4" w:space="0" w:color="auto"/>
              <w:right w:val="single" w:sz="4" w:space="0" w:color="auto"/>
            </w:tcBorders>
            <w:noWrap/>
            <w:vAlign w:val="bottom"/>
            <w:hideMark/>
          </w:tcPr>
          <w:p w14:paraId="1BC9CD7D" w14:textId="681B7D15"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6731</w:t>
            </w:r>
          </w:p>
        </w:tc>
        <w:tc>
          <w:tcPr>
            <w:tcW w:w="709" w:type="dxa"/>
            <w:tcBorders>
              <w:top w:val="nil"/>
              <w:left w:val="nil"/>
              <w:bottom w:val="single" w:sz="4" w:space="0" w:color="auto"/>
              <w:right w:val="single" w:sz="4" w:space="0" w:color="auto"/>
            </w:tcBorders>
            <w:noWrap/>
            <w:vAlign w:val="bottom"/>
            <w:hideMark/>
          </w:tcPr>
          <w:p w14:paraId="27DCF7E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8,6%</w:t>
            </w:r>
          </w:p>
        </w:tc>
        <w:tc>
          <w:tcPr>
            <w:tcW w:w="567" w:type="dxa"/>
            <w:tcBorders>
              <w:top w:val="nil"/>
              <w:left w:val="nil"/>
              <w:bottom w:val="single" w:sz="4" w:space="0" w:color="auto"/>
              <w:right w:val="single" w:sz="4" w:space="0" w:color="auto"/>
            </w:tcBorders>
            <w:noWrap/>
            <w:vAlign w:val="bottom"/>
            <w:hideMark/>
          </w:tcPr>
          <w:p w14:paraId="631FE576"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221,4</w:t>
            </w:r>
          </w:p>
        </w:tc>
        <w:tc>
          <w:tcPr>
            <w:tcW w:w="1276" w:type="dxa"/>
            <w:tcBorders>
              <w:top w:val="nil"/>
              <w:left w:val="nil"/>
              <w:bottom w:val="single" w:sz="4" w:space="0" w:color="auto"/>
              <w:right w:val="single" w:sz="4" w:space="0" w:color="auto"/>
            </w:tcBorders>
            <w:noWrap/>
            <w:vAlign w:val="bottom"/>
            <w:hideMark/>
          </w:tcPr>
          <w:p w14:paraId="59B2B9B4"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30,4</w:t>
            </w:r>
          </w:p>
        </w:tc>
        <w:tc>
          <w:tcPr>
            <w:tcW w:w="992" w:type="dxa"/>
            <w:tcBorders>
              <w:top w:val="nil"/>
              <w:left w:val="nil"/>
              <w:bottom w:val="single" w:sz="4" w:space="0" w:color="auto"/>
              <w:right w:val="single" w:sz="4" w:space="0" w:color="auto"/>
            </w:tcBorders>
            <w:noWrap/>
            <w:vAlign w:val="bottom"/>
            <w:hideMark/>
          </w:tcPr>
          <w:p w14:paraId="388B266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42</w:t>
            </w:r>
          </w:p>
        </w:tc>
        <w:tc>
          <w:tcPr>
            <w:tcW w:w="1276" w:type="dxa"/>
            <w:tcBorders>
              <w:top w:val="nil"/>
              <w:left w:val="nil"/>
              <w:bottom w:val="single" w:sz="4" w:space="0" w:color="auto"/>
              <w:right w:val="single" w:sz="4" w:space="0" w:color="auto"/>
            </w:tcBorders>
            <w:noWrap/>
            <w:vAlign w:val="bottom"/>
            <w:hideMark/>
          </w:tcPr>
          <w:p w14:paraId="4D4DFCF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160,3</w:t>
            </w:r>
          </w:p>
        </w:tc>
        <w:tc>
          <w:tcPr>
            <w:tcW w:w="992" w:type="dxa"/>
            <w:tcBorders>
              <w:top w:val="nil"/>
              <w:left w:val="nil"/>
              <w:bottom w:val="single" w:sz="4" w:space="0" w:color="auto"/>
              <w:right w:val="single" w:sz="4" w:space="0" w:color="auto"/>
            </w:tcBorders>
            <w:noWrap/>
            <w:vAlign w:val="bottom"/>
            <w:hideMark/>
          </w:tcPr>
          <w:p w14:paraId="43EF442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47,1</w:t>
            </w:r>
          </w:p>
        </w:tc>
        <w:tc>
          <w:tcPr>
            <w:tcW w:w="1330" w:type="dxa"/>
            <w:tcBorders>
              <w:top w:val="nil"/>
              <w:left w:val="nil"/>
              <w:bottom w:val="single" w:sz="4" w:space="0" w:color="auto"/>
              <w:right w:val="single" w:sz="4" w:space="0" w:color="auto"/>
            </w:tcBorders>
            <w:noWrap/>
            <w:vAlign w:val="bottom"/>
            <w:hideMark/>
          </w:tcPr>
          <w:p w14:paraId="4D15BE78"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143,0</w:t>
            </w:r>
          </w:p>
        </w:tc>
      </w:tr>
      <w:tr w:rsidR="00D960AE" w:rsidRPr="00111EC0" w14:paraId="010C563B"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5C333AE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Cauca</w:t>
            </w:r>
          </w:p>
        </w:tc>
        <w:tc>
          <w:tcPr>
            <w:tcW w:w="585" w:type="dxa"/>
            <w:tcBorders>
              <w:top w:val="nil"/>
              <w:left w:val="nil"/>
              <w:bottom w:val="single" w:sz="4" w:space="0" w:color="auto"/>
              <w:right w:val="single" w:sz="4" w:space="0" w:color="auto"/>
            </w:tcBorders>
            <w:noWrap/>
            <w:vAlign w:val="bottom"/>
            <w:hideMark/>
          </w:tcPr>
          <w:p w14:paraId="34684441" w14:textId="490CAE94"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6487</w:t>
            </w:r>
          </w:p>
        </w:tc>
        <w:tc>
          <w:tcPr>
            <w:tcW w:w="709" w:type="dxa"/>
            <w:tcBorders>
              <w:top w:val="nil"/>
              <w:left w:val="nil"/>
              <w:bottom w:val="single" w:sz="4" w:space="0" w:color="auto"/>
              <w:right w:val="single" w:sz="4" w:space="0" w:color="auto"/>
            </w:tcBorders>
            <w:noWrap/>
            <w:vAlign w:val="bottom"/>
            <w:hideMark/>
          </w:tcPr>
          <w:p w14:paraId="1F0F474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8,2%</w:t>
            </w:r>
          </w:p>
        </w:tc>
        <w:tc>
          <w:tcPr>
            <w:tcW w:w="567" w:type="dxa"/>
            <w:tcBorders>
              <w:top w:val="nil"/>
              <w:left w:val="nil"/>
              <w:bottom w:val="single" w:sz="4" w:space="0" w:color="auto"/>
              <w:right w:val="single" w:sz="4" w:space="0" w:color="auto"/>
            </w:tcBorders>
            <w:noWrap/>
            <w:vAlign w:val="bottom"/>
            <w:hideMark/>
          </w:tcPr>
          <w:p w14:paraId="282D7A0E"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293,1</w:t>
            </w:r>
          </w:p>
        </w:tc>
        <w:tc>
          <w:tcPr>
            <w:tcW w:w="1276" w:type="dxa"/>
            <w:tcBorders>
              <w:top w:val="nil"/>
              <w:left w:val="nil"/>
              <w:bottom w:val="single" w:sz="4" w:space="0" w:color="auto"/>
              <w:right w:val="single" w:sz="4" w:space="0" w:color="auto"/>
            </w:tcBorders>
            <w:noWrap/>
            <w:vAlign w:val="bottom"/>
            <w:hideMark/>
          </w:tcPr>
          <w:p w14:paraId="73B0451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22,1</w:t>
            </w:r>
          </w:p>
        </w:tc>
        <w:tc>
          <w:tcPr>
            <w:tcW w:w="992" w:type="dxa"/>
            <w:tcBorders>
              <w:top w:val="nil"/>
              <w:left w:val="nil"/>
              <w:bottom w:val="single" w:sz="4" w:space="0" w:color="auto"/>
              <w:right w:val="single" w:sz="4" w:space="0" w:color="auto"/>
            </w:tcBorders>
            <w:noWrap/>
            <w:vAlign w:val="bottom"/>
            <w:hideMark/>
          </w:tcPr>
          <w:p w14:paraId="4C56C98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42</w:t>
            </w:r>
          </w:p>
        </w:tc>
        <w:tc>
          <w:tcPr>
            <w:tcW w:w="1276" w:type="dxa"/>
            <w:tcBorders>
              <w:top w:val="nil"/>
              <w:left w:val="nil"/>
              <w:bottom w:val="single" w:sz="4" w:space="0" w:color="auto"/>
              <w:right w:val="single" w:sz="4" w:space="0" w:color="auto"/>
            </w:tcBorders>
            <w:noWrap/>
            <w:vAlign w:val="bottom"/>
            <w:hideMark/>
          </w:tcPr>
          <w:p w14:paraId="387D77B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154,5</w:t>
            </w:r>
          </w:p>
        </w:tc>
        <w:tc>
          <w:tcPr>
            <w:tcW w:w="992" w:type="dxa"/>
            <w:tcBorders>
              <w:top w:val="nil"/>
              <w:left w:val="nil"/>
              <w:bottom w:val="single" w:sz="4" w:space="0" w:color="auto"/>
              <w:right w:val="single" w:sz="4" w:space="0" w:color="auto"/>
            </w:tcBorders>
            <w:noWrap/>
            <w:vAlign w:val="bottom"/>
            <w:hideMark/>
          </w:tcPr>
          <w:p w14:paraId="40675CA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15,8</w:t>
            </w:r>
          </w:p>
        </w:tc>
        <w:tc>
          <w:tcPr>
            <w:tcW w:w="1330" w:type="dxa"/>
            <w:tcBorders>
              <w:top w:val="nil"/>
              <w:left w:val="nil"/>
              <w:bottom w:val="single" w:sz="4" w:space="0" w:color="auto"/>
              <w:right w:val="single" w:sz="4" w:space="0" w:color="auto"/>
            </w:tcBorders>
            <w:noWrap/>
            <w:vAlign w:val="bottom"/>
            <w:hideMark/>
          </w:tcPr>
          <w:p w14:paraId="58599DE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410,8</w:t>
            </w:r>
          </w:p>
        </w:tc>
      </w:tr>
      <w:tr w:rsidR="00D960AE" w:rsidRPr="00111EC0" w14:paraId="75932423"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5154D3B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Norte de Santander</w:t>
            </w:r>
          </w:p>
        </w:tc>
        <w:tc>
          <w:tcPr>
            <w:tcW w:w="585" w:type="dxa"/>
            <w:tcBorders>
              <w:top w:val="nil"/>
              <w:left w:val="nil"/>
              <w:bottom w:val="single" w:sz="4" w:space="0" w:color="auto"/>
              <w:right w:val="single" w:sz="4" w:space="0" w:color="auto"/>
            </w:tcBorders>
            <w:noWrap/>
            <w:vAlign w:val="bottom"/>
            <w:hideMark/>
          </w:tcPr>
          <w:p w14:paraId="3E4A51B2" w14:textId="5D964F5D"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5</w:t>
            </w:r>
            <w:r w:rsidR="00C85290" w:rsidRPr="00111EC0">
              <w:rPr>
                <w:rFonts w:ascii="Arial Narrow" w:hAnsi="Arial Narrow" w:cs="Arial"/>
                <w:sz w:val="16"/>
                <w:szCs w:val="16"/>
              </w:rPr>
              <w:t>600</w:t>
            </w:r>
          </w:p>
        </w:tc>
        <w:tc>
          <w:tcPr>
            <w:tcW w:w="709" w:type="dxa"/>
            <w:tcBorders>
              <w:top w:val="nil"/>
              <w:left w:val="nil"/>
              <w:bottom w:val="single" w:sz="4" w:space="0" w:color="auto"/>
              <w:right w:val="single" w:sz="4" w:space="0" w:color="auto"/>
            </w:tcBorders>
            <w:noWrap/>
            <w:vAlign w:val="bottom"/>
            <w:hideMark/>
          </w:tcPr>
          <w:p w14:paraId="442CEC89"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7,1%</w:t>
            </w:r>
          </w:p>
        </w:tc>
        <w:tc>
          <w:tcPr>
            <w:tcW w:w="567" w:type="dxa"/>
            <w:tcBorders>
              <w:top w:val="nil"/>
              <w:left w:val="nil"/>
              <w:bottom w:val="single" w:sz="4" w:space="0" w:color="auto"/>
              <w:right w:val="single" w:sz="4" w:space="0" w:color="auto"/>
            </w:tcBorders>
            <w:noWrap/>
            <w:vAlign w:val="bottom"/>
            <w:hideMark/>
          </w:tcPr>
          <w:p w14:paraId="0A7B1991"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234,6</w:t>
            </w:r>
          </w:p>
        </w:tc>
        <w:tc>
          <w:tcPr>
            <w:tcW w:w="1276" w:type="dxa"/>
            <w:tcBorders>
              <w:top w:val="nil"/>
              <w:left w:val="nil"/>
              <w:bottom w:val="single" w:sz="4" w:space="0" w:color="auto"/>
              <w:right w:val="single" w:sz="4" w:space="0" w:color="auto"/>
            </w:tcBorders>
            <w:noWrap/>
            <w:vAlign w:val="bottom"/>
            <w:hideMark/>
          </w:tcPr>
          <w:p w14:paraId="2F908254"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23,9</w:t>
            </w:r>
          </w:p>
        </w:tc>
        <w:tc>
          <w:tcPr>
            <w:tcW w:w="992" w:type="dxa"/>
            <w:tcBorders>
              <w:top w:val="nil"/>
              <w:left w:val="nil"/>
              <w:bottom w:val="single" w:sz="4" w:space="0" w:color="auto"/>
              <w:right w:val="single" w:sz="4" w:space="0" w:color="auto"/>
            </w:tcBorders>
            <w:noWrap/>
            <w:vAlign w:val="bottom"/>
            <w:hideMark/>
          </w:tcPr>
          <w:p w14:paraId="55E4A24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40</w:t>
            </w:r>
          </w:p>
        </w:tc>
        <w:tc>
          <w:tcPr>
            <w:tcW w:w="1276" w:type="dxa"/>
            <w:tcBorders>
              <w:top w:val="nil"/>
              <w:left w:val="nil"/>
              <w:bottom w:val="single" w:sz="4" w:space="0" w:color="auto"/>
              <w:right w:val="single" w:sz="4" w:space="0" w:color="auto"/>
            </w:tcBorders>
            <w:noWrap/>
            <w:vAlign w:val="bottom"/>
            <w:hideMark/>
          </w:tcPr>
          <w:p w14:paraId="3F31C4B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140,0</w:t>
            </w:r>
          </w:p>
        </w:tc>
        <w:tc>
          <w:tcPr>
            <w:tcW w:w="992" w:type="dxa"/>
            <w:tcBorders>
              <w:top w:val="nil"/>
              <w:left w:val="nil"/>
              <w:bottom w:val="single" w:sz="4" w:space="0" w:color="auto"/>
              <w:right w:val="single" w:sz="4" w:space="0" w:color="auto"/>
            </w:tcBorders>
            <w:noWrap/>
            <w:vAlign w:val="bottom"/>
            <w:hideMark/>
          </w:tcPr>
          <w:p w14:paraId="7353D121"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17,2</w:t>
            </w:r>
          </w:p>
        </w:tc>
        <w:tc>
          <w:tcPr>
            <w:tcW w:w="1330" w:type="dxa"/>
            <w:tcBorders>
              <w:top w:val="nil"/>
              <w:left w:val="nil"/>
              <w:bottom w:val="single" w:sz="4" w:space="0" w:color="auto"/>
              <w:right w:val="single" w:sz="4" w:space="0" w:color="auto"/>
            </w:tcBorders>
            <w:noWrap/>
            <w:vAlign w:val="bottom"/>
            <w:hideMark/>
          </w:tcPr>
          <w:p w14:paraId="718AD17A"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325,1</w:t>
            </w:r>
          </w:p>
        </w:tc>
      </w:tr>
      <w:tr w:rsidR="00D960AE" w:rsidRPr="00111EC0" w14:paraId="45E8A6C0"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28DE456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Antioquia</w:t>
            </w:r>
          </w:p>
        </w:tc>
        <w:tc>
          <w:tcPr>
            <w:tcW w:w="585" w:type="dxa"/>
            <w:tcBorders>
              <w:top w:val="nil"/>
              <w:left w:val="nil"/>
              <w:bottom w:val="single" w:sz="4" w:space="0" w:color="auto"/>
              <w:right w:val="single" w:sz="4" w:space="0" w:color="auto"/>
            </w:tcBorders>
            <w:noWrap/>
            <w:vAlign w:val="bottom"/>
            <w:hideMark/>
          </w:tcPr>
          <w:p w14:paraId="721A6A65" w14:textId="40F225C4"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508</w:t>
            </w:r>
            <w:r w:rsidR="00C85290" w:rsidRPr="00111EC0">
              <w:rPr>
                <w:rFonts w:ascii="Arial Narrow" w:hAnsi="Arial Narrow" w:cs="Arial"/>
                <w:sz w:val="16"/>
                <w:szCs w:val="16"/>
              </w:rPr>
              <w:t>3</w:t>
            </w:r>
          </w:p>
        </w:tc>
        <w:tc>
          <w:tcPr>
            <w:tcW w:w="709" w:type="dxa"/>
            <w:tcBorders>
              <w:top w:val="nil"/>
              <w:left w:val="nil"/>
              <w:bottom w:val="single" w:sz="4" w:space="0" w:color="auto"/>
              <w:right w:val="single" w:sz="4" w:space="0" w:color="auto"/>
            </w:tcBorders>
            <w:noWrap/>
            <w:vAlign w:val="bottom"/>
            <w:hideMark/>
          </w:tcPr>
          <w:p w14:paraId="7A7091E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6,5%</w:t>
            </w:r>
          </w:p>
        </w:tc>
        <w:tc>
          <w:tcPr>
            <w:tcW w:w="567" w:type="dxa"/>
            <w:tcBorders>
              <w:top w:val="nil"/>
              <w:left w:val="nil"/>
              <w:bottom w:val="single" w:sz="4" w:space="0" w:color="auto"/>
              <w:right w:val="single" w:sz="4" w:space="0" w:color="auto"/>
            </w:tcBorders>
            <w:noWrap/>
            <w:vAlign w:val="bottom"/>
            <w:hideMark/>
          </w:tcPr>
          <w:p w14:paraId="4B9B77BB"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636,1</w:t>
            </w:r>
          </w:p>
        </w:tc>
        <w:tc>
          <w:tcPr>
            <w:tcW w:w="1276" w:type="dxa"/>
            <w:tcBorders>
              <w:top w:val="nil"/>
              <w:left w:val="nil"/>
              <w:bottom w:val="single" w:sz="4" w:space="0" w:color="auto"/>
              <w:right w:val="single" w:sz="4" w:space="0" w:color="auto"/>
            </w:tcBorders>
            <w:noWrap/>
            <w:vAlign w:val="bottom"/>
            <w:hideMark/>
          </w:tcPr>
          <w:p w14:paraId="264D2F28"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8,0</w:t>
            </w:r>
          </w:p>
        </w:tc>
        <w:tc>
          <w:tcPr>
            <w:tcW w:w="992" w:type="dxa"/>
            <w:tcBorders>
              <w:top w:val="nil"/>
              <w:left w:val="nil"/>
              <w:bottom w:val="single" w:sz="4" w:space="0" w:color="auto"/>
              <w:right w:val="single" w:sz="4" w:space="0" w:color="auto"/>
            </w:tcBorders>
            <w:noWrap/>
            <w:vAlign w:val="bottom"/>
            <w:hideMark/>
          </w:tcPr>
          <w:p w14:paraId="7A16CC6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125</w:t>
            </w:r>
          </w:p>
        </w:tc>
        <w:tc>
          <w:tcPr>
            <w:tcW w:w="1276" w:type="dxa"/>
            <w:tcBorders>
              <w:top w:val="nil"/>
              <w:left w:val="nil"/>
              <w:bottom w:val="single" w:sz="4" w:space="0" w:color="auto"/>
              <w:right w:val="single" w:sz="4" w:space="0" w:color="auto"/>
            </w:tcBorders>
            <w:noWrap/>
            <w:vAlign w:val="bottom"/>
            <w:hideMark/>
          </w:tcPr>
          <w:p w14:paraId="57AD4298"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40,7</w:t>
            </w:r>
          </w:p>
        </w:tc>
        <w:tc>
          <w:tcPr>
            <w:tcW w:w="992" w:type="dxa"/>
            <w:tcBorders>
              <w:top w:val="nil"/>
              <w:left w:val="nil"/>
              <w:bottom w:val="single" w:sz="4" w:space="0" w:color="auto"/>
              <w:right w:val="single" w:sz="4" w:space="0" w:color="auto"/>
            </w:tcBorders>
            <w:noWrap/>
            <w:vAlign w:val="bottom"/>
            <w:hideMark/>
          </w:tcPr>
          <w:p w14:paraId="2CE0A8B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69,5</w:t>
            </w:r>
          </w:p>
        </w:tc>
        <w:tc>
          <w:tcPr>
            <w:tcW w:w="1330" w:type="dxa"/>
            <w:tcBorders>
              <w:top w:val="nil"/>
              <w:left w:val="nil"/>
              <w:bottom w:val="single" w:sz="4" w:space="0" w:color="auto"/>
              <w:right w:val="single" w:sz="4" w:space="0" w:color="auto"/>
            </w:tcBorders>
            <w:noWrap/>
            <w:vAlign w:val="bottom"/>
            <w:hideMark/>
          </w:tcPr>
          <w:p w14:paraId="41B48895"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73,1</w:t>
            </w:r>
          </w:p>
        </w:tc>
      </w:tr>
      <w:tr w:rsidR="00D960AE" w:rsidRPr="00111EC0" w14:paraId="6F9116EE"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0951FFC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Meta</w:t>
            </w:r>
          </w:p>
        </w:tc>
        <w:tc>
          <w:tcPr>
            <w:tcW w:w="585" w:type="dxa"/>
            <w:tcBorders>
              <w:top w:val="nil"/>
              <w:left w:val="nil"/>
              <w:bottom w:val="single" w:sz="4" w:space="0" w:color="auto"/>
              <w:right w:val="single" w:sz="4" w:space="0" w:color="auto"/>
            </w:tcBorders>
            <w:noWrap/>
            <w:vAlign w:val="bottom"/>
            <w:hideMark/>
          </w:tcPr>
          <w:p w14:paraId="29CF0C1A" w14:textId="0627AB59"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470</w:t>
            </w:r>
            <w:r w:rsidR="00C85290" w:rsidRPr="00111EC0">
              <w:rPr>
                <w:rFonts w:ascii="Arial Narrow" w:hAnsi="Arial Narrow" w:cs="Arial"/>
                <w:sz w:val="16"/>
                <w:szCs w:val="16"/>
              </w:rPr>
              <w:t>9</w:t>
            </w:r>
          </w:p>
        </w:tc>
        <w:tc>
          <w:tcPr>
            <w:tcW w:w="709" w:type="dxa"/>
            <w:tcBorders>
              <w:top w:val="nil"/>
              <w:left w:val="nil"/>
              <w:bottom w:val="single" w:sz="4" w:space="0" w:color="auto"/>
              <w:right w:val="single" w:sz="4" w:space="0" w:color="auto"/>
            </w:tcBorders>
            <w:noWrap/>
            <w:vAlign w:val="bottom"/>
            <w:hideMark/>
          </w:tcPr>
          <w:p w14:paraId="071016DE"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6,0%</w:t>
            </w:r>
          </w:p>
        </w:tc>
        <w:tc>
          <w:tcPr>
            <w:tcW w:w="567" w:type="dxa"/>
            <w:tcBorders>
              <w:top w:val="nil"/>
              <w:left w:val="nil"/>
              <w:bottom w:val="single" w:sz="4" w:space="0" w:color="auto"/>
              <w:right w:val="single" w:sz="4" w:space="0" w:color="auto"/>
            </w:tcBorders>
            <w:noWrap/>
            <w:vAlign w:val="bottom"/>
            <w:hideMark/>
          </w:tcPr>
          <w:p w14:paraId="0F49F8D3"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828,1</w:t>
            </w:r>
          </w:p>
        </w:tc>
        <w:tc>
          <w:tcPr>
            <w:tcW w:w="1276" w:type="dxa"/>
            <w:tcBorders>
              <w:top w:val="nil"/>
              <w:left w:val="nil"/>
              <w:bottom w:val="single" w:sz="4" w:space="0" w:color="auto"/>
              <w:right w:val="single" w:sz="4" w:space="0" w:color="auto"/>
            </w:tcBorders>
            <w:noWrap/>
            <w:vAlign w:val="bottom"/>
            <w:hideMark/>
          </w:tcPr>
          <w:p w14:paraId="23DB76A5"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5,7</w:t>
            </w:r>
          </w:p>
        </w:tc>
        <w:tc>
          <w:tcPr>
            <w:tcW w:w="992" w:type="dxa"/>
            <w:tcBorders>
              <w:top w:val="nil"/>
              <w:left w:val="nil"/>
              <w:bottom w:val="single" w:sz="4" w:space="0" w:color="auto"/>
              <w:right w:val="single" w:sz="4" w:space="0" w:color="auto"/>
            </w:tcBorders>
            <w:noWrap/>
            <w:vAlign w:val="bottom"/>
            <w:hideMark/>
          </w:tcPr>
          <w:p w14:paraId="35635010" w14:textId="6A0A4DE1"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w:t>
            </w:r>
            <w:r w:rsidR="004644DE" w:rsidRPr="00111EC0">
              <w:rPr>
                <w:rFonts w:ascii="Arial Narrow" w:hAnsi="Arial Narrow" w:cs="Arial"/>
                <w:sz w:val="16"/>
                <w:szCs w:val="16"/>
              </w:rPr>
              <w:t>9</w:t>
            </w:r>
          </w:p>
        </w:tc>
        <w:tc>
          <w:tcPr>
            <w:tcW w:w="1276" w:type="dxa"/>
            <w:tcBorders>
              <w:top w:val="nil"/>
              <w:left w:val="nil"/>
              <w:bottom w:val="single" w:sz="4" w:space="0" w:color="auto"/>
              <w:right w:val="single" w:sz="4" w:space="0" w:color="auto"/>
            </w:tcBorders>
            <w:noWrap/>
            <w:vAlign w:val="bottom"/>
            <w:hideMark/>
          </w:tcPr>
          <w:p w14:paraId="3E035186"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168,2</w:t>
            </w:r>
          </w:p>
        </w:tc>
        <w:tc>
          <w:tcPr>
            <w:tcW w:w="992" w:type="dxa"/>
            <w:tcBorders>
              <w:top w:val="nil"/>
              <w:left w:val="nil"/>
              <w:bottom w:val="single" w:sz="4" w:space="0" w:color="auto"/>
              <w:right w:val="single" w:sz="4" w:space="0" w:color="auto"/>
            </w:tcBorders>
            <w:noWrap/>
            <w:vAlign w:val="bottom"/>
            <w:hideMark/>
          </w:tcPr>
          <w:p w14:paraId="205B681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11,4</w:t>
            </w:r>
          </w:p>
        </w:tc>
        <w:tc>
          <w:tcPr>
            <w:tcW w:w="1330" w:type="dxa"/>
            <w:tcBorders>
              <w:top w:val="nil"/>
              <w:left w:val="nil"/>
              <w:bottom w:val="single" w:sz="4" w:space="0" w:color="auto"/>
              <w:right w:val="single" w:sz="4" w:space="0" w:color="auto"/>
            </w:tcBorders>
            <w:noWrap/>
            <w:vAlign w:val="bottom"/>
            <w:hideMark/>
          </w:tcPr>
          <w:p w14:paraId="6DB5B94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411,4</w:t>
            </w:r>
          </w:p>
        </w:tc>
      </w:tr>
      <w:tr w:rsidR="00D960AE" w:rsidRPr="00111EC0" w14:paraId="53918CCB"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2C298F57"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Caquetá</w:t>
            </w:r>
          </w:p>
        </w:tc>
        <w:tc>
          <w:tcPr>
            <w:tcW w:w="585" w:type="dxa"/>
            <w:tcBorders>
              <w:top w:val="nil"/>
              <w:left w:val="nil"/>
              <w:bottom w:val="single" w:sz="4" w:space="0" w:color="auto"/>
              <w:right w:val="single" w:sz="4" w:space="0" w:color="auto"/>
            </w:tcBorders>
            <w:noWrap/>
            <w:vAlign w:val="bottom"/>
            <w:hideMark/>
          </w:tcPr>
          <w:p w14:paraId="516CBF37" w14:textId="75134205"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432</w:t>
            </w:r>
            <w:r w:rsidR="00C85290" w:rsidRPr="00111EC0">
              <w:rPr>
                <w:rFonts w:ascii="Arial Narrow" w:hAnsi="Arial Narrow" w:cs="Arial"/>
                <w:sz w:val="16"/>
                <w:szCs w:val="16"/>
              </w:rPr>
              <w:t>9</w:t>
            </w:r>
          </w:p>
        </w:tc>
        <w:tc>
          <w:tcPr>
            <w:tcW w:w="709" w:type="dxa"/>
            <w:tcBorders>
              <w:top w:val="nil"/>
              <w:left w:val="nil"/>
              <w:bottom w:val="single" w:sz="4" w:space="0" w:color="auto"/>
              <w:right w:val="single" w:sz="4" w:space="0" w:color="auto"/>
            </w:tcBorders>
            <w:noWrap/>
            <w:vAlign w:val="bottom"/>
            <w:hideMark/>
          </w:tcPr>
          <w:p w14:paraId="53F08D2D"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5,5%</w:t>
            </w:r>
          </w:p>
        </w:tc>
        <w:tc>
          <w:tcPr>
            <w:tcW w:w="567" w:type="dxa"/>
            <w:tcBorders>
              <w:top w:val="nil"/>
              <w:left w:val="nil"/>
              <w:bottom w:val="single" w:sz="4" w:space="0" w:color="auto"/>
              <w:right w:val="single" w:sz="4" w:space="0" w:color="auto"/>
            </w:tcBorders>
            <w:noWrap/>
            <w:vAlign w:val="bottom"/>
            <w:hideMark/>
          </w:tcPr>
          <w:p w14:paraId="4E64DC47"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889,7</w:t>
            </w:r>
          </w:p>
        </w:tc>
        <w:tc>
          <w:tcPr>
            <w:tcW w:w="1276" w:type="dxa"/>
            <w:tcBorders>
              <w:top w:val="nil"/>
              <w:left w:val="nil"/>
              <w:bottom w:val="single" w:sz="4" w:space="0" w:color="auto"/>
              <w:right w:val="single" w:sz="4" w:space="0" w:color="auto"/>
            </w:tcBorders>
            <w:noWrap/>
            <w:vAlign w:val="bottom"/>
            <w:hideMark/>
          </w:tcPr>
          <w:p w14:paraId="0E635CF9"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4,9</w:t>
            </w:r>
          </w:p>
        </w:tc>
        <w:tc>
          <w:tcPr>
            <w:tcW w:w="992" w:type="dxa"/>
            <w:tcBorders>
              <w:top w:val="nil"/>
              <w:left w:val="nil"/>
              <w:bottom w:val="single" w:sz="4" w:space="0" w:color="auto"/>
              <w:right w:val="single" w:sz="4" w:space="0" w:color="auto"/>
            </w:tcBorders>
            <w:noWrap/>
            <w:vAlign w:val="bottom"/>
            <w:hideMark/>
          </w:tcPr>
          <w:p w14:paraId="14F27362"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16</w:t>
            </w:r>
          </w:p>
        </w:tc>
        <w:tc>
          <w:tcPr>
            <w:tcW w:w="1276" w:type="dxa"/>
            <w:tcBorders>
              <w:top w:val="nil"/>
              <w:left w:val="nil"/>
              <w:bottom w:val="single" w:sz="4" w:space="0" w:color="auto"/>
              <w:right w:val="single" w:sz="4" w:space="0" w:color="auto"/>
            </w:tcBorders>
            <w:noWrap/>
            <w:vAlign w:val="bottom"/>
            <w:hideMark/>
          </w:tcPr>
          <w:p w14:paraId="34412F8C"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270,5</w:t>
            </w:r>
          </w:p>
        </w:tc>
        <w:tc>
          <w:tcPr>
            <w:tcW w:w="992" w:type="dxa"/>
            <w:tcBorders>
              <w:top w:val="nil"/>
              <w:left w:val="nil"/>
              <w:bottom w:val="single" w:sz="4" w:space="0" w:color="auto"/>
              <w:right w:val="single" w:sz="4" w:space="0" w:color="auto"/>
            </w:tcBorders>
            <w:noWrap/>
            <w:vAlign w:val="bottom"/>
            <w:hideMark/>
          </w:tcPr>
          <w:p w14:paraId="43C9E97F"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4,3</w:t>
            </w:r>
          </w:p>
        </w:tc>
        <w:tc>
          <w:tcPr>
            <w:tcW w:w="1330" w:type="dxa"/>
            <w:tcBorders>
              <w:top w:val="nil"/>
              <w:left w:val="nil"/>
              <w:bottom w:val="single" w:sz="4" w:space="0" w:color="auto"/>
              <w:right w:val="single" w:sz="4" w:space="0" w:color="auto"/>
            </w:tcBorders>
            <w:noWrap/>
            <w:vAlign w:val="bottom"/>
            <w:hideMark/>
          </w:tcPr>
          <w:p w14:paraId="340F8C99"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1008,4</w:t>
            </w:r>
          </w:p>
        </w:tc>
      </w:tr>
      <w:tr w:rsidR="00D960AE" w:rsidRPr="00111EC0" w14:paraId="55355696" w14:textId="77777777" w:rsidTr="008B7EDC">
        <w:trPr>
          <w:trHeight w:val="20"/>
        </w:trPr>
        <w:tc>
          <w:tcPr>
            <w:tcW w:w="1696" w:type="dxa"/>
            <w:tcBorders>
              <w:top w:val="nil"/>
              <w:left w:val="single" w:sz="4" w:space="0" w:color="auto"/>
              <w:bottom w:val="single" w:sz="4" w:space="0" w:color="auto"/>
              <w:right w:val="single" w:sz="4" w:space="0" w:color="auto"/>
            </w:tcBorders>
            <w:noWrap/>
            <w:vAlign w:val="bottom"/>
            <w:hideMark/>
          </w:tcPr>
          <w:p w14:paraId="11D31EF7"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Total Nacional</w:t>
            </w:r>
          </w:p>
        </w:tc>
        <w:tc>
          <w:tcPr>
            <w:tcW w:w="585" w:type="dxa"/>
            <w:tcBorders>
              <w:top w:val="nil"/>
              <w:left w:val="nil"/>
              <w:bottom w:val="single" w:sz="4" w:space="0" w:color="auto"/>
              <w:right w:val="single" w:sz="4" w:space="0" w:color="auto"/>
            </w:tcBorders>
            <w:noWrap/>
            <w:vAlign w:val="bottom"/>
            <w:hideMark/>
          </w:tcPr>
          <w:p w14:paraId="6B57ADB0" w14:textId="5ABE6B10"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78718</w:t>
            </w:r>
          </w:p>
        </w:tc>
        <w:tc>
          <w:tcPr>
            <w:tcW w:w="709" w:type="dxa"/>
            <w:tcBorders>
              <w:top w:val="nil"/>
              <w:left w:val="nil"/>
              <w:bottom w:val="single" w:sz="4" w:space="0" w:color="auto"/>
              <w:right w:val="single" w:sz="4" w:space="0" w:color="auto"/>
            </w:tcBorders>
            <w:noWrap/>
            <w:vAlign w:val="bottom"/>
            <w:hideMark/>
          </w:tcPr>
          <w:p w14:paraId="1DAF2F7A" w14:textId="77777777" w:rsidR="003A642F" w:rsidRPr="00111EC0" w:rsidRDefault="003A642F" w:rsidP="00C25E3C">
            <w:pPr>
              <w:spacing w:after="0" w:line="240" w:lineRule="auto"/>
              <w:jc w:val="center"/>
              <w:rPr>
                <w:rFonts w:ascii="Arial Narrow" w:hAnsi="Arial Narrow" w:cs="Arial"/>
                <w:sz w:val="16"/>
                <w:szCs w:val="16"/>
              </w:rPr>
            </w:pPr>
            <w:r w:rsidRPr="00111EC0">
              <w:rPr>
                <w:rFonts w:ascii="Arial Narrow" w:hAnsi="Arial Narrow" w:cs="Arial"/>
                <w:sz w:val="16"/>
                <w:szCs w:val="16"/>
              </w:rPr>
              <w:t>100,0%</w:t>
            </w:r>
          </w:p>
        </w:tc>
        <w:tc>
          <w:tcPr>
            <w:tcW w:w="567" w:type="dxa"/>
            <w:tcBorders>
              <w:top w:val="nil"/>
              <w:left w:val="nil"/>
              <w:bottom w:val="nil"/>
              <w:right w:val="nil"/>
            </w:tcBorders>
            <w:noWrap/>
            <w:vAlign w:val="bottom"/>
            <w:hideMark/>
          </w:tcPr>
          <w:p w14:paraId="64BD1C95" w14:textId="77777777" w:rsidR="003A642F" w:rsidRPr="00111EC0" w:rsidRDefault="003A642F" w:rsidP="00C25E3C">
            <w:pPr>
              <w:spacing w:after="0" w:line="240" w:lineRule="auto"/>
              <w:jc w:val="center"/>
              <w:rPr>
                <w:rFonts w:ascii="Arial Narrow" w:hAnsi="Arial Narrow" w:cs="Arial"/>
                <w:sz w:val="16"/>
                <w:szCs w:val="16"/>
              </w:rPr>
            </w:pPr>
          </w:p>
        </w:tc>
        <w:tc>
          <w:tcPr>
            <w:tcW w:w="1276" w:type="dxa"/>
            <w:tcBorders>
              <w:top w:val="nil"/>
              <w:left w:val="nil"/>
              <w:bottom w:val="nil"/>
              <w:right w:val="nil"/>
            </w:tcBorders>
            <w:noWrap/>
            <w:vAlign w:val="bottom"/>
            <w:hideMark/>
          </w:tcPr>
          <w:p w14:paraId="45FE61FC" w14:textId="77777777" w:rsidR="003A642F" w:rsidRPr="00111EC0" w:rsidRDefault="003A642F" w:rsidP="00C25E3C">
            <w:pPr>
              <w:spacing w:after="0" w:line="240" w:lineRule="auto"/>
              <w:jc w:val="center"/>
              <w:rPr>
                <w:rFonts w:ascii="Arial Narrow" w:hAnsi="Arial Narrow"/>
                <w:sz w:val="16"/>
                <w:szCs w:val="16"/>
              </w:rPr>
            </w:pPr>
          </w:p>
        </w:tc>
        <w:tc>
          <w:tcPr>
            <w:tcW w:w="992" w:type="dxa"/>
            <w:tcBorders>
              <w:top w:val="nil"/>
              <w:left w:val="nil"/>
              <w:bottom w:val="nil"/>
              <w:right w:val="nil"/>
            </w:tcBorders>
            <w:noWrap/>
            <w:vAlign w:val="bottom"/>
            <w:hideMark/>
          </w:tcPr>
          <w:p w14:paraId="4B01E2ED" w14:textId="77777777" w:rsidR="003A642F" w:rsidRPr="00111EC0" w:rsidRDefault="003A642F" w:rsidP="00C25E3C">
            <w:pPr>
              <w:spacing w:after="0" w:line="240" w:lineRule="auto"/>
              <w:jc w:val="center"/>
              <w:rPr>
                <w:rFonts w:ascii="Arial Narrow" w:hAnsi="Arial Narrow"/>
                <w:sz w:val="16"/>
                <w:szCs w:val="16"/>
              </w:rPr>
            </w:pPr>
          </w:p>
        </w:tc>
        <w:tc>
          <w:tcPr>
            <w:tcW w:w="1276" w:type="dxa"/>
            <w:tcBorders>
              <w:top w:val="nil"/>
              <w:left w:val="nil"/>
              <w:bottom w:val="nil"/>
              <w:right w:val="nil"/>
            </w:tcBorders>
            <w:noWrap/>
            <w:vAlign w:val="bottom"/>
            <w:hideMark/>
          </w:tcPr>
          <w:p w14:paraId="226B8AE5" w14:textId="77777777" w:rsidR="003A642F" w:rsidRPr="00111EC0" w:rsidRDefault="003A642F" w:rsidP="00C25E3C">
            <w:pPr>
              <w:spacing w:after="0" w:line="240" w:lineRule="auto"/>
              <w:jc w:val="center"/>
              <w:rPr>
                <w:rFonts w:ascii="Arial Narrow" w:hAnsi="Arial Narrow"/>
                <w:sz w:val="16"/>
                <w:szCs w:val="16"/>
              </w:rPr>
            </w:pPr>
          </w:p>
        </w:tc>
        <w:tc>
          <w:tcPr>
            <w:tcW w:w="992" w:type="dxa"/>
            <w:tcBorders>
              <w:top w:val="nil"/>
              <w:left w:val="nil"/>
              <w:bottom w:val="nil"/>
              <w:right w:val="nil"/>
            </w:tcBorders>
            <w:noWrap/>
            <w:vAlign w:val="bottom"/>
            <w:hideMark/>
          </w:tcPr>
          <w:p w14:paraId="12BC4325" w14:textId="77777777" w:rsidR="003A642F" w:rsidRPr="00111EC0" w:rsidRDefault="003A642F" w:rsidP="00C25E3C">
            <w:pPr>
              <w:spacing w:after="0" w:line="240" w:lineRule="auto"/>
              <w:jc w:val="center"/>
              <w:rPr>
                <w:rFonts w:ascii="Arial Narrow" w:hAnsi="Arial Narrow"/>
                <w:sz w:val="16"/>
                <w:szCs w:val="16"/>
              </w:rPr>
            </w:pPr>
          </w:p>
        </w:tc>
        <w:tc>
          <w:tcPr>
            <w:tcW w:w="1330" w:type="dxa"/>
            <w:tcBorders>
              <w:top w:val="nil"/>
              <w:left w:val="nil"/>
              <w:bottom w:val="nil"/>
              <w:right w:val="nil"/>
            </w:tcBorders>
            <w:noWrap/>
            <w:vAlign w:val="bottom"/>
            <w:hideMark/>
          </w:tcPr>
          <w:p w14:paraId="5B688EA6" w14:textId="77777777" w:rsidR="003A642F" w:rsidRPr="00111EC0" w:rsidRDefault="003A642F" w:rsidP="00C25E3C">
            <w:pPr>
              <w:spacing w:after="0" w:line="240" w:lineRule="auto"/>
              <w:jc w:val="center"/>
              <w:rPr>
                <w:rFonts w:ascii="Arial Narrow" w:hAnsi="Arial Narrow"/>
                <w:sz w:val="16"/>
                <w:szCs w:val="16"/>
              </w:rPr>
            </w:pPr>
          </w:p>
        </w:tc>
      </w:tr>
    </w:tbl>
    <w:p w14:paraId="036B0E5B" w14:textId="77777777" w:rsidR="008B7EDC" w:rsidRPr="00111EC0" w:rsidRDefault="008B7EDC" w:rsidP="008B7EDC">
      <w:pPr>
        <w:spacing w:after="0" w:line="240" w:lineRule="auto"/>
        <w:jc w:val="both"/>
        <w:rPr>
          <w:rFonts w:ascii="Arial Narrow" w:hAnsi="Arial Narrow" w:cs="Times New Roman"/>
        </w:rPr>
      </w:pPr>
      <w:r w:rsidRPr="00111EC0">
        <w:rPr>
          <w:rFonts w:ascii="Arial Narrow" w:hAnsi="Arial Narrow" w:cs="Times New Roman"/>
          <w:b/>
        </w:rPr>
        <w:t>Fuente</w:t>
      </w:r>
      <w:r w:rsidRPr="00111EC0">
        <w:rPr>
          <w:rFonts w:ascii="Arial Narrow" w:hAnsi="Arial Narrow" w:cs="Times New Roman"/>
        </w:rPr>
        <w:t>: Propia</w:t>
      </w:r>
    </w:p>
    <w:p w14:paraId="75896504" w14:textId="77777777" w:rsidR="006972AF" w:rsidRPr="00111EC0" w:rsidRDefault="006972AF" w:rsidP="005D2022">
      <w:pPr>
        <w:autoSpaceDE w:val="0"/>
        <w:autoSpaceDN w:val="0"/>
        <w:adjustRightInd w:val="0"/>
        <w:ind w:left="708" w:hanging="708"/>
        <w:jc w:val="both"/>
        <w:rPr>
          <w:rFonts w:ascii="Arial Narrow" w:hAnsi="Arial Narrow" w:cs="Times New Roman"/>
        </w:rPr>
      </w:pPr>
    </w:p>
    <w:p w14:paraId="291E5D86" w14:textId="77777777" w:rsidR="003A642F" w:rsidRPr="00111EC0" w:rsidRDefault="003A642F" w:rsidP="00FD35B2">
      <w:pPr>
        <w:spacing w:after="120" w:line="480" w:lineRule="auto"/>
        <w:jc w:val="both"/>
        <w:rPr>
          <w:rFonts w:ascii="Arial Narrow" w:hAnsi="Arial Narrow" w:cs="Times New Roman"/>
        </w:rPr>
      </w:pPr>
      <w:r w:rsidRPr="00111EC0">
        <w:rPr>
          <w:rFonts w:ascii="Arial Narrow" w:hAnsi="Arial Narrow" w:cs="Times New Roman"/>
        </w:rPr>
        <w:t>No obstante, para el departamento del Meta son escasos los estudios sobre vias, y donde estos se enfocan a la calidad de las vias. Y por el contrario no existe un análisis que evalué la conectividad, accesibilidad y centralidad de las redes viales respecto a los municipios del departamento del Meta, que indique las necesidades de desarrollar proyectos viales y que a su vez sea un instrumento para los planificadores de infraestructura vial y del desarrollo del departamento.</w:t>
      </w:r>
    </w:p>
    <w:p w14:paraId="29175D0E" w14:textId="034E915E" w:rsidR="00271421" w:rsidRPr="00111EC0" w:rsidRDefault="003A642F" w:rsidP="0075235B">
      <w:pPr>
        <w:spacing w:after="120" w:line="480" w:lineRule="auto"/>
        <w:jc w:val="both"/>
        <w:rPr>
          <w:rFonts w:ascii="Arial Narrow" w:hAnsi="Arial Narrow" w:cs="Times New Roman"/>
        </w:rPr>
      </w:pPr>
      <w:r w:rsidRPr="00111EC0">
        <w:rPr>
          <w:rFonts w:ascii="Arial Narrow" w:hAnsi="Arial Narrow" w:cs="Times New Roman"/>
        </w:rPr>
        <w:t xml:space="preserve">La anterior problemática descrita </w:t>
      </w:r>
      <w:r w:rsidR="00FD35B2" w:rsidRPr="00111EC0">
        <w:rPr>
          <w:rFonts w:ascii="Arial Narrow" w:hAnsi="Arial Narrow" w:cs="Times New Roman"/>
        </w:rPr>
        <w:t>permite plantear</w:t>
      </w:r>
      <w:r w:rsidRPr="00111EC0">
        <w:rPr>
          <w:rFonts w:ascii="Arial Narrow" w:hAnsi="Arial Narrow" w:cs="Times New Roman"/>
        </w:rPr>
        <w:t xml:space="preserve"> la </w:t>
      </w:r>
      <w:r w:rsidR="00271421" w:rsidRPr="00111EC0">
        <w:rPr>
          <w:rFonts w:ascii="Arial Narrow" w:hAnsi="Arial Narrow" w:cs="Times New Roman"/>
        </w:rPr>
        <w:t xml:space="preserve">siguiente </w:t>
      </w:r>
      <w:r w:rsidRPr="00111EC0">
        <w:rPr>
          <w:rFonts w:ascii="Arial Narrow" w:hAnsi="Arial Narrow" w:cs="Times New Roman"/>
        </w:rPr>
        <w:t xml:space="preserve">pregunta de investigación: ¿Cuáles son las necesidades reales de conectividad, accesibilidad y </w:t>
      </w:r>
      <w:r w:rsidR="00873B92" w:rsidRPr="00111EC0">
        <w:rPr>
          <w:rFonts w:ascii="Arial Narrow" w:hAnsi="Arial Narrow" w:cs="Times New Roman"/>
        </w:rPr>
        <w:t>centralidad</w:t>
      </w:r>
      <w:r w:rsidRPr="00111EC0">
        <w:rPr>
          <w:rFonts w:ascii="Arial Narrow" w:hAnsi="Arial Narrow" w:cs="Times New Roman"/>
        </w:rPr>
        <w:t xml:space="preserve"> de la red vial del departamento del Meta basado en la teoría de grafos, el cálculo de índices topológicos y su representación SIG</w:t>
      </w:r>
      <w:r w:rsidR="00955C0E">
        <w:rPr>
          <w:rFonts w:ascii="Arial Narrow" w:hAnsi="Arial Narrow" w:cs="Times New Roman"/>
        </w:rPr>
        <w:t>?, el análisis se realiza para las ciudades capitales de los municipios, ya que estos son los puntos mas representativos y con información suficiente sobre la red vial.</w:t>
      </w:r>
    </w:p>
    <w:p w14:paraId="4F0F063E" w14:textId="77777777" w:rsidR="00271421" w:rsidRPr="00111EC0" w:rsidRDefault="00271421" w:rsidP="0075235B">
      <w:pPr>
        <w:spacing w:after="120" w:line="480" w:lineRule="auto"/>
        <w:jc w:val="both"/>
        <w:rPr>
          <w:rFonts w:ascii="Arial Narrow" w:hAnsi="Arial Narrow" w:cs="Times New Roman"/>
        </w:rPr>
      </w:pPr>
    </w:p>
    <w:p w14:paraId="7503B4BD" w14:textId="11681B0A" w:rsidR="003F71C4" w:rsidRPr="00111EC0" w:rsidRDefault="000D24FD" w:rsidP="0075235B">
      <w:pPr>
        <w:pStyle w:val="Ttulo1"/>
        <w:numPr>
          <w:ilvl w:val="1"/>
          <w:numId w:val="6"/>
        </w:numPr>
        <w:spacing w:before="0" w:after="120"/>
        <w:jc w:val="both"/>
        <w:rPr>
          <w:rFonts w:ascii="Arial Narrow" w:hAnsi="Arial Narrow" w:cs="Times New Roman"/>
          <w:sz w:val="22"/>
          <w:szCs w:val="22"/>
        </w:rPr>
      </w:pPr>
      <w:bookmarkStart w:id="16" w:name="_Toc202395798"/>
      <w:r w:rsidRPr="00111EC0">
        <w:rPr>
          <w:rFonts w:ascii="Arial Narrow" w:hAnsi="Arial Narrow" w:cs="Times New Roman"/>
          <w:sz w:val="22"/>
          <w:szCs w:val="22"/>
        </w:rPr>
        <w:t>Justificación</w:t>
      </w:r>
      <w:bookmarkEnd w:id="16"/>
    </w:p>
    <w:p w14:paraId="3DFAA15B" w14:textId="10DAFD23" w:rsidR="00425E3C" w:rsidRPr="00111EC0" w:rsidRDefault="00425E3C" w:rsidP="00425E3C">
      <w:pPr>
        <w:spacing w:after="120" w:line="480" w:lineRule="auto"/>
        <w:jc w:val="both"/>
        <w:rPr>
          <w:rFonts w:ascii="Arial Narrow" w:hAnsi="Arial Narrow" w:cs="Times New Roman"/>
        </w:rPr>
      </w:pPr>
      <w:r w:rsidRPr="00111EC0">
        <w:rPr>
          <w:rFonts w:ascii="Arial Narrow" w:hAnsi="Arial Narrow" w:cs="Times New Roman"/>
        </w:rPr>
        <w:t xml:space="preserve">Las redes viales y la infraestructura de transporte son de gran importancia para favorecer la transformación y el ordenamiento territorial de acuerdo con los planes de desarrollo municipal, regional y nacional que se articulan entre sí [10]. El desarrollo económico implica el flujo bienes entre los centros rurales y las urbes, donde los primeros requieren insumos para producir y los segundos requieren que las materias primas lleguen a los centros de transformación y consumo. De la misma manera, el desarrollo social y cultural se ve afectado por que se requiere tanto del movimiento de materiales para asegurar la infraestructura como la circulación de personas para satisfacer sus necesidades de salud, educación, empleo, recreación, cultura, </w:t>
      </w:r>
      <w:r w:rsidR="00F64162" w:rsidRPr="00111EC0">
        <w:rPr>
          <w:rFonts w:ascii="Arial Narrow" w:hAnsi="Arial Narrow" w:cs="Times New Roman"/>
        </w:rPr>
        <w:t>etc.</w:t>
      </w:r>
      <w:r w:rsidRPr="00111EC0">
        <w:rPr>
          <w:rFonts w:ascii="Arial Narrow" w:hAnsi="Arial Narrow" w:cs="Times New Roman"/>
        </w:rPr>
        <w:t xml:space="preserve"> [11]. De esta manera, la red vial tiene un carácter polivalente, complementario y asociativo ya que estan diseñadas para cumplir distintos propósitos como lo son la circulación de personas, bienes y mercancías [12].</w:t>
      </w:r>
    </w:p>
    <w:p w14:paraId="322F717F" w14:textId="77777777" w:rsidR="00425E3C" w:rsidRPr="00111EC0" w:rsidRDefault="00425E3C" w:rsidP="00425E3C">
      <w:pPr>
        <w:spacing w:after="120" w:line="480" w:lineRule="auto"/>
        <w:jc w:val="both"/>
        <w:rPr>
          <w:rFonts w:ascii="Arial Narrow" w:hAnsi="Arial Narrow" w:cs="Times New Roman"/>
        </w:rPr>
      </w:pPr>
      <w:r w:rsidRPr="00111EC0">
        <w:rPr>
          <w:rFonts w:ascii="Arial Narrow" w:hAnsi="Arial Narrow" w:cs="Times New Roman"/>
        </w:rPr>
        <w:t>Estos ámbitos, son los que usualmente el Gobierno Nacional invierte a través de sus programas sociales y donde algunas poblaciones han quedado excluidas, sumergiéndolas altas tasas de pobreza y desigualdad. El mejoramiento de la red vial representa una oportunidad de mejora a la calidad de vida y desarrollo económico siempre y cuanto se satisfagan las necesidades de la cantidad y calidad de vias que reduzcan tiempos y distancias de comunicación [13].</w:t>
      </w:r>
    </w:p>
    <w:p w14:paraId="6DD11EE1" w14:textId="1F8DCE16" w:rsidR="00425E3C" w:rsidRPr="00111EC0" w:rsidRDefault="00425E3C" w:rsidP="00425E3C">
      <w:pPr>
        <w:spacing w:after="120" w:line="480" w:lineRule="auto"/>
        <w:jc w:val="both"/>
        <w:rPr>
          <w:rFonts w:ascii="Arial Narrow" w:hAnsi="Arial Narrow" w:cs="Times New Roman"/>
        </w:rPr>
      </w:pPr>
      <w:r w:rsidRPr="00111EC0">
        <w:rPr>
          <w:rFonts w:ascii="Arial Narrow" w:hAnsi="Arial Narrow" w:cs="Times New Roman"/>
        </w:rPr>
        <w:t xml:space="preserve">Desde la teoría de grafos y los índices topológicos (conectividad, accesibilidad y </w:t>
      </w:r>
      <w:r w:rsidR="00873B92" w:rsidRPr="00111EC0">
        <w:rPr>
          <w:rFonts w:ascii="Arial Narrow" w:hAnsi="Arial Narrow" w:cs="Times New Roman"/>
        </w:rPr>
        <w:t>centralidad</w:t>
      </w:r>
      <w:r w:rsidRPr="00111EC0">
        <w:rPr>
          <w:rFonts w:ascii="Arial Narrow" w:hAnsi="Arial Narrow" w:cs="Times New Roman"/>
        </w:rPr>
        <w:t>) de la red vial, es necesario identificar y evaluar características y patrones particulares de la red vial del transporte del Meta para asi cuantificar la capacidad que estas ofrecen en términos de su servicio y su configuración espacial.</w:t>
      </w:r>
    </w:p>
    <w:p w14:paraId="64B34606" w14:textId="7BD2F021" w:rsidR="00425E3C" w:rsidRDefault="00425E3C" w:rsidP="00425E3C">
      <w:pPr>
        <w:spacing w:after="120" w:line="480" w:lineRule="auto"/>
        <w:jc w:val="both"/>
        <w:rPr>
          <w:rFonts w:ascii="Arial Narrow" w:hAnsi="Arial Narrow" w:cs="Times New Roman"/>
        </w:rPr>
      </w:pPr>
      <w:r w:rsidRPr="00111EC0">
        <w:rPr>
          <w:rFonts w:ascii="Arial Narrow" w:hAnsi="Arial Narrow" w:cs="Times New Roman"/>
        </w:rPr>
        <w:t xml:space="preserve">Adicionalmente, permite explicar de las realidades territoriales en relación con la integración del sistema vial de transporte terrestre y su articulación con la estructura espacial, generándose análisis de suficiencia o insuficiencia de redes viales e indica las formas como estas se deberían articular. En este sentido, el departamento del Meta asi como otros departamentos carece de información que permita conocer las necesidades reales de conectividad, accesibilidad y </w:t>
      </w:r>
      <w:r w:rsidR="00873B92" w:rsidRPr="00111EC0">
        <w:rPr>
          <w:rFonts w:ascii="Arial Narrow" w:hAnsi="Arial Narrow" w:cs="Times New Roman"/>
        </w:rPr>
        <w:t>centralidad</w:t>
      </w:r>
      <w:r w:rsidRPr="00111EC0">
        <w:rPr>
          <w:rFonts w:ascii="Arial Narrow" w:hAnsi="Arial Narrow" w:cs="Times New Roman"/>
        </w:rPr>
        <w:t xml:space="preserve"> de la red vial terrestre.</w:t>
      </w:r>
    </w:p>
    <w:p w14:paraId="568827D7" w14:textId="115DF152" w:rsidR="007F658D" w:rsidRDefault="007F658D" w:rsidP="00425E3C">
      <w:pPr>
        <w:spacing w:after="120" w:line="480" w:lineRule="auto"/>
        <w:jc w:val="both"/>
        <w:rPr>
          <w:rFonts w:ascii="Arial Narrow" w:hAnsi="Arial Narrow" w:cs="Times New Roman"/>
        </w:rPr>
      </w:pPr>
      <w:r>
        <w:rPr>
          <w:rFonts w:ascii="Arial Narrow" w:hAnsi="Arial Narrow" w:cs="Times New Roman"/>
        </w:rPr>
        <w:t xml:space="preserve">Finalmente, la información generada se puede considerar un punto de partida para los actores tomadores de decisión de orden nacional, departamental y municipal que pueden ser incluidas en los planes de desarrollo y la planificación de proyectos viales para que de esta manera </w:t>
      </w:r>
      <w:r w:rsidRPr="007F658D">
        <w:rPr>
          <w:rFonts w:ascii="Arial Narrow" w:hAnsi="Arial Narrow" w:cs="Times New Roman"/>
        </w:rPr>
        <w:t>para garantizar una red vial bien interconectada</w:t>
      </w:r>
      <w:r>
        <w:rPr>
          <w:rFonts w:ascii="Arial Narrow" w:hAnsi="Arial Narrow" w:cs="Times New Roman"/>
        </w:rPr>
        <w:t xml:space="preserve"> y </w:t>
      </w:r>
      <w:r w:rsidRPr="007F658D">
        <w:rPr>
          <w:rFonts w:ascii="Arial Narrow" w:hAnsi="Arial Narrow" w:cs="Times New Roman"/>
        </w:rPr>
        <w:t>garantiza</w:t>
      </w:r>
      <w:r>
        <w:rPr>
          <w:rFonts w:ascii="Arial Narrow" w:hAnsi="Arial Narrow" w:cs="Times New Roman"/>
        </w:rPr>
        <w:t>ndo</w:t>
      </w:r>
      <w:r w:rsidRPr="007F658D">
        <w:rPr>
          <w:rFonts w:ascii="Arial Narrow" w:hAnsi="Arial Narrow" w:cs="Times New Roman"/>
        </w:rPr>
        <w:t xml:space="preserve"> la funcionalidad, seguridad y eficiencia de las vías del departamento del Meta.</w:t>
      </w:r>
    </w:p>
    <w:p w14:paraId="12C8DCC1" w14:textId="77777777" w:rsidR="00656C97" w:rsidRPr="00111EC0" w:rsidRDefault="00656C97" w:rsidP="0075235B">
      <w:pPr>
        <w:spacing w:after="120" w:line="480" w:lineRule="auto"/>
        <w:jc w:val="both"/>
        <w:rPr>
          <w:rFonts w:ascii="Arial Narrow" w:hAnsi="Arial Narrow" w:cs="Times New Roman"/>
        </w:rPr>
      </w:pPr>
      <w:r w:rsidRPr="00111EC0">
        <w:rPr>
          <w:rFonts w:ascii="Arial Narrow" w:hAnsi="Arial Narrow" w:cs="Times New Roman"/>
        </w:rPr>
        <w:br w:type="page"/>
      </w:r>
    </w:p>
    <w:p w14:paraId="3EC99508" w14:textId="77777777" w:rsidR="003F71C4" w:rsidRPr="00111EC0" w:rsidRDefault="003F71C4" w:rsidP="0075235B">
      <w:pPr>
        <w:pStyle w:val="Ttulo1"/>
        <w:numPr>
          <w:ilvl w:val="1"/>
          <w:numId w:val="6"/>
        </w:numPr>
        <w:spacing w:before="0" w:after="120"/>
        <w:jc w:val="both"/>
        <w:rPr>
          <w:rFonts w:ascii="Arial Narrow" w:hAnsi="Arial Narrow" w:cs="Times New Roman"/>
          <w:sz w:val="22"/>
          <w:szCs w:val="22"/>
        </w:rPr>
      </w:pPr>
      <w:bookmarkStart w:id="17" w:name="_Toc202395799"/>
      <w:r w:rsidRPr="00111EC0">
        <w:rPr>
          <w:rFonts w:ascii="Arial Narrow" w:hAnsi="Arial Narrow" w:cs="Times New Roman"/>
          <w:sz w:val="22"/>
          <w:szCs w:val="22"/>
        </w:rPr>
        <w:t>Objetivo</w:t>
      </w:r>
      <w:r w:rsidR="00E24122" w:rsidRPr="00111EC0">
        <w:rPr>
          <w:rFonts w:ascii="Arial Narrow" w:hAnsi="Arial Narrow" w:cs="Times New Roman"/>
          <w:sz w:val="22"/>
          <w:szCs w:val="22"/>
        </w:rPr>
        <w:t xml:space="preserve"> general</w:t>
      </w:r>
      <w:bookmarkEnd w:id="17"/>
    </w:p>
    <w:p w14:paraId="5667213B" w14:textId="05541693" w:rsidR="003F71C4" w:rsidRPr="00111EC0" w:rsidRDefault="008C3331" w:rsidP="0075235B">
      <w:pPr>
        <w:spacing w:after="120" w:line="480" w:lineRule="auto"/>
        <w:jc w:val="both"/>
        <w:rPr>
          <w:rFonts w:ascii="Arial Narrow" w:hAnsi="Arial Narrow" w:cs="Times New Roman"/>
        </w:rPr>
      </w:pPr>
      <w:bookmarkStart w:id="18" w:name="_Hlk211786589"/>
      <w:bookmarkStart w:id="19" w:name="_Hlk529790131"/>
      <w:r w:rsidRPr="00111EC0">
        <w:rPr>
          <w:rFonts w:ascii="Arial Narrow" w:hAnsi="Arial Narrow" w:cs="Times New Roman"/>
        </w:rPr>
        <w:t xml:space="preserve">Analizar la conectividad, accesibilidad y </w:t>
      </w:r>
      <w:r w:rsidR="00873B92" w:rsidRPr="00111EC0">
        <w:rPr>
          <w:rFonts w:ascii="Arial Narrow" w:hAnsi="Arial Narrow" w:cs="Times New Roman"/>
        </w:rPr>
        <w:t>centralidad</w:t>
      </w:r>
      <w:r w:rsidRPr="00111EC0">
        <w:rPr>
          <w:rFonts w:ascii="Arial Narrow" w:hAnsi="Arial Narrow" w:cs="Times New Roman"/>
        </w:rPr>
        <w:t xml:space="preserve"> de la red vial del departamento del Meta basado en la teoría de grafos, el cálculo de índices topológicos y su representación SIG</w:t>
      </w:r>
      <w:r w:rsidR="006F6FFE">
        <w:rPr>
          <w:rFonts w:ascii="Arial Narrow" w:hAnsi="Arial Narrow" w:cs="Times New Roman"/>
        </w:rPr>
        <w:t xml:space="preserve"> para conocer la funcionalidad de la red vial como sistema </w:t>
      </w:r>
      <w:proofErr w:type="spellStart"/>
      <w:r w:rsidR="006F6FFE">
        <w:rPr>
          <w:rFonts w:ascii="Arial Narrow" w:hAnsi="Arial Narrow" w:cs="Times New Roman"/>
        </w:rPr>
        <w:t>interconector</w:t>
      </w:r>
      <w:proofErr w:type="spellEnd"/>
      <w:r w:rsidR="006F6FFE">
        <w:rPr>
          <w:rFonts w:ascii="Arial Narrow" w:hAnsi="Arial Narrow" w:cs="Times New Roman"/>
        </w:rPr>
        <w:t xml:space="preserve"> de los municipios.</w:t>
      </w:r>
    </w:p>
    <w:bookmarkEnd w:id="18"/>
    <w:p w14:paraId="4D72BFA8" w14:textId="77777777" w:rsidR="00656C97" w:rsidRPr="00111EC0" w:rsidRDefault="00656C97" w:rsidP="0075235B">
      <w:pPr>
        <w:spacing w:after="120" w:line="480" w:lineRule="auto"/>
        <w:jc w:val="both"/>
        <w:rPr>
          <w:rFonts w:ascii="Arial Narrow" w:hAnsi="Arial Narrow" w:cs="Times New Roman"/>
        </w:rPr>
      </w:pPr>
    </w:p>
    <w:p w14:paraId="462F6719" w14:textId="77777777" w:rsidR="00E24122" w:rsidRPr="00111EC0" w:rsidRDefault="00E24122" w:rsidP="0075235B">
      <w:pPr>
        <w:pStyle w:val="Ttulo1"/>
        <w:numPr>
          <w:ilvl w:val="1"/>
          <w:numId w:val="6"/>
        </w:numPr>
        <w:spacing w:before="0" w:after="120"/>
        <w:jc w:val="both"/>
        <w:rPr>
          <w:rFonts w:ascii="Arial Narrow" w:hAnsi="Arial Narrow" w:cs="Times New Roman"/>
          <w:sz w:val="22"/>
          <w:szCs w:val="22"/>
        </w:rPr>
      </w:pPr>
      <w:bookmarkStart w:id="20" w:name="_Toc202395800"/>
      <w:r w:rsidRPr="00111EC0">
        <w:rPr>
          <w:rFonts w:ascii="Arial Narrow" w:hAnsi="Arial Narrow" w:cs="Times New Roman"/>
          <w:sz w:val="22"/>
          <w:szCs w:val="22"/>
        </w:rPr>
        <w:t>Objetivos específicos</w:t>
      </w:r>
      <w:bookmarkEnd w:id="20"/>
    </w:p>
    <w:p w14:paraId="144A38FB" w14:textId="67673944" w:rsidR="005A289C" w:rsidRPr="00111EC0" w:rsidRDefault="00DB7A0B" w:rsidP="0075235B">
      <w:pPr>
        <w:pStyle w:val="Prrafodelista"/>
        <w:numPr>
          <w:ilvl w:val="0"/>
          <w:numId w:val="28"/>
        </w:numPr>
        <w:spacing w:after="120" w:line="480" w:lineRule="auto"/>
        <w:jc w:val="both"/>
        <w:rPr>
          <w:rFonts w:ascii="Arial Narrow" w:hAnsi="Arial Narrow" w:cs="Times New Roman"/>
        </w:rPr>
      </w:pPr>
      <w:bookmarkStart w:id="21" w:name="_Hlk165133522"/>
      <w:bookmarkEnd w:id="19"/>
      <w:r w:rsidRPr="00111EC0">
        <w:rPr>
          <w:rFonts w:ascii="Arial Narrow" w:hAnsi="Arial Narrow" w:cs="Times New Roman"/>
        </w:rPr>
        <w:t xml:space="preserve">Evaluar conectividad de la red vial del departamento del Meta mediante la estimación de los índices beta (β) gamma (γ, </w:t>
      </w:r>
      <w:proofErr w:type="spellStart"/>
      <w:r w:rsidRPr="00111EC0">
        <w:rPr>
          <w:rFonts w:ascii="Arial Narrow" w:hAnsi="Arial Narrow" w:cs="Times New Roman"/>
        </w:rPr>
        <w:t>Iγ</w:t>
      </w:r>
      <w:proofErr w:type="spellEnd"/>
      <w:r w:rsidRPr="00111EC0">
        <w:rPr>
          <w:rFonts w:ascii="Arial Narrow" w:hAnsi="Arial Narrow" w:cs="Times New Roman"/>
        </w:rPr>
        <w:t xml:space="preserve">), alfa (α), y número </w:t>
      </w:r>
      <w:proofErr w:type="spellStart"/>
      <w:r w:rsidRPr="00111EC0">
        <w:rPr>
          <w:rFonts w:ascii="Arial Narrow" w:hAnsi="Arial Narrow" w:cs="Times New Roman"/>
        </w:rPr>
        <w:t>ciclomático</w:t>
      </w:r>
      <w:proofErr w:type="spellEnd"/>
      <w:r w:rsidRPr="00111EC0">
        <w:rPr>
          <w:rFonts w:ascii="Arial Narrow" w:hAnsi="Arial Narrow" w:cs="Times New Roman"/>
        </w:rPr>
        <w:t xml:space="preserve"> (μ) para determinación del grado de comunicación recíproca entre los municipios.</w:t>
      </w:r>
    </w:p>
    <w:p w14:paraId="7E789F97" w14:textId="73807A67" w:rsidR="005A289C" w:rsidRPr="00111EC0" w:rsidRDefault="00333138" w:rsidP="0075235B">
      <w:pPr>
        <w:pStyle w:val="Prrafodelista"/>
        <w:numPr>
          <w:ilvl w:val="0"/>
          <w:numId w:val="28"/>
        </w:numPr>
        <w:spacing w:after="120" w:line="480" w:lineRule="auto"/>
        <w:jc w:val="both"/>
        <w:rPr>
          <w:rFonts w:ascii="Arial Narrow" w:hAnsi="Arial Narrow" w:cs="Times New Roman"/>
        </w:rPr>
      </w:pPr>
      <w:r w:rsidRPr="00111EC0">
        <w:rPr>
          <w:rFonts w:ascii="Arial Narrow" w:hAnsi="Arial Narrow" w:cs="Times New Roman"/>
        </w:rPr>
        <w:t>Evaluar accesibilidad de la red vial del departamento del Meta por medio de la estimación de los índices número asociado (</w:t>
      </w:r>
      <w:proofErr w:type="spellStart"/>
      <w:r w:rsidRPr="00111EC0">
        <w:rPr>
          <w:rFonts w:ascii="Arial Narrow" w:hAnsi="Arial Narrow" w:cs="Times New Roman"/>
        </w:rPr>
        <w:t>NS</w:t>
      </w:r>
      <w:proofErr w:type="spellEnd"/>
      <w:r w:rsidRPr="00111EC0">
        <w:rPr>
          <w:rFonts w:ascii="Arial Narrow" w:hAnsi="Arial Narrow" w:cs="Times New Roman"/>
        </w:rPr>
        <w:t xml:space="preserve">), número de </w:t>
      </w:r>
      <w:proofErr w:type="spellStart"/>
      <w:r w:rsidRPr="00111EC0">
        <w:rPr>
          <w:rFonts w:ascii="Arial Narrow" w:hAnsi="Arial Narrow" w:cs="Times New Roman"/>
        </w:rPr>
        <w:t>Shimbel</w:t>
      </w:r>
      <w:proofErr w:type="spellEnd"/>
      <w:r w:rsidRPr="00111EC0">
        <w:rPr>
          <w:rFonts w:ascii="Arial Narrow" w:hAnsi="Arial Narrow" w:cs="Times New Roman"/>
        </w:rPr>
        <w:t xml:space="preserve"> (SHI), longitud media de la vía (Py), y índice de omega (Ω) para el reconocimiento de la organización espacial de los nodos.</w:t>
      </w:r>
    </w:p>
    <w:p w14:paraId="748F5CB6" w14:textId="0D20577D" w:rsidR="005A289C" w:rsidRPr="00111EC0" w:rsidRDefault="009C2813" w:rsidP="0075235B">
      <w:pPr>
        <w:pStyle w:val="Prrafodelista"/>
        <w:numPr>
          <w:ilvl w:val="0"/>
          <w:numId w:val="28"/>
        </w:numPr>
        <w:spacing w:after="120" w:line="480" w:lineRule="auto"/>
        <w:jc w:val="both"/>
        <w:rPr>
          <w:rFonts w:ascii="Arial Narrow" w:hAnsi="Arial Narrow" w:cs="Times New Roman"/>
        </w:rPr>
      </w:pPr>
      <w:r w:rsidRPr="00111EC0">
        <w:rPr>
          <w:rFonts w:ascii="Arial Narrow" w:hAnsi="Arial Narrow" w:cs="Times New Roman"/>
        </w:rPr>
        <w:t xml:space="preserve"> </w:t>
      </w:r>
      <w:r w:rsidR="00826E60" w:rsidRPr="00111EC0">
        <w:rPr>
          <w:rFonts w:ascii="Arial Narrow" w:hAnsi="Arial Narrow" w:cs="Times New Roman"/>
        </w:rPr>
        <w:t>Evaluar la centralidad de la red vial del departamento del Meta mediante la estimación del índice de centralidad media (C) para el reconocimiento de la posición topológica de los nodos dentro del grafo para establecer su influencia sobre el área circundante</w:t>
      </w:r>
    </w:p>
    <w:bookmarkEnd w:id="21"/>
    <w:p w14:paraId="775A890C" w14:textId="77777777" w:rsidR="00C5453F" w:rsidRPr="00111EC0" w:rsidRDefault="00C5453F" w:rsidP="0075235B">
      <w:pPr>
        <w:jc w:val="both"/>
        <w:rPr>
          <w:rFonts w:ascii="Arial Narrow" w:hAnsi="Arial Narrow" w:cs="Times New Roman"/>
        </w:rPr>
      </w:pPr>
      <w:r w:rsidRPr="00111EC0">
        <w:rPr>
          <w:rFonts w:ascii="Arial Narrow" w:hAnsi="Arial Narrow" w:cs="Times New Roman"/>
        </w:rPr>
        <w:br w:type="page"/>
      </w:r>
    </w:p>
    <w:p w14:paraId="67488353" w14:textId="306A209A" w:rsidR="00545C2F" w:rsidRPr="00111EC0" w:rsidRDefault="00545C2F" w:rsidP="0075235B">
      <w:pPr>
        <w:spacing w:after="120" w:line="480" w:lineRule="auto"/>
        <w:jc w:val="both"/>
        <w:rPr>
          <w:rFonts w:ascii="Arial Narrow" w:hAnsi="Arial Narrow" w:cs="Times New Roman"/>
        </w:rPr>
      </w:pPr>
    </w:p>
    <w:p w14:paraId="63E2EBA1" w14:textId="77777777" w:rsidR="00545C2F" w:rsidRPr="00111EC0" w:rsidRDefault="00545C2F" w:rsidP="0075235B">
      <w:pPr>
        <w:spacing w:after="120" w:line="480" w:lineRule="auto"/>
        <w:jc w:val="both"/>
        <w:rPr>
          <w:rFonts w:ascii="Arial Narrow" w:hAnsi="Arial Narrow" w:cs="Times New Roman"/>
        </w:rPr>
      </w:pPr>
    </w:p>
    <w:p w14:paraId="13766F96" w14:textId="77777777" w:rsidR="00545C2F" w:rsidRPr="00111EC0" w:rsidRDefault="00545C2F" w:rsidP="0075235B">
      <w:pPr>
        <w:tabs>
          <w:tab w:val="left" w:pos="3826"/>
        </w:tabs>
        <w:spacing w:after="120" w:line="480" w:lineRule="auto"/>
        <w:jc w:val="both"/>
        <w:rPr>
          <w:rFonts w:ascii="Arial Narrow" w:hAnsi="Arial Narrow" w:cs="Times New Roman"/>
        </w:rPr>
      </w:pPr>
    </w:p>
    <w:p w14:paraId="41A376C7" w14:textId="77777777" w:rsidR="00545C2F" w:rsidRPr="00111EC0" w:rsidRDefault="00545C2F" w:rsidP="0075235B">
      <w:pPr>
        <w:spacing w:after="120" w:line="480" w:lineRule="auto"/>
        <w:jc w:val="both"/>
        <w:rPr>
          <w:rFonts w:ascii="Arial Narrow" w:hAnsi="Arial Narrow" w:cs="Times New Roman"/>
        </w:rPr>
      </w:pPr>
    </w:p>
    <w:p w14:paraId="7CEEE03B" w14:textId="1E6A5418" w:rsidR="00545C2F" w:rsidRPr="00111EC0" w:rsidRDefault="003C3FF0" w:rsidP="00ED4A4C">
      <w:pPr>
        <w:pStyle w:val="Ttulo1"/>
        <w:numPr>
          <w:ilvl w:val="0"/>
          <w:numId w:val="8"/>
        </w:numPr>
        <w:spacing w:before="0" w:after="120"/>
        <w:jc w:val="center"/>
        <w:rPr>
          <w:rFonts w:ascii="Arial Narrow" w:hAnsi="Arial Narrow" w:cs="Times New Roman"/>
          <w:sz w:val="44"/>
          <w:szCs w:val="44"/>
        </w:rPr>
      </w:pPr>
      <w:bookmarkStart w:id="22" w:name="_Toc202395801"/>
      <w:r w:rsidRPr="00111EC0">
        <w:rPr>
          <w:rFonts w:ascii="Arial Narrow" w:hAnsi="Arial Narrow" w:cs="Times New Roman"/>
          <w:sz w:val="44"/>
          <w:szCs w:val="44"/>
        </w:rPr>
        <w:t>CAPITULO: MARCO TEÓRICO</w:t>
      </w:r>
      <w:bookmarkEnd w:id="22"/>
    </w:p>
    <w:p w14:paraId="731D4379" w14:textId="77777777" w:rsidR="00054C2C" w:rsidRPr="00111EC0" w:rsidRDefault="00054C2C" w:rsidP="0075235B">
      <w:pPr>
        <w:jc w:val="both"/>
        <w:rPr>
          <w:rFonts w:ascii="Arial Narrow" w:hAnsi="Arial Narrow" w:cs="Times New Roman"/>
        </w:rPr>
      </w:pPr>
      <w:r w:rsidRPr="00111EC0">
        <w:rPr>
          <w:rFonts w:ascii="Arial Narrow" w:hAnsi="Arial Narrow" w:cs="Times New Roman"/>
        </w:rPr>
        <w:br w:type="page"/>
      </w:r>
    </w:p>
    <w:p w14:paraId="25ECC4D1" w14:textId="64A2FD66" w:rsidR="00BE46D0" w:rsidRPr="00111EC0" w:rsidRDefault="00BE46D0" w:rsidP="0075235B">
      <w:pPr>
        <w:pStyle w:val="Ttulo1"/>
        <w:numPr>
          <w:ilvl w:val="1"/>
          <w:numId w:val="8"/>
        </w:numPr>
        <w:ind w:left="284"/>
        <w:jc w:val="both"/>
        <w:rPr>
          <w:rFonts w:ascii="Arial Narrow" w:hAnsi="Arial Narrow" w:cs="Times New Roman"/>
          <w:sz w:val="22"/>
        </w:rPr>
      </w:pPr>
      <w:bookmarkStart w:id="23" w:name="_Toc202395802"/>
      <w:r w:rsidRPr="00111EC0">
        <w:rPr>
          <w:rFonts w:ascii="Arial Narrow" w:hAnsi="Arial Narrow" w:cs="Times New Roman"/>
          <w:sz w:val="22"/>
        </w:rPr>
        <w:t>Marco Geográfico</w:t>
      </w:r>
      <w:bookmarkEnd w:id="23"/>
    </w:p>
    <w:p w14:paraId="5ECF3D8C" w14:textId="77777777" w:rsidR="00F007F8" w:rsidRPr="00111EC0" w:rsidRDefault="00F007F8" w:rsidP="00F007F8">
      <w:pPr>
        <w:spacing w:after="120" w:line="480" w:lineRule="auto"/>
        <w:jc w:val="both"/>
        <w:rPr>
          <w:rFonts w:ascii="Arial Narrow" w:eastAsia="Times New Roman" w:hAnsi="Arial Narrow" w:cs="Times New Roman"/>
          <w:color w:val="000000"/>
          <w:szCs w:val="24"/>
          <w:lang w:eastAsia="es-ES"/>
        </w:rPr>
      </w:pPr>
      <w:r w:rsidRPr="00111EC0">
        <w:rPr>
          <w:rFonts w:ascii="Arial Narrow" w:eastAsia="Times New Roman" w:hAnsi="Arial Narrow" w:cs="Times New Roman"/>
          <w:color w:val="000000"/>
          <w:szCs w:val="24"/>
          <w:lang w:eastAsia="es-ES"/>
        </w:rPr>
        <w:t>En 1905, por decreto No. 177 de febrero 18, se creó la Intendencia Nacional del Meta, con Villavicencio como capital. Luego, en 1913, le fue segregada la parte oriental, con la cual se creó la Comisaría del Vichada. Finalmente, la ley 118 del 16 de diciembre de 1959 erigió al Meta como departamento, constituyéndose en el decimoséptimo de Colombia a partir de 1 de julio de 1960 [14].</w:t>
      </w:r>
    </w:p>
    <w:p w14:paraId="70C900C4" w14:textId="77777777" w:rsidR="00F007F8" w:rsidRPr="00111EC0" w:rsidRDefault="00F007F8" w:rsidP="00F007F8">
      <w:pPr>
        <w:spacing w:after="120" w:line="480" w:lineRule="auto"/>
        <w:jc w:val="both"/>
        <w:rPr>
          <w:rFonts w:ascii="Arial Narrow" w:eastAsia="Times New Roman" w:hAnsi="Arial Narrow" w:cs="Times New Roman"/>
          <w:color w:val="000000"/>
          <w:szCs w:val="24"/>
          <w:lang w:eastAsia="es-ES"/>
        </w:rPr>
      </w:pPr>
      <w:r w:rsidRPr="00111EC0">
        <w:rPr>
          <w:rFonts w:ascii="Arial Narrow" w:eastAsia="Times New Roman" w:hAnsi="Arial Narrow" w:cs="Times New Roman"/>
          <w:color w:val="000000"/>
          <w:szCs w:val="24"/>
          <w:lang w:eastAsia="es-ES"/>
        </w:rPr>
        <w:t>Departamento perteneciente a la Región Orinoquía. Limita al norte con Bogotá, Cundinamarca y Casanare, al este con Vichada, al sur con Guaviare y Caquetá, y al Oeste con Huila. Su capital es Villavicencio, y el departamento en general cuenta con 85.635 km2 con una proporción de 7,5% con respecto del País y 1.04 millones (2018) de habitantes. El departamento está dividido en 29 municipios, los cuales se distribuyen en 6 subregiones de planificación y gestión: Alto Ariari, Ariari, Bajo Ariari, Capital-Cordillera, La Macarena y Río Meta estipuladas bajo Ordenanza 851 del 2014 [14].</w:t>
      </w:r>
    </w:p>
    <w:p w14:paraId="6045995E" w14:textId="32165C73" w:rsidR="007A264D" w:rsidRPr="00111EC0" w:rsidRDefault="00F007F8" w:rsidP="00F007F8">
      <w:pPr>
        <w:spacing w:after="120" w:line="480" w:lineRule="auto"/>
        <w:jc w:val="both"/>
        <w:rPr>
          <w:rFonts w:ascii="Arial Narrow" w:eastAsia="Times New Roman" w:hAnsi="Arial Narrow" w:cs="Times New Roman"/>
          <w:color w:val="000000"/>
          <w:szCs w:val="24"/>
          <w:lang w:eastAsia="es-ES"/>
        </w:rPr>
      </w:pPr>
      <w:r w:rsidRPr="00111EC0">
        <w:rPr>
          <w:rFonts w:ascii="Arial Narrow" w:eastAsia="Times New Roman" w:hAnsi="Arial Narrow" w:cs="Times New Roman"/>
          <w:color w:val="000000"/>
          <w:szCs w:val="24"/>
          <w:lang w:eastAsia="es-ES"/>
        </w:rPr>
        <w:t>Su territorio se extiende desde el denominado piedemonte llanero hasta los Llanos Orientales. Posee una gran riqueza hídrica debido a los numerosos afluentes del río Orinoco que cruzan el departamento y que nacen en la Cordillera Oriental. El Meta es un departamento de economía ganadera, agrícola y minera (destacándose la extracción de petróleo crudo y gas), cuya cultura local gira en torno a la hacienda y la vaquería [14].</w:t>
      </w:r>
    </w:p>
    <w:p w14:paraId="1756BDBF" w14:textId="26AA0C56" w:rsidR="00482852" w:rsidRPr="00111EC0" w:rsidRDefault="00482852" w:rsidP="00162DEF">
      <w:pPr>
        <w:pStyle w:val="Descripcin"/>
        <w:spacing w:after="0"/>
        <w:jc w:val="center"/>
        <w:rPr>
          <w:rFonts w:ascii="Arial Narrow" w:eastAsia="Times New Roman" w:hAnsi="Arial Narrow"/>
          <w:color w:val="auto"/>
          <w:sz w:val="22"/>
          <w:szCs w:val="32"/>
          <w:lang w:eastAsia="es-ES"/>
        </w:rPr>
      </w:pPr>
      <w:bookmarkStart w:id="24" w:name="_Toc202395859"/>
      <w:bookmarkStart w:id="25" w:name="_Hlk200215330"/>
      <w:r w:rsidRPr="00111EC0">
        <w:rPr>
          <w:rFonts w:ascii="Arial Narrow" w:hAnsi="Arial Narrow"/>
          <w:color w:val="auto"/>
          <w:sz w:val="22"/>
          <w:szCs w:val="22"/>
        </w:rPr>
        <w:t xml:space="preserve">Figura </w:t>
      </w:r>
      <w:r w:rsidRPr="00111EC0">
        <w:rPr>
          <w:rFonts w:ascii="Arial Narrow" w:hAnsi="Arial Narrow"/>
          <w:color w:val="auto"/>
          <w:sz w:val="22"/>
          <w:szCs w:val="22"/>
        </w:rPr>
        <w:fldChar w:fldCharType="begin"/>
      </w:r>
      <w:r w:rsidRPr="00111EC0">
        <w:rPr>
          <w:rFonts w:ascii="Arial Narrow" w:hAnsi="Arial Narrow"/>
          <w:color w:val="auto"/>
          <w:sz w:val="22"/>
          <w:szCs w:val="22"/>
        </w:rPr>
        <w:instrText xml:space="preserve"> SEQ Figura \* ARABIC </w:instrText>
      </w:r>
      <w:r w:rsidRPr="00111EC0">
        <w:rPr>
          <w:rFonts w:ascii="Arial Narrow" w:hAnsi="Arial Narrow"/>
          <w:color w:val="auto"/>
          <w:sz w:val="22"/>
          <w:szCs w:val="22"/>
        </w:rPr>
        <w:fldChar w:fldCharType="separate"/>
      </w:r>
      <w:r w:rsidR="00BC63DA" w:rsidRPr="00111EC0">
        <w:rPr>
          <w:rFonts w:ascii="Arial Narrow" w:hAnsi="Arial Narrow"/>
          <w:color w:val="auto"/>
          <w:sz w:val="22"/>
          <w:szCs w:val="22"/>
        </w:rPr>
        <w:t>1</w:t>
      </w:r>
      <w:r w:rsidRPr="00111EC0">
        <w:rPr>
          <w:rFonts w:ascii="Arial Narrow" w:hAnsi="Arial Narrow"/>
          <w:color w:val="auto"/>
          <w:sz w:val="22"/>
          <w:szCs w:val="22"/>
        </w:rPr>
        <w:fldChar w:fldCharType="end"/>
      </w:r>
      <w:r w:rsidRPr="00111EC0">
        <w:rPr>
          <w:rFonts w:ascii="Arial Narrow" w:hAnsi="Arial Narrow"/>
          <w:color w:val="auto"/>
          <w:sz w:val="22"/>
          <w:szCs w:val="22"/>
        </w:rPr>
        <w:t xml:space="preserve"> </w:t>
      </w:r>
      <w:r w:rsidR="00E31FCC" w:rsidRPr="00111EC0">
        <w:rPr>
          <w:rFonts w:ascii="Arial Narrow" w:hAnsi="Arial Narrow"/>
          <w:b w:val="0"/>
          <w:bCs w:val="0"/>
          <w:color w:val="auto"/>
          <w:sz w:val="22"/>
          <w:szCs w:val="22"/>
        </w:rPr>
        <w:t xml:space="preserve">Departamento del Meta, mapa político, vial y </w:t>
      </w:r>
      <w:r w:rsidR="0055303A" w:rsidRPr="00111EC0">
        <w:rPr>
          <w:rFonts w:ascii="Arial Narrow" w:hAnsi="Arial Narrow"/>
          <w:b w:val="0"/>
          <w:bCs w:val="0"/>
          <w:color w:val="auto"/>
          <w:sz w:val="22"/>
          <w:szCs w:val="22"/>
        </w:rPr>
        <w:t>fisiográfico.</w:t>
      </w:r>
      <w:bookmarkEnd w:id="24"/>
    </w:p>
    <w:bookmarkEnd w:id="25"/>
    <w:p w14:paraId="07B59D9E" w14:textId="2CFC3873" w:rsidR="00E92F5F" w:rsidRPr="00111EC0" w:rsidRDefault="00E92F5F" w:rsidP="00162DEF">
      <w:pPr>
        <w:spacing w:after="0" w:line="240" w:lineRule="auto"/>
        <w:jc w:val="center"/>
        <w:rPr>
          <w:rFonts w:ascii="Arial Narrow" w:eastAsia="Times New Roman" w:hAnsi="Arial Narrow" w:cs="Times New Roman"/>
          <w:color w:val="000000"/>
          <w:szCs w:val="24"/>
          <w:lang w:eastAsia="es-ES"/>
        </w:rPr>
      </w:pPr>
      <w:r w:rsidRPr="00111EC0">
        <w:rPr>
          <w:rFonts w:ascii="Arial Narrow" w:eastAsia="Times New Roman" w:hAnsi="Arial Narrow" w:cs="Times New Roman"/>
          <w:noProof/>
          <w:color w:val="000000"/>
          <w:szCs w:val="24"/>
          <w:lang w:eastAsia="es-ES"/>
        </w:rPr>
        <w:drawing>
          <wp:inline distT="0" distB="0" distL="0" distR="0" wp14:anchorId="02E0BB04" wp14:editId="4C73E562">
            <wp:extent cx="3468467" cy="2526493"/>
            <wp:effectExtent l="0" t="0" r="0" b="7620"/>
            <wp:docPr id="89339917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63328" cy="2595592"/>
                    </a:xfrm>
                    <a:prstGeom prst="rect">
                      <a:avLst/>
                    </a:prstGeom>
                    <a:noFill/>
                  </pic:spPr>
                </pic:pic>
              </a:graphicData>
            </a:graphic>
          </wp:inline>
        </w:drawing>
      </w:r>
    </w:p>
    <w:p w14:paraId="0E3EB014" w14:textId="3034700F" w:rsidR="00162DEF" w:rsidRPr="00111EC0" w:rsidRDefault="0055303A" w:rsidP="00162DEF">
      <w:pPr>
        <w:spacing w:after="0" w:line="240" w:lineRule="auto"/>
        <w:jc w:val="center"/>
        <w:rPr>
          <w:rFonts w:ascii="Arial Narrow" w:hAnsi="Arial Narrow" w:cs="Times New Roman"/>
        </w:rPr>
      </w:pPr>
      <w:r w:rsidRPr="00111EC0">
        <w:rPr>
          <w:rFonts w:ascii="Arial Narrow" w:hAnsi="Arial Narrow" w:cs="Times New Roman"/>
          <w:b/>
        </w:rPr>
        <w:t>Fuente</w:t>
      </w:r>
      <w:r w:rsidRPr="00111EC0">
        <w:rPr>
          <w:rFonts w:ascii="Arial Narrow" w:hAnsi="Arial Narrow" w:cs="Times New Roman"/>
        </w:rPr>
        <w:t>: Instituto Nacional de Vias</w:t>
      </w:r>
      <w:r w:rsidR="00162DEF" w:rsidRPr="00111EC0">
        <w:rPr>
          <w:rFonts w:ascii="Arial Narrow" w:hAnsi="Arial Narrow" w:cs="Times New Roman"/>
        </w:rPr>
        <w:t xml:space="preserve"> </w:t>
      </w:r>
      <w:r w:rsidR="00162DEF" w:rsidRPr="00111EC0">
        <w:rPr>
          <w:rFonts w:ascii="Arial Narrow" w:hAnsi="Arial Narrow" w:cs="Times New Roman"/>
        </w:rPr>
        <w:br w:type="page"/>
      </w:r>
    </w:p>
    <w:p w14:paraId="3ADA9EA0" w14:textId="77777777" w:rsidR="00BE46D0" w:rsidRPr="00111EC0" w:rsidRDefault="00BE46D0" w:rsidP="0075235B">
      <w:pPr>
        <w:pStyle w:val="Ttulo1"/>
        <w:numPr>
          <w:ilvl w:val="1"/>
          <w:numId w:val="8"/>
        </w:numPr>
        <w:ind w:left="284"/>
        <w:jc w:val="both"/>
        <w:rPr>
          <w:rFonts w:ascii="Arial Narrow" w:hAnsi="Arial Narrow" w:cs="Times New Roman"/>
          <w:sz w:val="22"/>
        </w:rPr>
      </w:pPr>
      <w:bookmarkStart w:id="26" w:name="_Toc202395803"/>
      <w:r w:rsidRPr="00111EC0">
        <w:rPr>
          <w:rFonts w:ascii="Arial Narrow" w:hAnsi="Arial Narrow" w:cs="Times New Roman"/>
          <w:sz w:val="22"/>
        </w:rPr>
        <w:t>Marco Teórico</w:t>
      </w:r>
      <w:bookmarkEnd w:id="26"/>
    </w:p>
    <w:p w14:paraId="4BD6211F" w14:textId="77777777" w:rsidR="00F853CF" w:rsidRPr="00111EC0" w:rsidRDefault="00F853CF" w:rsidP="00406CC8">
      <w:pPr>
        <w:pStyle w:val="Prrafodelista"/>
        <w:numPr>
          <w:ilvl w:val="2"/>
          <w:numId w:val="8"/>
        </w:numPr>
        <w:autoSpaceDE w:val="0"/>
        <w:autoSpaceDN w:val="0"/>
        <w:adjustRightInd w:val="0"/>
        <w:spacing w:after="120" w:line="480" w:lineRule="auto"/>
        <w:rPr>
          <w:rFonts w:ascii="Arial Narrow" w:hAnsi="Arial Narrow"/>
          <w:b/>
          <w:bCs/>
          <w:sz w:val="20"/>
          <w:szCs w:val="20"/>
        </w:rPr>
      </w:pPr>
      <w:r w:rsidRPr="00111EC0">
        <w:rPr>
          <w:rFonts w:ascii="Arial Narrow" w:hAnsi="Arial Narrow"/>
          <w:b/>
          <w:bCs/>
          <w:sz w:val="20"/>
          <w:szCs w:val="20"/>
        </w:rPr>
        <w:t>Teoría de grafos</w:t>
      </w:r>
    </w:p>
    <w:p w14:paraId="2FA41F0F" w14:textId="3B656987" w:rsidR="00C271BC" w:rsidRPr="00111EC0" w:rsidRDefault="00C271BC" w:rsidP="00C271BC">
      <w:pPr>
        <w:autoSpaceDE w:val="0"/>
        <w:autoSpaceDN w:val="0"/>
        <w:adjustRightInd w:val="0"/>
        <w:spacing w:after="120" w:line="480" w:lineRule="auto"/>
        <w:jc w:val="both"/>
        <w:rPr>
          <w:rFonts w:ascii="Arial Narrow" w:eastAsia="Times New Roman" w:hAnsi="Arial Narrow" w:cs="Times New Roman"/>
          <w:color w:val="000000"/>
          <w:szCs w:val="24"/>
          <w:lang w:eastAsia="es-ES"/>
        </w:rPr>
      </w:pPr>
      <w:r w:rsidRPr="00111EC0">
        <w:rPr>
          <w:rFonts w:ascii="Arial Narrow" w:eastAsia="Times New Roman" w:hAnsi="Arial Narrow" w:cs="Times New Roman"/>
          <w:color w:val="000000"/>
          <w:szCs w:val="24"/>
          <w:lang w:eastAsia="es-ES"/>
        </w:rPr>
        <w:t xml:space="preserve">Un grafo es un conjunto no vacío, comprendido por objetos llamados nodos (vértices) y una selección de pares de vértices, llamados aristas que pueden estar orientados o no. </w:t>
      </w:r>
      <w:bookmarkStart w:id="27" w:name="_Hlk211781609"/>
      <w:r w:rsidRPr="00111EC0">
        <w:rPr>
          <w:rFonts w:ascii="Arial Narrow" w:eastAsia="Times New Roman" w:hAnsi="Arial Narrow" w:cs="Times New Roman"/>
          <w:color w:val="000000"/>
          <w:szCs w:val="24"/>
          <w:lang w:eastAsia="es-ES"/>
        </w:rPr>
        <w:t xml:space="preserve">En otras palabras, un grafo se representa mediante una serie de puntos (los nodos o vértices) conectados por líneas (aristas). </w:t>
      </w:r>
      <w:bookmarkEnd w:id="27"/>
      <w:r w:rsidRPr="00111EC0">
        <w:rPr>
          <w:rFonts w:ascii="Arial Narrow" w:eastAsia="Times New Roman" w:hAnsi="Arial Narrow" w:cs="Times New Roman"/>
          <w:color w:val="000000"/>
          <w:szCs w:val="24"/>
          <w:lang w:eastAsia="es-ES"/>
        </w:rPr>
        <w:t>Matemáticamente un grafo es una pareja de conjuntos G = (V,A) donde, V es el conjunto de vértices, y A es el conjunto de aristas, este último es un conjunto de pares de la forma (</w:t>
      </w:r>
      <w:proofErr w:type="spellStart"/>
      <w:r w:rsidRPr="00111EC0">
        <w:rPr>
          <w:rFonts w:ascii="Arial Narrow" w:eastAsia="Times New Roman" w:hAnsi="Arial Narrow" w:cs="Times New Roman"/>
          <w:color w:val="000000"/>
          <w:szCs w:val="24"/>
          <w:lang w:eastAsia="es-ES"/>
        </w:rPr>
        <w:t>u,v</w:t>
      </w:r>
      <w:proofErr w:type="spellEnd"/>
      <w:r w:rsidRPr="00111EC0">
        <w:rPr>
          <w:rFonts w:ascii="Arial Narrow" w:eastAsia="Times New Roman" w:hAnsi="Arial Narrow" w:cs="Times New Roman"/>
          <w:color w:val="000000"/>
          <w:szCs w:val="24"/>
          <w:lang w:eastAsia="es-ES"/>
        </w:rPr>
        <w:t xml:space="preserve">) tal que u, v </w:t>
      </w:r>
      <m:oMath>
        <m:r>
          <m:rPr>
            <m:sty m:val="p"/>
          </m:rPr>
          <w:rPr>
            <w:rFonts w:ascii="Cambria Math" w:eastAsia="Times New Roman" w:hAnsi="Cambria Math" w:cs="Times New Roman"/>
            <w:color w:val="000000"/>
            <w:szCs w:val="24"/>
            <w:lang w:eastAsia="es-ES"/>
          </w:rPr>
          <m:t>∈</m:t>
        </m:r>
      </m:oMath>
      <w:r w:rsidRPr="00111EC0">
        <w:rPr>
          <w:rFonts w:ascii="Arial Narrow" w:eastAsia="Times New Roman" w:hAnsi="Arial Narrow" w:cs="Times New Roman"/>
          <w:color w:val="000000"/>
          <w:szCs w:val="24"/>
          <w:lang w:eastAsia="es-ES"/>
        </w:rPr>
        <w:t xml:space="preserve"> V, ejemplificando, la arista (a,b) se nota como ab. Es fundamental en la teoría de grafos que quede lo esencial del dibujo: la forma de las aristas no es relevante, sólo importa a qué vértices están unidas. La posición de los vértices tampoco importa, y se puede variar para obtener un dibujo más claro [15].</w:t>
      </w:r>
    </w:p>
    <w:p w14:paraId="5E0DCC03" w14:textId="5B9F06DF" w:rsidR="00C271BC" w:rsidRPr="00111EC0" w:rsidRDefault="00C271BC" w:rsidP="00C271BC">
      <w:pPr>
        <w:pStyle w:val="Descripcin"/>
        <w:spacing w:after="0"/>
        <w:jc w:val="center"/>
        <w:rPr>
          <w:rFonts w:ascii="Arial Narrow" w:eastAsia="Times New Roman" w:hAnsi="Arial Narrow"/>
          <w:color w:val="auto"/>
          <w:sz w:val="22"/>
          <w:szCs w:val="32"/>
          <w:lang w:eastAsia="es-ES"/>
        </w:rPr>
      </w:pPr>
      <w:bookmarkStart w:id="28" w:name="_Toc202395860"/>
      <w:r w:rsidRPr="00111EC0">
        <w:rPr>
          <w:rFonts w:ascii="Arial Narrow" w:hAnsi="Arial Narrow"/>
          <w:color w:val="auto"/>
          <w:sz w:val="22"/>
          <w:szCs w:val="22"/>
        </w:rPr>
        <w:t xml:space="preserve">Figura </w:t>
      </w:r>
      <w:r w:rsidRPr="00111EC0">
        <w:rPr>
          <w:rFonts w:ascii="Arial Narrow" w:hAnsi="Arial Narrow"/>
          <w:color w:val="auto"/>
          <w:sz w:val="22"/>
          <w:szCs w:val="22"/>
        </w:rPr>
        <w:fldChar w:fldCharType="begin"/>
      </w:r>
      <w:r w:rsidRPr="00111EC0">
        <w:rPr>
          <w:rFonts w:ascii="Arial Narrow" w:hAnsi="Arial Narrow"/>
          <w:color w:val="auto"/>
          <w:sz w:val="22"/>
          <w:szCs w:val="22"/>
        </w:rPr>
        <w:instrText xml:space="preserve"> SEQ Figura \* ARABIC </w:instrText>
      </w:r>
      <w:r w:rsidRPr="00111EC0">
        <w:rPr>
          <w:rFonts w:ascii="Arial Narrow" w:hAnsi="Arial Narrow"/>
          <w:color w:val="auto"/>
          <w:sz w:val="22"/>
          <w:szCs w:val="22"/>
        </w:rPr>
        <w:fldChar w:fldCharType="separate"/>
      </w:r>
      <w:r w:rsidR="00BC63DA" w:rsidRPr="00111EC0">
        <w:rPr>
          <w:rFonts w:ascii="Arial Narrow" w:hAnsi="Arial Narrow"/>
          <w:color w:val="auto"/>
          <w:sz w:val="22"/>
          <w:szCs w:val="22"/>
        </w:rPr>
        <w:t>2</w:t>
      </w:r>
      <w:r w:rsidRPr="00111EC0">
        <w:rPr>
          <w:rFonts w:ascii="Arial Narrow" w:hAnsi="Arial Narrow"/>
          <w:color w:val="auto"/>
          <w:sz w:val="22"/>
          <w:szCs w:val="22"/>
        </w:rPr>
        <w:fldChar w:fldCharType="end"/>
      </w:r>
      <w:r w:rsidRPr="00111EC0">
        <w:rPr>
          <w:rFonts w:ascii="Arial Narrow" w:hAnsi="Arial Narrow"/>
          <w:color w:val="auto"/>
          <w:sz w:val="22"/>
          <w:szCs w:val="22"/>
        </w:rPr>
        <w:t xml:space="preserve"> </w:t>
      </w:r>
      <w:r w:rsidR="0099465B" w:rsidRPr="00111EC0">
        <w:rPr>
          <w:rFonts w:ascii="Arial Narrow" w:hAnsi="Arial Narrow"/>
          <w:b w:val="0"/>
          <w:bCs w:val="0"/>
          <w:color w:val="auto"/>
          <w:sz w:val="22"/>
          <w:szCs w:val="22"/>
        </w:rPr>
        <w:t>Representación de vértices y aristas de la</w:t>
      </w:r>
      <w:r w:rsidR="0099465B" w:rsidRPr="00111EC0">
        <w:rPr>
          <w:rFonts w:ascii="Arial Narrow" w:hAnsi="Arial Narrow"/>
          <w:b w:val="0"/>
          <w:bCs w:val="0"/>
        </w:rPr>
        <w:t xml:space="preserve"> </w:t>
      </w:r>
      <w:r w:rsidR="0099465B" w:rsidRPr="00111EC0">
        <w:rPr>
          <w:rFonts w:ascii="Arial Narrow" w:hAnsi="Arial Narrow"/>
          <w:b w:val="0"/>
          <w:bCs w:val="0"/>
          <w:color w:val="auto"/>
          <w:sz w:val="22"/>
          <w:szCs w:val="22"/>
        </w:rPr>
        <w:t>teoría de grafos</w:t>
      </w:r>
      <w:r w:rsidRPr="00111EC0">
        <w:rPr>
          <w:rFonts w:ascii="Arial Narrow" w:hAnsi="Arial Narrow"/>
          <w:b w:val="0"/>
          <w:bCs w:val="0"/>
          <w:color w:val="auto"/>
          <w:sz w:val="22"/>
          <w:szCs w:val="22"/>
        </w:rPr>
        <w:t>.</w:t>
      </w:r>
      <w:bookmarkEnd w:id="28"/>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2"/>
        <w:gridCol w:w="2862"/>
      </w:tblGrid>
      <w:tr w:rsidR="00C271BC" w:rsidRPr="00111EC0" w14:paraId="6D610123" w14:textId="4616F6E6" w:rsidTr="0099465B">
        <w:trPr>
          <w:jc w:val="center"/>
        </w:trPr>
        <w:tc>
          <w:tcPr>
            <w:tcW w:w="2862" w:type="dxa"/>
          </w:tcPr>
          <w:p w14:paraId="57BF9FC4" w14:textId="77777777" w:rsidR="00C271BC" w:rsidRPr="00111EC0" w:rsidRDefault="00C271BC" w:rsidP="002F2230">
            <w:pPr>
              <w:autoSpaceDE w:val="0"/>
              <w:autoSpaceDN w:val="0"/>
              <w:adjustRightInd w:val="0"/>
              <w:spacing w:after="120" w:line="480" w:lineRule="auto"/>
              <w:jc w:val="center"/>
              <w:rPr>
                <w:rFonts w:ascii="Arial Narrow" w:hAnsi="Arial Narrow"/>
                <w:sz w:val="20"/>
                <w:szCs w:val="20"/>
              </w:rPr>
            </w:pPr>
            <w:r w:rsidRPr="00111EC0">
              <w:rPr>
                <w:rFonts w:ascii="Arial Narrow" w:hAnsi="Arial Narrow"/>
                <w:noProof/>
                <w:sz w:val="20"/>
                <w:szCs w:val="20"/>
              </w:rPr>
              <w:drawing>
                <wp:inline distT="0" distB="0" distL="0" distR="0" wp14:anchorId="2010898E" wp14:editId="3579C53C">
                  <wp:extent cx="1046778" cy="944088"/>
                  <wp:effectExtent l="0" t="0" r="1270" b="8890"/>
                  <wp:docPr id="15661651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63041"/>
                          <a:stretch/>
                        </pic:blipFill>
                        <pic:spPr bwMode="auto">
                          <a:xfrm>
                            <a:off x="0" y="0"/>
                            <a:ext cx="1052738" cy="94946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62" w:type="dxa"/>
          </w:tcPr>
          <w:p w14:paraId="7A0AACD8" w14:textId="42B1BB2F" w:rsidR="00C271BC" w:rsidRPr="00111EC0" w:rsidRDefault="00C271BC" w:rsidP="002F2230">
            <w:pPr>
              <w:autoSpaceDE w:val="0"/>
              <w:autoSpaceDN w:val="0"/>
              <w:adjustRightInd w:val="0"/>
              <w:spacing w:after="120" w:line="480" w:lineRule="auto"/>
              <w:jc w:val="center"/>
              <w:rPr>
                <w:rFonts w:ascii="Arial Narrow" w:hAnsi="Arial Narrow"/>
                <w:sz w:val="20"/>
                <w:szCs w:val="20"/>
              </w:rPr>
            </w:pPr>
            <w:r w:rsidRPr="00111EC0">
              <w:rPr>
                <w:rFonts w:ascii="Arial Narrow" w:hAnsi="Arial Narrow"/>
                <w:sz w:val="20"/>
                <w:szCs w:val="20"/>
              </w:rPr>
              <w:t xml:space="preserve">En la figura, V = { a, b, c, d, e, f }, y A = { ab, ac, </w:t>
            </w:r>
            <w:proofErr w:type="spellStart"/>
            <w:r w:rsidRPr="00111EC0">
              <w:rPr>
                <w:rFonts w:ascii="Arial Narrow" w:hAnsi="Arial Narrow"/>
                <w:sz w:val="20"/>
                <w:szCs w:val="20"/>
              </w:rPr>
              <w:t>ae</w:t>
            </w:r>
            <w:proofErr w:type="spellEnd"/>
            <w:r w:rsidRPr="00111EC0">
              <w:rPr>
                <w:rFonts w:ascii="Arial Narrow" w:hAnsi="Arial Narrow"/>
                <w:sz w:val="20"/>
                <w:szCs w:val="20"/>
              </w:rPr>
              <w:t xml:space="preserve">, </w:t>
            </w:r>
            <w:proofErr w:type="spellStart"/>
            <w:r w:rsidRPr="00111EC0">
              <w:rPr>
                <w:rFonts w:ascii="Arial Narrow" w:hAnsi="Arial Narrow"/>
                <w:sz w:val="20"/>
                <w:szCs w:val="20"/>
              </w:rPr>
              <w:t>bc</w:t>
            </w:r>
            <w:proofErr w:type="spellEnd"/>
            <w:r w:rsidRPr="00111EC0">
              <w:rPr>
                <w:rFonts w:ascii="Arial Narrow" w:hAnsi="Arial Narrow"/>
                <w:sz w:val="20"/>
                <w:szCs w:val="20"/>
              </w:rPr>
              <w:t xml:space="preserve">, </w:t>
            </w:r>
            <w:proofErr w:type="spellStart"/>
            <w:r w:rsidRPr="00111EC0">
              <w:rPr>
                <w:rFonts w:ascii="Arial Narrow" w:hAnsi="Arial Narrow"/>
                <w:sz w:val="20"/>
                <w:szCs w:val="20"/>
              </w:rPr>
              <w:t>bd</w:t>
            </w:r>
            <w:proofErr w:type="spellEnd"/>
            <w:r w:rsidRPr="00111EC0">
              <w:rPr>
                <w:rFonts w:ascii="Arial Narrow" w:hAnsi="Arial Narrow"/>
                <w:sz w:val="20"/>
                <w:szCs w:val="20"/>
              </w:rPr>
              <w:t xml:space="preserve">, </w:t>
            </w:r>
            <w:proofErr w:type="spellStart"/>
            <w:r w:rsidRPr="00111EC0">
              <w:rPr>
                <w:rFonts w:ascii="Arial Narrow" w:hAnsi="Arial Narrow"/>
                <w:sz w:val="20"/>
                <w:szCs w:val="20"/>
              </w:rPr>
              <w:t>df</w:t>
            </w:r>
            <w:proofErr w:type="spellEnd"/>
            <w:r w:rsidRPr="00111EC0">
              <w:rPr>
                <w:rFonts w:ascii="Arial Narrow" w:hAnsi="Arial Narrow"/>
                <w:sz w:val="20"/>
                <w:szCs w:val="20"/>
              </w:rPr>
              <w:t xml:space="preserve">, </w:t>
            </w:r>
            <w:proofErr w:type="spellStart"/>
            <w:r w:rsidRPr="00111EC0">
              <w:rPr>
                <w:rFonts w:ascii="Arial Narrow" w:hAnsi="Arial Narrow"/>
                <w:sz w:val="20"/>
                <w:szCs w:val="20"/>
              </w:rPr>
              <w:t>ef</w:t>
            </w:r>
            <w:proofErr w:type="spellEnd"/>
            <w:r w:rsidRPr="00111EC0">
              <w:rPr>
                <w:rFonts w:ascii="Arial Narrow" w:hAnsi="Arial Narrow"/>
                <w:sz w:val="20"/>
                <w:szCs w:val="20"/>
              </w:rPr>
              <w:t xml:space="preserve"> }</w:t>
            </w:r>
          </w:p>
        </w:tc>
      </w:tr>
    </w:tbl>
    <w:p w14:paraId="5DB0BB18" w14:textId="2B07C992" w:rsidR="00C271BC" w:rsidRPr="00111EC0" w:rsidRDefault="00C271BC" w:rsidP="0099465B">
      <w:pPr>
        <w:autoSpaceDE w:val="0"/>
        <w:autoSpaceDN w:val="0"/>
        <w:adjustRightInd w:val="0"/>
        <w:spacing w:after="120" w:line="480" w:lineRule="auto"/>
        <w:jc w:val="center"/>
        <w:rPr>
          <w:rFonts w:ascii="Arial Narrow" w:hAnsi="Arial Narrow"/>
          <w:sz w:val="20"/>
          <w:szCs w:val="20"/>
        </w:rPr>
      </w:pPr>
      <w:r w:rsidRPr="00111EC0">
        <w:rPr>
          <w:rFonts w:ascii="Arial Narrow" w:hAnsi="Arial Narrow"/>
          <w:sz w:val="20"/>
          <w:szCs w:val="20"/>
        </w:rPr>
        <w:t>Fuente: [15]</w:t>
      </w:r>
    </w:p>
    <w:p w14:paraId="0EE2E0DA" w14:textId="4E539B81" w:rsidR="00406CC8" w:rsidRPr="00111EC0" w:rsidRDefault="00406CC8" w:rsidP="00406CC8">
      <w:pPr>
        <w:pStyle w:val="Prrafodelista"/>
        <w:numPr>
          <w:ilvl w:val="2"/>
          <w:numId w:val="8"/>
        </w:numPr>
        <w:autoSpaceDE w:val="0"/>
        <w:autoSpaceDN w:val="0"/>
        <w:adjustRightInd w:val="0"/>
        <w:spacing w:after="120" w:line="480" w:lineRule="auto"/>
        <w:rPr>
          <w:rFonts w:ascii="Arial Narrow" w:hAnsi="Arial Narrow"/>
          <w:b/>
          <w:bCs/>
          <w:sz w:val="20"/>
          <w:szCs w:val="20"/>
        </w:rPr>
      </w:pPr>
      <w:r w:rsidRPr="00111EC0">
        <w:rPr>
          <w:rFonts w:ascii="Arial Narrow" w:hAnsi="Arial Narrow"/>
          <w:b/>
          <w:bCs/>
          <w:sz w:val="20"/>
          <w:szCs w:val="20"/>
        </w:rPr>
        <w:t>Tipologías</w:t>
      </w:r>
    </w:p>
    <w:p w14:paraId="2D11F4A4" w14:textId="77777777" w:rsidR="00F853CF" w:rsidRPr="00111EC0" w:rsidRDefault="00F853CF" w:rsidP="0099465B">
      <w:pPr>
        <w:autoSpaceDE w:val="0"/>
        <w:autoSpaceDN w:val="0"/>
        <w:adjustRightInd w:val="0"/>
        <w:spacing w:after="120" w:line="480" w:lineRule="auto"/>
        <w:jc w:val="both"/>
        <w:rPr>
          <w:rFonts w:ascii="Arial Narrow" w:eastAsia="Times New Roman" w:hAnsi="Arial Narrow" w:cs="Times New Roman"/>
          <w:color w:val="000000"/>
          <w:szCs w:val="24"/>
          <w:lang w:eastAsia="es-ES"/>
        </w:rPr>
      </w:pPr>
      <w:r w:rsidRPr="00111EC0">
        <w:rPr>
          <w:rFonts w:ascii="Arial Narrow" w:eastAsia="Times New Roman" w:hAnsi="Arial Narrow" w:cs="Times New Roman"/>
          <w:color w:val="000000"/>
          <w:szCs w:val="24"/>
          <w:lang w:eastAsia="es-ES"/>
        </w:rPr>
        <w:t xml:space="preserve">En la tabla 3 se ilustran ejemplos de grafos que representan </w:t>
      </w:r>
      <w:bookmarkStart w:id="29" w:name="_Hlk211781658"/>
      <w:r w:rsidRPr="00111EC0">
        <w:rPr>
          <w:rFonts w:ascii="Arial Narrow" w:eastAsia="Times New Roman" w:hAnsi="Arial Narrow" w:cs="Times New Roman"/>
          <w:color w:val="000000"/>
          <w:szCs w:val="24"/>
          <w:lang w:eastAsia="es-ES"/>
        </w:rPr>
        <w:t xml:space="preserve">diferentes estructuras y algunos acontecimientos que se derivan de su tipología y topología. </w:t>
      </w:r>
      <w:bookmarkEnd w:id="29"/>
      <w:r w:rsidRPr="00111EC0">
        <w:rPr>
          <w:rFonts w:ascii="Arial Narrow" w:eastAsia="Times New Roman" w:hAnsi="Arial Narrow" w:cs="Times New Roman"/>
          <w:color w:val="000000"/>
          <w:szCs w:val="24"/>
          <w:lang w:eastAsia="es-ES"/>
        </w:rPr>
        <w:t>Las primeras cuatro tipologías comprenden los grafos de las principales estructuras base de sistemas complejos, y el ultimo grafo se relaciona con una red descentralizada propia de los sistemas complejos</w:t>
      </w:r>
    </w:p>
    <w:p w14:paraId="2186B7BE" w14:textId="23CBE7B7" w:rsidR="00F853CF" w:rsidRPr="00111EC0" w:rsidRDefault="00D53E86" w:rsidP="00F853CF">
      <w:pPr>
        <w:autoSpaceDE w:val="0"/>
        <w:autoSpaceDN w:val="0"/>
        <w:adjustRightInd w:val="0"/>
        <w:jc w:val="center"/>
        <w:rPr>
          <w:rFonts w:ascii="Arial Narrow" w:hAnsi="Arial Narrow"/>
          <w:sz w:val="20"/>
          <w:szCs w:val="20"/>
        </w:rPr>
      </w:pPr>
      <w:bookmarkStart w:id="30" w:name="_Toc202395844"/>
      <w:bookmarkStart w:id="31" w:name="_Hlk199684772"/>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3</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00F853CF" w:rsidRPr="00111EC0">
        <w:rPr>
          <w:rFonts w:ascii="Arial Narrow" w:hAnsi="Arial Narrow"/>
          <w:sz w:val="18"/>
          <w:szCs w:val="18"/>
        </w:rPr>
        <w:t>Grafos según tipología y topología de la red vial</w:t>
      </w:r>
      <w:bookmarkEnd w:id="30"/>
    </w:p>
    <w:tbl>
      <w:tblPr>
        <w:tblStyle w:val="Tablaconcuadrcula"/>
        <w:tblW w:w="0" w:type="auto"/>
        <w:tblLook w:val="04A0" w:firstRow="1" w:lastRow="0" w:firstColumn="1" w:lastColumn="0" w:noHBand="0" w:noVBand="1"/>
      </w:tblPr>
      <w:tblGrid>
        <w:gridCol w:w="1166"/>
        <w:gridCol w:w="1386"/>
        <w:gridCol w:w="6798"/>
      </w:tblGrid>
      <w:tr w:rsidR="00F853CF" w:rsidRPr="00111EC0" w14:paraId="232CDF43" w14:textId="77777777" w:rsidTr="0057518B">
        <w:tc>
          <w:tcPr>
            <w:tcW w:w="1166" w:type="dxa"/>
            <w:vAlign w:val="center"/>
          </w:tcPr>
          <w:bookmarkEnd w:id="31"/>
          <w:p w14:paraId="4843CA44" w14:textId="77777777" w:rsidR="00F853CF" w:rsidRPr="00111EC0" w:rsidRDefault="00F853CF" w:rsidP="0057518B">
            <w:pPr>
              <w:autoSpaceDE w:val="0"/>
              <w:autoSpaceDN w:val="0"/>
              <w:adjustRightInd w:val="0"/>
              <w:jc w:val="center"/>
              <w:rPr>
                <w:rFonts w:ascii="Arial Narrow" w:hAnsi="Arial Narrow"/>
                <w:b/>
                <w:bCs/>
                <w:sz w:val="20"/>
                <w:szCs w:val="20"/>
              </w:rPr>
            </w:pPr>
            <w:r w:rsidRPr="00111EC0">
              <w:rPr>
                <w:rFonts w:ascii="Arial Narrow" w:hAnsi="Arial Narrow"/>
                <w:b/>
                <w:bCs/>
                <w:sz w:val="20"/>
                <w:szCs w:val="20"/>
              </w:rPr>
              <w:t>Estrella</w:t>
            </w:r>
          </w:p>
        </w:tc>
        <w:tc>
          <w:tcPr>
            <w:tcW w:w="1275" w:type="dxa"/>
            <w:vAlign w:val="center"/>
          </w:tcPr>
          <w:p w14:paraId="6BB36F2A"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noProof/>
                <w:sz w:val="20"/>
                <w:szCs w:val="20"/>
              </w:rPr>
              <w:drawing>
                <wp:inline distT="0" distB="0" distL="0" distR="0" wp14:anchorId="52F6C24D" wp14:editId="5F88DD36">
                  <wp:extent cx="696003" cy="634797"/>
                  <wp:effectExtent l="19050" t="19050" r="27940" b="13335"/>
                  <wp:docPr id="5" name="Imagen 4">
                    <a:extLst xmlns:a="http://schemas.openxmlformats.org/drawingml/2006/main">
                      <a:ext uri="{FF2B5EF4-FFF2-40B4-BE49-F238E27FC236}">
                        <a16:creationId xmlns:a16="http://schemas.microsoft.com/office/drawing/2014/main" id="{08F3A40B-BDAF-6C5B-712C-40BF4594C1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08F3A40B-BDAF-6C5B-712C-40BF4594C1F9}"/>
                              </a:ext>
                            </a:extLst>
                          </pic:cNvPr>
                          <pic:cNvPicPr>
                            <a:picLocks noChangeAspect="1"/>
                          </pic:cNvPicPr>
                        </pic:nvPicPr>
                        <pic:blipFill>
                          <a:blip r:embed="rId13"/>
                          <a:srcRect l="4094" t="15683" r="4094" b="5965"/>
                          <a:stretch/>
                        </pic:blipFill>
                        <pic:spPr>
                          <a:xfrm>
                            <a:off x="0" y="0"/>
                            <a:ext cx="696003" cy="634797"/>
                          </a:xfrm>
                          <a:prstGeom prst="rect">
                            <a:avLst/>
                          </a:prstGeom>
                          <a:ln>
                            <a:solidFill>
                              <a:schemeClr val="tx1"/>
                            </a:solidFill>
                          </a:ln>
                        </pic:spPr>
                      </pic:pic>
                    </a:graphicData>
                  </a:graphic>
                </wp:inline>
              </w:drawing>
            </w:r>
          </w:p>
        </w:tc>
        <w:tc>
          <w:tcPr>
            <w:tcW w:w="7540" w:type="dxa"/>
            <w:vAlign w:val="center"/>
          </w:tcPr>
          <w:p w14:paraId="5DBC7DA4" w14:textId="77777777" w:rsidR="00F853CF" w:rsidRPr="00111EC0" w:rsidRDefault="00F853CF" w:rsidP="0057518B">
            <w:pPr>
              <w:autoSpaceDE w:val="0"/>
              <w:autoSpaceDN w:val="0"/>
              <w:adjustRightInd w:val="0"/>
              <w:jc w:val="both"/>
              <w:rPr>
                <w:rFonts w:ascii="Arial Narrow" w:hAnsi="Arial Narrow"/>
                <w:sz w:val="20"/>
                <w:szCs w:val="20"/>
              </w:rPr>
            </w:pPr>
            <w:r w:rsidRPr="00111EC0">
              <w:rPr>
                <w:rFonts w:ascii="Arial Narrow" w:hAnsi="Arial Narrow"/>
                <w:sz w:val="20"/>
                <w:szCs w:val="20"/>
              </w:rPr>
              <w:t xml:space="preserve">Cada uno de los elementos </w:t>
            </w:r>
            <w:proofErr w:type="spellStart"/>
            <w:r w:rsidRPr="00111EC0">
              <w:rPr>
                <w:rFonts w:ascii="Arial Narrow" w:hAnsi="Arial Narrow"/>
                <w:sz w:val="20"/>
                <w:szCs w:val="20"/>
              </w:rPr>
              <w:t>estan</w:t>
            </w:r>
            <w:proofErr w:type="spellEnd"/>
            <w:r w:rsidRPr="00111EC0">
              <w:rPr>
                <w:rFonts w:ascii="Arial Narrow" w:hAnsi="Arial Narrow"/>
                <w:sz w:val="20"/>
                <w:szCs w:val="20"/>
              </w:rPr>
              <w:t xml:space="preserve"> unidos entre </w:t>
            </w:r>
            <w:proofErr w:type="spellStart"/>
            <w:r w:rsidRPr="00111EC0">
              <w:rPr>
                <w:rFonts w:ascii="Arial Narrow" w:hAnsi="Arial Narrow"/>
                <w:sz w:val="20"/>
                <w:szCs w:val="20"/>
              </w:rPr>
              <w:t>si</w:t>
            </w:r>
            <w:proofErr w:type="spellEnd"/>
            <w:r w:rsidRPr="00111EC0">
              <w:rPr>
                <w:rFonts w:ascii="Arial Narrow" w:hAnsi="Arial Narrow"/>
                <w:sz w:val="20"/>
                <w:szCs w:val="20"/>
              </w:rPr>
              <w:t xml:space="preserve"> por medio de un nodo principal. Sus ventajas radican en la facilidad para añadir nuevos elementos y el fallo de un nodo (no central) no afecta al resto y sus debilidades radican en que si falla el nodo central provoca un fallo de toda la red, necesita una gran cantidad de conexión y se produce un cuello de botella en el nodo central.</w:t>
            </w:r>
          </w:p>
        </w:tc>
      </w:tr>
      <w:tr w:rsidR="00F853CF" w:rsidRPr="00111EC0" w14:paraId="7B37AEBE" w14:textId="77777777" w:rsidTr="0057518B">
        <w:tc>
          <w:tcPr>
            <w:tcW w:w="1166" w:type="dxa"/>
            <w:vAlign w:val="center"/>
          </w:tcPr>
          <w:p w14:paraId="0B7DC949" w14:textId="77777777" w:rsidR="00F853CF" w:rsidRPr="00111EC0" w:rsidRDefault="00F853CF" w:rsidP="0057518B">
            <w:pPr>
              <w:autoSpaceDE w:val="0"/>
              <w:autoSpaceDN w:val="0"/>
              <w:adjustRightInd w:val="0"/>
              <w:jc w:val="center"/>
              <w:rPr>
                <w:rFonts w:ascii="Arial Narrow" w:hAnsi="Arial Narrow"/>
                <w:b/>
                <w:bCs/>
                <w:sz w:val="20"/>
                <w:szCs w:val="20"/>
              </w:rPr>
            </w:pPr>
            <w:r w:rsidRPr="00111EC0">
              <w:rPr>
                <w:rFonts w:ascii="Arial Narrow" w:hAnsi="Arial Narrow"/>
                <w:b/>
                <w:bCs/>
                <w:sz w:val="20"/>
                <w:szCs w:val="20"/>
              </w:rPr>
              <w:t>Bus</w:t>
            </w:r>
          </w:p>
        </w:tc>
        <w:tc>
          <w:tcPr>
            <w:tcW w:w="1275" w:type="dxa"/>
            <w:vAlign w:val="center"/>
          </w:tcPr>
          <w:p w14:paraId="739FB4FB"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noProof/>
                <w:sz w:val="20"/>
                <w:szCs w:val="20"/>
              </w:rPr>
              <w:drawing>
                <wp:inline distT="0" distB="0" distL="0" distR="0" wp14:anchorId="209B4745" wp14:editId="0009F611">
                  <wp:extent cx="696003" cy="634796"/>
                  <wp:effectExtent l="19050" t="19050" r="27940" b="13335"/>
                  <wp:docPr id="926712897" name="Imagen 6">
                    <a:extLst xmlns:a="http://schemas.openxmlformats.org/drawingml/2006/main">
                      <a:ext uri="{FF2B5EF4-FFF2-40B4-BE49-F238E27FC236}">
                        <a16:creationId xmlns:a16="http://schemas.microsoft.com/office/drawing/2014/main" id="{E4FB24FD-251D-593F-11FF-0AF4B81489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E4FB24FD-251D-593F-11FF-0AF4B8148990}"/>
                              </a:ext>
                            </a:extLst>
                          </pic:cNvPr>
                          <pic:cNvPicPr>
                            <a:picLocks noChangeAspect="1"/>
                          </pic:cNvPicPr>
                        </pic:nvPicPr>
                        <pic:blipFill>
                          <a:blip r:embed="rId14"/>
                          <a:srcRect l="4660" t="14743" r="4660" b="14741"/>
                          <a:stretch/>
                        </pic:blipFill>
                        <pic:spPr>
                          <a:xfrm>
                            <a:off x="0" y="0"/>
                            <a:ext cx="696003" cy="634796"/>
                          </a:xfrm>
                          <a:prstGeom prst="rect">
                            <a:avLst/>
                          </a:prstGeom>
                          <a:ln>
                            <a:solidFill>
                              <a:schemeClr val="tx1"/>
                            </a:solidFill>
                          </a:ln>
                        </pic:spPr>
                      </pic:pic>
                    </a:graphicData>
                  </a:graphic>
                </wp:inline>
              </w:drawing>
            </w:r>
          </w:p>
        </w:tc>
        <w:tc>
          <w:tcPr>
            <w:tcW w:w="7540" w:type="dxa"/>
            <w:vAlign w:val="center"/>
          </w:tcPr>
          <w:p w14:paraId="50EEFB9E" w14:textId="2EC5F1A1" w:rsidR="00F853CF" w:rsidRPr="00111EC0" w:rsidRDefault="00F853CF" w:rsidP="0057518B">
            <w:pPr>
              <w:autoSpaceDE w:val="0"/>
              <w:autoSpaceDN w:val="0"/>
              <w:adjustRightInd w:val="0"/>
              <w:jc w:val="both"/>
              <w:rPr>
                <w:rFonts w:ascii="Arial Narrow" w:hAnsi="Arial Narrow"/>
                <w:sz w:val="20"/>
                <w:szCs w:val="20"/>
              </w:rPr>
            </w:pPr>
            <w:r w:rsidRPr="00111EC0">
              <w:rPr>
                <w:rFonts w:ascii="Arial Narrow" w:hAnsi="Arial Narrow"/>
                <w:sz w:val="20"/>
                <w:szCs w:val="20"/>
              </w:rPr>
              <w:t xml:space="preserve">Los nodos comparten la misma línea de conexión. Sus ventajas estañen la facilidad para añadir y eliminar nodos, no requiere un nodo central, un error en un nodo no afecta a la red, la velocidad de comunicación es elevada y se reduce la conexión respecto a la anterior configuración. No </w:t>
            </w:r>
            <w:r w:rsidR="00C26348" w:rsidRPr="00111EC0">
              <w:rPr>
                <w:rFonts w:ascii="Arial Narrow" w:hAnsi="Arial Narrow"/>
                <w:sz w:val="20"/>
                <w:szCs w:val="20"/>
              </w:rPr>
              <w:t>obstante,</w:t>
            </w:r>
            <w:r w:rsidRPr="00111EC0">
              <w:rPr>
                <w:rFonts w:ascii="Arial Narrow" w:hAnsi="Arial Narrow"/>
                <w:sz w:val="20"/>
                <w:szCs w:val="20"/>
              </w:rPr>
              <w:t xml:space="preserve"> sus desventajas son que los nodos deben tener un mismo grado de desarrollo y requiere de mecanismos para controlar que todos los nodos accedan a la vez a la línea de conexión. </w:t>
            </w:r>
          </w:p>
        </w:tc>
      </w:tr>
      <w:tr w:rsidR="00F853CF" w:rsidRPr="00111EC0" w14:paraId="06FB5462" w14:textId="77777777" w:rsidTr="0057518B">
        <w:tc>
          <w:tcPr>
            <w:tcW w:w="1166" w:type="dxa"/>
            <w:vAlign w:val="center"/>
          </w:tcPr>
          <w:p w14:paraId="2237A0C4"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b/>
                <w:bCs/>
                <w:sz w:val="20"/>
                <w:szCs w:val="20"/>
              </w:rPr>
              <w:t>Anillo</w:t>
            </w:r>
          </w:p>
        </w:tc>
        <w:tc>
          <w:tcPr>
            <w:tcW w:w="1275" w:type="dxa"/>
            <w:vAlign w:val="center"/>
          </w:tcPr>
          <w:p w14:paraId="4B1F4EDA"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noProof/>
                <w:sz w:val="20"/>
                <w:szCs w:val="20"/>
              </w:rPr>
              <w:drawing>
                <wp:inline distT="0" distB="0" distL="0" distR="0" wp14:anchorId="19318F0B" wp14:editId="1D495A90">
                  <wp:extent cx="696003" cy="634796"/>
                  <wp:effectExtent l="19050" t="19050" r="27940" b="13335"/>
                  <wp:docPr id="9" name="Imagen 8">
                    <a:extLst xmlns:a="http://schemas.openxmlformats.org/drawingml/2006/main">
                      <a:ext uri="{FF2B5EF4-FFF2-40B4-BE49-F238E27FC236}">
                        <a16:creationId xmlns:a16="http://schemas.microsoft.com/office/drawing/2014/main" id="{52E8C8E1-3B30-0837-F034-0776F24403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52E8C8E1-3B30-0837-F034-0776F24403EF}"/>
                              </a:ext>
                            </a:extLst>
                          </pic:cNvPr>
                          <pic:cNvPicPr>
                            <a:picLocks noChangeAspect="1"/>
                          </pic:cNvPicPr>
                        </pic:nvPicPr>
                        <pic:blipFill>
                          <a:blip r:embed="rId15"/>
                          <a:srcRect l="4489" t="9482" r="4270" b="2948"/>
                          <a:stretch/>
                        </pic:blipFill>
                        <pic:spPr>
                          <a:xfrm>
                            <a:off x="0" y="0"/>
                            <a:ext cx="696003" cy="634796"/>
                          </a:xfrm>
                          <a:prstGeom prst="rect">
                            <a:avLst/>
                          </a:prstGeom>
                          <a:ln>
                            <a:solidFill>
                              <a:schemeClr val="tx1"/>
                            </a:solidFill>
                          </a:ln>
                        </pic:spPr>
                      </pic:pic>
                    </a:graphicData>
                  </a:graphic>
                </wp:inline>
              </w:drawing>
            </w:r>
          </w:p>
        </w:tc>
        <w:tc>
          <w:tcPr>
            <w:tcW w:w="7540" w:type="dxa"/>
            <w:vAlign w:val="center"/>
          </w:tcPr>
          <w:p w14:paraId="0B20DE43" w14:textId="77777777" w:rsidR="00F853CF" w:rsidRPr="00111EC0" w:rsidRDefault="00F853CF" w:rsidP="0057518B">
            <w:pPr>
              <w:autoSpaceDE w:val="0"/>
              <w:autoSpaceDN w:val="0"/>
              <w:adjustRightInd w:val="0"/>
              <w:jc w:val="both"/>
              <w:rPr>
                <w:rFonts w:ascii="Arial Narrow" w:hAnsi="Arial Narrow"/>
                <w:sz w:val="20"/>
                <w:szCs w:val="20"/>
              </w:rPr>
            </w:pPr>
            <w:r w:rsidRPr="00111EC0">
              <w:rPr>
                <w:rFonts w:ascii="Arial Narrow" w:hAnsi="Arial Narrow"/>
                <w:sz w:val="20"/>
                <w:szCs w:val="20"/>
              </w:rPr>
              <w:t>Los elementos se interconectan conformando un anillo cerrado. La información pasa por todos los nodos. Sus ventajas comprenden el control sencillo y mínimo cableado y sus debilidades consisten en la vulnerabilidad a fallos (si falla un elemento falla toda la red) y añadir elementos es más difícil debido a que hay que suspender el funcionamiento de la red.</w:t>
            </w:r>
          </w:p>
        </w:tc>
      </w:tr>
      <w:tr w:rsidR="00F853CF" w:rsidRPr="00111EC0" w14:paraId="1DEF7530" w14:textId="77777777" w:rsidTr="0057518B">
        <w:tc>
          <w:tcPr>
            <w:tcW w:w="1166" w:type="dxa"/>
            <w:vAlign w:val="center"/>
          </w:tcPr>
          <w:p w14:paraId="72E0F53C"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b/>
                <w:bCs/>
                <w:sz w:val="20"/>
                <w:szCs w:val="20"/>
              </w:rPr>
              <w:t>Árbol</w:t>
            </w:r>
          </w:p>
        </w:tc>
        <w:tc>
          <w:tcPr>
            <w:tcW w:w="1275" w:type="dxa"/>
            <w:vAlign w:val="center"/>
          </w:tcPr>
          <w:p w14:paraId="3B2D037F"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noProof/>
                <w:sz w:val="20"/>
                <w:szCs w:val="20"/>
              </w:rPr>
              <w:drawing>
                <wp:inline distT="0" distB="0" distL="0" distR="0" wp14:anchorId="222404F9" wp14:editId="5ADF90BC">
                  <wp:extent cx="696002" cy="634796"/>
                  <wp:effectExtent l="19050" t="19050" r="27940" b="13335"/>
                  <wp:docPr id="11" name="Imagen 10">
                    <a:extLst xmlns:a="http://schemas.openxmlformats.org/drawingml/2006/main">
                      <a:ext uri="{FF2B5EF4-FFF2-40B4-BE49-F238E27FC236}">
                        <a16:creationId xmlns:a16="http://schemas.microsoft.com/office/drawing/2014/main" id="{A6C62A2A-DA89-6D00-4128-F76B8187DF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A6C62A2A-DA89-6D00-4128-F76B8187DF2A}"/>
                              </a:ext>
                            </a:extLst>
                          </pic:cNvPr>
                          <pic:cNvPicPr>
                            <a:picLocks noChangeAspect="1"/>
                          </pic:cNvPicPr>
                        </pic:nvPicPr>
                        <pic:blipFill>
                          <a:blip r:embed="rId16"/>
                          <a:srcRect l="4598" t="2350" r="5280" b="944"/>
                          <a:stretch/>
                        </pic:blipFill>
                        <pic:spPr>
                          <a:xfrm>
                            <a:off x="0" y="0"/>
                            <a:ext cx="696002" cy="634796"/>
                          </a:xfrm>
                          <a:prstGeom prst="rect">
                            <a:avLst/>
                          </a:prstGeom>
                          <a:ln>
                            <a:solidFill>
                              <a:schemeClr val="tx1"/>
                            </a:solidFill>
                          </a:ln>
                        </pic:spPr>
                      </pic:pic>
                    </a:graphicData>
                  </a:graphic>
                </wp:inline>
              </w:drawing>
            </w:r>
          </w:p>
        </w:tc>
        <w:tc>
          <w:tcPr>
            <w:tcW w:w="7540" w:type="dxa"/>
            <w:vAlign w:val="center"/>
          </w:tcPr>
          <w:p w14:paraId="48EBECFD" w14:textId="77777777" w:rsidR="00F853CF" w:rsidRPr="00111EC0" w:rsidRDefault="00F853CF" w:rsidP="0057518B">
            <w:pPr>
              <w:autoSpaceDE w:val="0"/>
              <w:autoSpaceDN w:val="0"/>
              <w:adjustRightInd w:val="0"/>
              <w:jc w:val="both"/>
              <w:rPr>
                <w:rFonts w:ascii="Arial Narrow" w:hAnsi="Arial Narrow"/>
                <w:sz w:val="20"/>
                <w:szCs w:val="20"/>
              </w:rPr>
            </w:pPr>
            <w:r w:rsidRPr="00111EC0">
              <w:rPr>
                <w:rFonts w:ascii="Arial Narrow" w:hAnsi="Arial Narrow"/>
                <w:sz w:val="20"/>
                <w:szCs w:val="20"/>
              </w:rPr>
              <w:t>Combina conceptos de las tipologías de estrella y bus, establece una jerarquía entre los nodos de la red, y sus desventajas radican en la topología especifica de base (estrella o bus).</w:t>
            </w:r>
          </w:p>
        </w:tc>
      </w:tr>
      <w:tr w:rsidR="00F853CF" w:rsidRPr="00111EC0" w14:paraId="1EAB3B7F" w14:textId="77777777" w:rsidTr="0057518B">
        <w:tc>
          <w:tcPr>
            <w:tcW w:w="1166" w:type="dxa"/>
            <w:vAlign w:val="center"/>
          </w:tcPr>
          <w:p w14:paraId="066F6CA9" w14:textId="77777777" w:rsidR="00F853CF" w:rsidRPr="00111EC0" w:rsidRDefault="00F853CF" w:rsidP="0057518B">
            <w:pPr>
              <w:autoSpaceDE w:val="0"/>
              <w:autoSpaceDN w:val="0"/>
              <w:adjustRightInd w:val="0"/>
              <w:jc w:val="center"/>
              <w:rPr>
                <w:rFonts w:ascii="Arial Narrow" w:hAnsi="Arial Narrow"/>
                <w:b/>
                <w:bCs/>
                <w:sz w:val="20"/>
                <w:szCs w:val="20"/>
              </w:rPr>
            </w:pPr>
            <w:r w:rsidRPr="00111EC0">
              <w:rPr>
                <w:rFonts w:ascii="Arial Narrow" w:hAnsi="Arial Narrow"/>
                <w:b/>
                <w:bCs/>
                <w:sz w:val="20"/>
                <w:szCs w:val="20"/>
              </w:rPr>
              <w:t>Red no centralizada</w:t>
            </w:r>
          </w:p>
        </w:tc>
        <w:tc>
          <w:tcPr>
            <w:tcW w:w="1275" w:type="dxa"/>
            <w:vAlign w:val="center"/>
          </w:tcPr>
          <w:p w14:paraId="7BA84809" w14:textId="77777777" w:rsidR="00F853CF" w:rsidRPr="00111EC0" w:rsidRDefault="00F853CF" w:rsidP="0057518B">
            <w:pPr>
              <w:autoSpaceDE w:val="0"/>
              <w:autoSpaceDN w:val="0"/>
              <w:adjustRightInd w:val="0"/>
              <w:jc w:val="center"/>
              <w:rPr>
                <w:rFonts w:ascii="Arial Narrow" w:hAnsi="Arial Narrow"/>
                <w:sz w:val="20"/>
                <w:szCs w:val="20"/>
              </w:rPr>
            </w:pPr>
            <w:r w:rsidRPr="00111EC0">
              <w:rPr>
                <w:rFonts w:ascii="Arial Narrow" w:hAnsi="Arial Narrow"/>
                <w:noProof/>
                <w:sz w:val="20"/>
                <w:szCs w:val="20"/>
              </w:rPr>
              <w:drawing>
                <wp:inline distT="0" distB="0" distL="0" distR="0" wp14:anchorId="4DC052B0" wp14:editId="66311455">
                  <wp:extent cx="696003" cy="634797"/>
                  <wp:effectExtent l="19050" t="19050" r="27940" b="13335"/>
                  <wp:docPr id="13" name="Imagen 12">
                    <a:extLst xmlns:a="http://schemas.openxmlformats.org/drawingml/2006/main">
                      <a:ext uri="{FF2B5EF4-FFF2-40B4-BE49-F238E27FC236}">
                        <a16:creationId xmlns:a16="http://schemas.microsoft.com/office/drawing/2014/main" id="{1716A55B-3EA9-14EA-7B3F-C129423C8B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1716A55B-3EA9-14EA-7B3F-C129423C8B27}"/>
                              </a:ext>
                            </a:extLst>
                          </pic:cNvPr>
                          <pic:cNvPicPr>
                            <a:picLocks noChangeAspect="1"/>
                          </pic:cNvPicPr>
                        </pic:nvPicPr>
                        <pic:blipFill>
                          <a:blip r:embed="rId17"/>
                          <a:srcRect l="2410" t="21786" r="2761" b="11886"/>
                          <a:stretch/>
                        </pic:blipFill>
                        <pic:spPr>
                          <a:xfrm>
                            <a:off x="0" y="0"/>
                            <a:ext cx="696003" cy="634797"/>
                          </a:xfrm>
                          <a:prstGeom prst="rect">
                            <a:avLst/>
                          </a:prstGeom>
                          <a:ln>
                            <a:solidFill>
                              <a:schemeClr val="tx1"/>
                            </a:solidFill>
                          </a:ln>
                        </pic:spPr>
                      </pic:pic>
                    </a:graphicData>
                  </a:graphic>
                </wp:inline>
              </w:drawing>
            </w:r>
          </w:p>
        </w:tc>
        <w:tc>
          <w:tcPr>
            <w:tcW w:w="7540" w:type="dxa"/>
            <w:vAlign w:val="center"/>
          </w:tcPr>
          <w:p w14:paraId="01E08DC4" w14:textId="77777777" w:rsidR="00F853CF" w:rsidRPr="00111EC0" w:rsidRDefault="00F853CF" w:rsidP="0057518B">
            <w:pPr>
              <w:autoSpaceDE w:val="0"/>
              <w:autoSpaceDN w:val="0"/>
              <w:adjustRightInd w:val="0"/>
              <w:jc w:val="both"/>
              <w:rPr>
                <w:rFonts w:ascii="Arial Narrow" w:hAnsi="Arial Narrow"/>
                <w:sz w:val="20"/>
                <w:szCs w:val="20"/>
              </w:rPr>
            </w:pPr>
            <w:r w:rsidRPr="00111EC0">
              <w:rPr>
                <w:rFonts w:ascii="Arial Narrow" w:hAnsi="Arial Narrow"/>
                <w:sz w:val="20"/>
                <w:szCs w:val="20"/>
              </w:rPr>
              <w:t>Aumenta el flujo de información entre los nodos y se conectan los nodos con poca distancia. Los nodos cuentan con características distintas (</w:t>
            </w:r>
            <w:proofErr w:type="spellStart"/>
            <w:r w:rsidRPr="00111EC0">
              <w:rPr>
                <w:rFonts w:ascii="Arial Narrow" w:hAnsi="Arial Narrow"/>
                <w:sz w:val="20"/>
                <w:szCs w:val="20"/>
              </w:rPr>
              <w:t>multiconectados</w:t>
            </w:r>
            <w:proofErr w:type="spellEnd"/>
            <w:r w:rsidRPr="00111EC0">
              <w:rPr>
                <w:rFonts w:ascii="Arial Narrow" w:hAnsi="Arial Narrow"/>
                <w:sz w:val="20"/>
                <w:szCs w:val="20"/>
              </w:rPr>
              <w:t>, medio conectados y poco conectados). Se conforman módulos que permiten una mejor organización, comunicación y evolución de forma independiente.</w:t>
            </w:r>
          </w:p>
        </w:tc>
      </w:tr>
    </w:tbl>
    <w:p w14:paraId="2A163FD2" w14:textId="77777777" w:rsidR="00F853CF" w:rsidRPr="00111EC0" w:rsidRDefault="00F853CF" w:rsidP="00F853CF">
      <w:pPr>
        <w:autoSpaceDE w:val="0"/>
        <w:autoSpaceDN w:val="0"/>
        <w:adjustRightInd w:val="0"/>
        <w:jc w:val="center"/>
        <w:rPr>
          <w:rFonts w:ascii="Arial Narrow" w:hAnsi="Arial Narrow"/>
          <w:sz w:val="18"/>
          <w:szCs w:val="18"/>
        </w:rPr>
      </w:pPr>
      <w:r w:rsidRPr="00111EC0">
        <w:rPr>
          <w:rFonts w:ascii="Arial Narrow" w:hAnsi="Arial Narrow"/>
          <w:b/>
          <w:bCs/>
          <w:sz w:val="18"/>
          <w:szCs w:val="18"/>
        </w:rPr>
        <w:t>Fuente</w:t>
      </w:r>
      <w:r w:rsidRPr="00111EC0">
        <w:rPr>
          <w:rFonts w:ascii="Arial Narrow" w:hAnsi="Arial Narrow"/>
          <w:sz w:val="18"/>
          <w:szCs w:val="18"/>
        </w:rPr>
        <w:t>: [16]</w:t>
      </w:r>
    </w:p>
    <w:p w14:paraId="0647FD83" w14:textId="29C18884" w:rsidR="00406CC8" w:rsidRPr="00111EC0" w:rsidRDefault="00406CC8" w:rsidP="00406CC8">
      <w:pPr>
        <w:pStyle w:val="Prrafodelista"/>
        <w:numPr>
          <w:ilvl w:val="2"/>
          <w:numId w:val="8"/>
        </w:numPr>
        <w:autoSpaceDE w:val="0"/>
        <w:autoSpaceDN w:val="0"/>
        <w:adjustRightInd w:val="0"/>
        <w:spacing w:after="120" w:line="480" w:lineRule="auto"/>
        <w:rPr>
          <w:rFonts w:ascii="Arial Narrow" w:hAnsi="Arial Narrow"/>
          <w:b/>
          <w:bCs/>
          <w:sz w:val="20"/>
          <w:szCs w:val="20"/>
        </w:rPr>
      </w:pPr>
      <w:bookmarkStart w:id="32" w:name="_Hlk199784055"/>
      <w:bookmarkStart w:id="33" w:name="_Hlk211781685"/>
      <w:r w:rsidRPr="00111EC0">
        <w:rPr>
          <w:rFonts w:ascii="Arial Narrow" w:hAnsi="Arial Narrow"/>
          <w:b/>
          <w:bCs/>
          <w:sz w:val="20"/>
          <w:szCs w:val="20"/>
        </w:rPr>
        <w:t>Índices topológicos</w:t>
      </w:r>
    </w:p>
    <w:bookmarkEnd w:id="32"/>
    <w:p w14:paraId="591B5E7B" w14:textId="659BECB9" w:rsidR="00F853CF" w:rsidRPr="00111EC0" w:rsidRDefault="00F853CF"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 xml:space="preserve">Expresiones matemáticas que analizan los grafos que permiten medir la conectividad, accesibilidad y centralidad en las redes, estableciendo la relación y los vínculos entre dos nodos específicos. </w:t>
      </w:r>
      <w:bookmarkEnd w:id="33"/>
      <w:r w:rsidRPr="00111EC0">
        <w:rPr>
          <w:rFonts w:ascii="Arial Narrow" w:hAnsi="Arial Narrow"/>
          <w:sz w:val="20"/>
          <w:szCs w:val="20"/>
        </w:rPr>
        <w:t>Sus relaciones indican el alcance de un nodo respecto al otro e indican el número de conexiones posibles y permiten identificar patrones espaciales en la distribución de la infraestructura vial</w:t>
      </w:r>
      <w:r w:rsidR="00914EFC" w:rsidRPr="00111EC0">
        <w:rPr>
          <w:rFonts w:ascii="Arial Narrow" w:hAnsi="Arial Narrow"/>
          <w:sz w:val="20"/>
          <w:szCs w:val="20"/>
        </w:rPr>
        <w:t xml:space="preserve"> </w:t>
      </w:r>
      <w:r w:rsidR="00914EFC" w:rsidRPr="00111EC0">
        <w:rPr>
          <w:rFonts w:ascii="Arial Narrow" w:hAnsi="Arial Narrow"/>
          <w:sz w:val="18"/>
          <w:szCs w:val="18"/>
        </w:rPr>
        <w:t>[17]</w:t>
      </w:r>
      <w:r w:rsidRPr="00111EC0">
        <w:rPr>
          <w:rFonts w:ascii="Arial Narrow" w:hAnsi="Arial Narrow"/>
          <w:sz w:val="20"/>
          <w:szCs w:val="20"/>
        </w:rPr>
        <w:t>.</w:t>
      </w:r>
    </w:p>
    <w:p w14:paraId="6AD0F128" w14:textId="60F6246B" w:rsidR="00F853CF" w:rsidRPr="00111EC0" w:rsidRDefault="00F853CF"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La conectividad (cohesión) determina el grado de comunicación recíproca entre los nodos, asi como es el grado de integración (interconexión) que presenta una red para su funcionamiento interno. Parte del principio básico de que cuantos más arcos tenga el grafo, mayor será el grado de conectividad. En realidad, indica la mayor o menor complejidad estructural de la red, lo cual está ligado directamente al número de nodos, arcos y a su disposición espacial</w:t>
      </w:r>
      <w:r w:rsidR="00914EFC" w:rsidRPr="00111EC0">
        <w:rPr>
          <w:rFonts w:ascii="Arial Narrow" w:hAnsi="Arial Narrow"/>
          <w:sz w:val="20"/>
          <w:szCs w:val="20"/>
        </w:rPr>
        <w:t xml:space="preserve"> </w:t>
      </w:r>
      <w:r w:rsidR="00914EFC" w:rsidRPr="00111EC0">
        <w:rPr>
          <w:rFonts w:ascii="Arial Narrow" w:hAnsi="Arial Narrow"/>
          <w:sz w:val="18"/>
          <w:szCs w:val="18"/>
        </w:rPr>
        <w:t>[17]</w:t>
      </w:r>
      <w:r w:rsidRPr="00111EC0">
        <w:rPr>
          <w:rFonts w:ascii="Arial Narrow" w:hAnsi="Arial Narrow"/>
          <w:sz w:val="20"/>
          <w:szCs w:val="20"/>
        </w:rPr>
        <w:t>.</w:t>
      </w:r>
    </w:p>
    <w:p w14:paraId="68102413" w14:textId="0295735E" w:rsidR="00406CC8" w:rsidRPr="00111EC0" w:rsidRDefault="00406CC8" w:rsidP="00406CC8">
      <w:pPr>
        <w:pStyle w:val="Prrafodelista"/>
        <w:numPr>
          <w:ilvl w:val="3"/>
          <w:numId w:val="8"/>
        </w:numPr>
        <w:autoSpaceDE w:val="0"/>
        <w:autoSpaceDN w:val="0"/>
        <w:adjustRightInd w:val="0"/>
        <w:spacing w:after="120" w:line="480" w:lineRule="auto"/>
        <w:rPr>
          <w:rFonts w:ascii="Arial Narrow" w:hAnsi="Arial Narrow"/>
          <w:b/>
          <w:bCs/>
          <w:sz w:val="20"/>
          <w:szCs w:val="20"/>
        </w:rPr>
      </w:pPr>
      <w:r w:rsidRPr="00111EC0">
        <w:rPr>
          <w:rFonts w:ascii="Arial Narrow" w:hAnsi="Arial Narrow"/>
          <w:b/>
          <w:bCs/>
          <w:sz w:val="20"/>
          <w:szCs w:val="20"/>
        </w:rPr>
        <w:t xml:space="preserve">Índices de </w:t>
      </w:r>
      <w:r w:rsidR="00B76780" w:rsidRPr="00111EC0">
        <w:rPr>
          <w:rFonts w:ascii="Arial Narrow" w:hAnsi="Arial Narrow"/>
          <w:b/>
          <w:bCs/>
          <w:sz w:val="20"/>
          <w:szCs w:val="20"/>
        </w:rPr>
        <w:t>conectividad o cohesión</w:t>
      </w:r>
    </w:p>
    <w:p w14:paraId="2245D091" w14:textId="43B8206F" w:rsidR="00736EBA" w:rsidRPr="00111EC0" w:rsidRDefault="00B76780" w:rsidP="00FE093E">
      <w:pPr>
        <w:autoSpaceDE w:val="0"/>
        <w:autoSpaceDN w:val="0"/>
        <w:adjustRightInd w:val="0"/>
        <w:spacing w:after="120" w:line="480" w:lineRule="auto"/>
        <w:jc w:val="both"/>
        <w:rPr>
          <w:rFonts w:ascii="Arial Narrow" w:hAnsi="Arial Narrow"/>
          <w:sz w:val="20"/>
          <w:szCs w:val="20"/>
        </w:rPr>
      </w:pPr>
      <w:bookmarkStart w:id="34" w:name="_Hlk211781740"/>
      <w:r w:rsidRPr="00111EC0">
        <w:rPr>
          <w:rFonts w:ascii="Arial Narrow" w:hAnsi="Arial Narrow"/>
          <w:sz w:val="20"/>
          <w:szCs w:val="20"/>
        </w:rPr>
        <w:t xml:space="preserve">Indica el grado de comunicación </w:t>
      </w:r>
      <w:r w:rsidR="007038E0" w:rsidRPr="00111EC0">
        <w:rPr>
          <w:rFonts w:ascii="Arial Narrow" w:hAnsi="Arial Narrow"/>
          <w:sz w:val="20"/>
          <w:szCs w:val="20"/>
        </w:rPr>
        <w:t>bilateral</w:t>
      </w:r>
      <w:r w:rsidRPr="00111EC0">
        <w:rPr>
          <w:rFonts w:ascii="Arial Narrow" w:hAnsi="Arial Narrow"/>
          <w:sz w:val="20"/>
          <w:szCs w:val="20"/>
        </w:rPr>
        <w:t xml:space="preserve"> entre los vértices, </w:t>
      </w:r>
      <w:r w:rsidR="00007805" w:rsidRPr="00111EC0">
        <w:rPr>
          <w:rFonts w:ascii="Arial Narrow" w:hAnsi="Arial Narrow"/>
          <w:sz w:val="20"/>
          <w:szCs w:val="20"/>
        </w:rPr>
        <w:t>reflejando</w:t>
      </w:r>
      <w:r w:rsidRPr="00111EC0">
        <w:rPr>
          <w:rFonts w:ascii="Arial Narrow" w:hAnsi="Arial Narrow"/>
          <w:sz w:val="20"/>
          <w:szCs w:val="20"/>
        </w:rPr>
        <w:t xml:space="preserve"> el grado de interconexión que presenta </w:t>
      </w:r>
      <w:r w:rsidR="00736EBA" w:rsidRPr="00111EC0">
        <w:rPr>
          <w:rFonts w:ascii="Arial Narrow" w:hAnsi="Arial Narrow"/>
          <w:sz w:val="20"/>
          <w:szCs w:val="20"/>
        </w:rPr>
        <w:t xml:space="preserve">los distintos nodos mediados </w:t>
      </w:r>
      <w:r w:rsidR="007D488B" w:rsidRPr="00111EC0">
        <w:rPr>
          <w:rFonts w:ascii="Arial Narrow" w:hAnsi="Arial Narrow"/>
          <w:sz w:val="20"/>
          <w:szCs w:val="20"/>
        </w:rPr>
        <w:t xml:space="preserve">por el </w:t>
      </w:r>
      <w:r w:rsidR="00E026B6" w:rsidRPr="00111EC0">
        <w:rPr>
          <w:rFonts w:ascii="Arial Narrow" w:hAnsi="Arial Narrow"/>
          <w:sz w:val="20"/>
          <w:szCs w:val="20"/>
        </w:rPr>
        <w:t>número</w:t>
      </w:r>
      <w:r w:rsidR="007D488B" w:rsidRPr="00111EC0">
        <w:rPr>
          <w:rFonts w:ascii="Arial Narrow" w:hAnsi="Arial Narrow"/>
          <w:sz w:val="20"/>
          <w:szCs w:val="20"/>
        </w:rPr>
        <w:t xml:space="preserve"> de arcos y su disposición espacial</w:t>
      </w:r>
      <w:bookmarkEnd w:id="34"/>
      <w:r w:rsidR="007D488B" w:rsidRPr="00111EC0">
        <w:rPr>
          <w:rFonts w:ascii="Arial Narrow" w:hAnsi="Arial Narrow"/>
          <w:sz w:val="20"/>
          <w:szCs w:val="20"/>
        </w:rPr>
        <w:t>. Se fundamenta</w:t>
      </w:r>
      <w:r w:rsidR="0079459C" w:rsidRPr="00111EC0">
        <w:rPr>
          <w:rFonts w:ascii="Arial Narrow" w:hAnsi="Arial Narrow"/>
          <w:sz w:val="20"/>
          <w:szCs w:val="20"/>
        </w:rPr>
        <w:t xml:space="preserve"> que entre más arcos tenga el grafo, mayor será el nivel de interconexión</w:t>
      </w:r>
      <w:r w:rsidR="00453F65" w:rsidRPr="00111EC0">
        <w:rPr>
          <w:rFonts w:ascii="Arial Narrow" w:hAnsi="Arial Narrow"/>
          <w:sz w:val="20"/>
          <w:szCs w:val="20"/>
        </w:rPr>
        <w:t>, y a mayor interconexión mayor será la complejidad estructural de la red</w:t>
      </w:r>
      <w:r w:rsidR="0059566F" w:rsidRPr="00111EC0">
        <w:rPr>
          <w:rFonts w:ascii="Arial Narrow" w:hAnsi="Arial Narrow"/>
          <w:sz w:val="18"/>
          <w:szCs w:val="18"/>
        </w:rPr>
        <w:t>, [1], [2], [3], [17].</w:t>
      </w:r>
    </w:p>
    <w:p w14:paraId="5B6B38E1" w14:textId="06F7EDAB" w:rsidR="001722FF" w:rsidRPr="00111EC0" w:rsidRDefault="001722FF" w:rsidP="00453F65">
      <w:pPr>
        <w:pStyle w:val="Prrafodelista"/>
        <w:numPr>
          <w:ilvl w:val="0"/>
          <w:numId w:val="34"/>
        </w:numPr>
        <w:autoSpaceDE w:val="0"/>
        <w:autoSpaceDN w:val="0"/>
        <w:adjustRightInd w:val="0"/>
        <w:spacing w:after="120" w:line="480" w:lineRule="auto"/>
        <w:jc w:val="both"/>
        <w:rPr>
          <w:rFonts w:ascii="Arial Narrow" w:hAnsi="Arial Narrow"/>
          <w:b/>
          <w:bCs/>
          <w:sz w:val="20"/>
          <w:szCs w:val="20"/>
        </w:rPr>
      </w:pPr>
      <w:r w:rsidRPr="00111EC0">
        <w:rPr>
          <w:rFonts w:ascii="Arial Narrow" w:hAnsi="Arial Narrow"/>
          <w:b/>
          <w:bCs/>
          <w:sz w:val="20"/>
          <w:szCs w:val="20"/>
        </w:rPr>
        <w:t>Índice beta (β)</w:t>
      </w:r>
    </w:p>
    <w:p w14:paraId="7FFB049E" w14:textId="2B2B2B05" w:rsidR="001722FF" w:rsidRPr="00111EC0" w:rsidRDefault="00453F65"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permite medir como aumenta la conectividad cuando se incrementa el número de arcos de un grafo. Las redes de transporte de estructura muy compleja asumen valores más elevados, mientras las redes cuya estructura es más sencilla tendrán valores más bajos. Cuando su valor es 0 indica una red nula, si su valor es 1 es una red de un solo circuito, y si su valor es de 1 a 3 son redes complejas; puede decirse que, a mayor número de arcos, mayor es la conexión que representa</w:t>
      </w:r>
      <w:r w:rsidR="0059566F" w:rsidRPr="00111EC0">
        <w:rPr>
          <w:rFonts w:ascii="Arial Narrow" w:hAnsi="Arial Narrow"/>
          <w:sz w:val="18"/>
          <w:szCs w:val="18"/>
        </w:rPr>
        <w:t>, [1], [2], [3], [17].</w:t>
      </w:r>
    </w:p>
    <w:p w14:paraId="7284EBFF" w14:textId="05D120BC" w:rsidR="001722FF" w:rsidRPr="00111EC0" w:rsidRDefault="00453F65" w:rsidP="00453F65">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Índice gamma (γ)</w:t>
      </w:r>
    </w:p>
    <w:p w14:paraId="7774C611" w14:textId="78E0B2E8" w:rsidR="001722FF" w:rsidRPr="00111EC0" w:rsidRDefault="00453F65"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permite comparar distintas redes, y sus valores van entre 0 y 1 para una red totalmente desconectada y conectada respectivamente</w:t>
      </w:r>
      <w:r w:rsidR="0059566F" w:rsidRPr="00111EC0">
        <w:rPr>
          <w:rFonts w:ascii="Arial Narrow" w:hAnsi="Arial Narrow"/>
          <w:sz w:val="18"/>
          <w:szCs w:val="18"/>
        </w:rPr>
        <w:t>, [1], [2], [3], [17].</w:t>
      </w:r>
    </w:p>
    <w:p w14:paraId="75F154D0" w14:textId="4F24E697" w:rsidR="001722FF" w:rsidRPr="00111EC0" w:rsidRDefault="00453F65" w:rsidP="00453F65">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Índice gamma (</w:t>
      </w:r>
      <m:oMath>
        <m:sSub>
          <m:sSubPr>
            <m:ctrlPr>
              <w:rPr>
                <w:rFonts w:ascii="Cambria Math" w:hAnsi="Cambria Math"/>
                <w:b/>
                <w:bCs/>
                <w:i/>
                <w:sz w:val="20"/>
                <w:szCs w:val="20"/>
              </w:rPr>
            </m:ctrlPr>
          </m:sSubPr>
          <m:e>
            <m:r>
              <m:rPr>
                <m:sty m:val="bi"/>
              </m:rPr>
              <w:rPr>
                <w:rFonts w:ascii="Cambria Math" w:hAnsi="Cambria Math"/>
                <w:sz w:val="20"/>
                <w:szCs w:val="20"/>
              </w:rPr>
              <m:t>I</m:t>
            </m:r>
          </m:e>
          <m:sub>
            <m:r>
              <m:rPr>
                <m:sty m:val="bi"/>
              </m:rPr>
              <w:rPr>
                <w:rFonts w:ascii="Cambria Math" w:hAnsi="Cambria Math"/>
                <w:sz w:val="20"/>
                <w:szCs w:val="20"/>
              </w:rPr>
              <m:t>γ</m:t>
            </m:r>
          </m:sub>
        </m:sSub>
      </m:oMath>
      <w:r w:rsidRPr="00111EC0">
        <w:rPr>
          <w:rFonts w:ascii="Arial Narrow" w:hAnsi="Arial Narrow"/>
          <w:b/>
          <w:bCs/>
          <w:sz w:val="20"/>
          <w:szCs w:val="20"/>
        </w:rPr>
        <w:t>)</w:t>
      </w:r>
    </w:p>
    <w:p w14:paraId="7B8F5314" w14:textId="69382409" w:rsidR="001722FF" w:rsidRPr="00111EC0" w:rsidRDefault="00453F65"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arroja el valor porcentual de arcos que debe introducirse en cada nodo para obtener una red más integrada. Un valor cercano al 100 % supone una red ideal, lo cual está alejado de la realidad</w:t>
      </w:r>
      <w:r w:rsidR="0059566F" w:rsidRPr="00111EC0">
        <w:rPr>
          <w:rFonts w:ascii="Arial Narrow" w:hAnsi="Arial Narrow"/>
          <w:sz w:val="18"/>
          <w:szCs w:val="18"/>
        </w:rPr>
        <w:t>, [1], [2], [3], [17].</w:t>
      </w:r>
    </w:p>
    <w:p w14:paraId="01B9438D" w14:textId="4D3C8F09" w:rsidR="00453F65" w:rsidRPr="00111EC0" w:rsidRDefault="00453F65" w:rsidP="00453F65">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 xml:space="preserve">Número </w:t>
      </w:r>
      <w:proofErr w:type="spellStart"/>
      <w:r w:rsidRPr="00111EC0">
        <w:rPr>
          <w:rFonts w:ascii="Arial Narrow" w:hAnsi="Arial Narrow"/>
          <w:b/>
          <w:bCs/>
          <w:sz w:val="20"/>
          <w:szCs w:val="20"/>
        </w:rPr>
        <w:t>ciclomático</w:t>
      </w:r>
      <w:proofErr w:type="spellEnd"/>
      <w:r w:rsidRPr="00111EC0">
        <w:rPr>
          <w:rFonts w:ascii="Arial Narrow" w:hAnsi="Arial Narrow"/>
          <w:b/>
          <w:bCs/>
          <w:sz w:val="20"/>
          <w:szCs w:val="20"/>
        </w:rPr>
        <w:t xml:space="preserve"> (μ)</w:t>
      </w:r>
    </w:p>
    <w:p w14:paraId="4909C143" w14:textId="0ADC40BB" w:rsidR="00453F65" w:rsidRPr="00111EC0" w:rsidRDefault="00453F65"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determina la cantidad de circuitos que existen dentro de un grafo. Entendiendo por circuito, cada una de las múltiples maneras que existen para ir desde un nodo hasta el mismo, sin tener que pasar dos veces por el mismo arco</w:t>
      </w:r>
      <w:r w:rsidR="0059566F" w:rsidRPr="00111EC0">
        <w:rPr>
          <w:rFonts w:ascii="Arial Narrow" w:hAnsi="Arial Narrow"/>
          <w:sz w:val="18"/>
          <w:szCs w:val="18"/>
        </w:rPr>
        <w:t>, [1], [2], [3], [17].</w:t>
      </w:r>
    </w:p>
    <w:p w14:paraId="60F80F30" w14:textId="55A2C0A2" w:rsidR="00453F65" w:rsidRPr="00111EC0" w:rsidRDefault="00453F65" w:rsidP="00453F65">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Índice alfa (α)</w:t>
      </w:r>
    </w:p>
    <w:p w14:paraId="6253D5E7" w14:textId="5569248C" w:rsidR="00453F65" w:rsidRPr="00111EC0" w:rsidRDefault="00453F65"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expresa el ratio entre el número de circuitos de un grafo y el máximo posible. Su valor resultante varía entre 0 para un grafo sin ningún circuito y 1 para un grafo completo, es decir que valores altos indican la presencia de una red más sólida</w:t>
      </w:r>
      <w:r w:rsidR="0059566F" w:rsidRPr="00111EC0">
        <w:rPr>
          <w:rFonts w:ascii="Arial Narrow" w:hAnsi="Arial Narrow"/>
          <w:sz w:val="18"/>
          <w:szCs w:val="18"/>
        </w:rPr>
        <w:t>, [1], [2], [3], [17].</w:t>
      </w:r>
    </w:p>
    <w:p w14:paraId="2AFA2A0C" w14:textId="6DDEBD39" w:rsidR="00E92C75" w:rsidRPr="00111EC0" w:rsidRDefault="00E92C75" w:rsidP="00E92C75">
      <w:pPr>
        <w:pStyle w:val="Prrafodelista"/>
        <w:numPr>
          <w:ilvl w:val="3"/>
          <w:numId w:val="8"/>
        </w:numPr>
        <w:autoSpaceDE w:val="0"/>
        <w:autoSpaceDN w:val="0"/>
        <w:adjustRightInd w:val="0"/>
        <w:spacing w:after="120" w:line="480" w:lineRule="auto"/>
        <w:rPr>
          <w:rFonts w:ascii="Arial Narrow" w:hAnsi="Arial Narrow"/>
          <w:b/>
          <w:bCs/>
          <w:sz w:val="20"/>
          <w:szCs w:val="20"/>
        </w:rPr>
      </w:pPr>
      <w:bookmarkStart w:id="35" w:name="_Hlk211781777"/>
      <w:r w:rsidRPr="00111EC0">
        <w:rPr>
          <w:rFonts w:ascii="Arial Narrow" w:hAnsi="Arial Narrow"/>
          <w:b/>
          <w:bCs/>
          <w:sz w:val="20"/>
          <w:szCs w:val="20"/>
        </w:rPr>
        <w:t>Índices de accesibilidad</w:t>
      </w:r>
    </w:p>
    <w:p w14:paraId="5D2C4BF8" w14:textId="7020AF3F" w:rsidR="00E92C75" w:rsidRPr="00111EC0" w:rsidRDefault="002C1678"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 xml:space="preserve">Índices que analizan la organización espacial de los nodos de un grafo y los procesos de competencia que se establecen, jerarquizados según la facilidad de acceso desde cada uno </w:t>
      </w:r>
      <w:r w:rsidR="00695271" w:rsidRPr="00111EC0">
        <w:rPr>
          <w:rFonts w:ascii="Arial Narrow" w:hAnsi="Arial Narrow"/>
          <w:sz w:val="20"/>
          <w:szCs w:val="20"/>
        </w:rPr>
        <w:t>en relación con</w:t>
      </w:r>
      <w:r w:rsidRPr="00111EC0">
        <w:rPr>
          <w:rFonts w:ascii="Arial Narrow" w:hAnsi="Arial Narrow"/>
          <w:sz w:val="20"/>
          <w:szCs w:val="20"/>
        </w:rPr>
        <w:t xml:space="preserve"> los restantes nodos contenidos en el grafo</w:t>
      </w:r>
      <w:bookmarkEnd w:id="35"/>
      <w:r w:rsidR="0059566F" w:rsidRPr="00111EC0">
        <w:rPr>
          <w:rFonts w:ascii="Arial Narrow" w:hAnsi="Arial Narrow"/>
          <w:sz w:val="18"/>
          <w:szCs w:val="18"/>
        </w:rPr>
        <w:t>, [1], [2], [3], [17].</w:t>
      </w:r>
    </w:p>
    <w:p w14:paraId="03E6F945" w14:textId="358F9D23" w:rsidR="00453F65" w:rsidRPr="00111EC0" w:rsidRDefault="00A55CB2" w:rsidP="0063176E">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Número asociado (NS)</w:t>
      </w:r>
    </w:p>
    <w:p w14:paraId="3CDFB583" w14:textId="0657F0D4" w:rsidR="00453F65" w:rsidRPr="00111EC0" w:rsidRDefault="00A55CB2"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refleja la distancia topológica expresada en el número de arcos que es necesario recorrer para alcanzar el nodo más distante por el camino más corto. dicho número da una idea de la accesibilidad que posee el nodo de referencia con relación al nodo más lejano topológicamente. Cuanto menor sea el valor del Número Asociado, mayor será la accesibilidad del nodo</w:t>
      </w:r>
      <w:r w:rsidR="0059566F" w:rsidRPr="00111EC0">
        <w:rPr>
          <w:rFonts w:ascii="Arial Narrow" w:hAnsi="Arial Narrow"/>
          <w:sz w:val="18"/>
          <w:szCs w:val="18"/>
        </w:rPr>
        <w:t>, [1], [2], [3], [17].</w:t>
      </w:r>
    </w:p>
    <w:p w14:paraId="457DF023" w14:textId="3673532A" w:rsidR="00453F65" w:rsidRPr="00111EC0" w:rsidRDefault="0063176E" w:rsidP="0063176E">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 xml:space="preserve">Número de </w:t>
      </w:r>
      <w:proofErr w:type="spellStart"/>
      <w:r w:rsidRPr="00111EC0">
        <w:rPr>
          <w:rFonts w:ascii="Arial Narrow" w:hAnsi="Arial Narrow"/>
          <w:b/>
          <w:bCs/>
          <w:sz w:val="20"/>
          <w:szCs w:val="20"/>
        </w:rPr>
        <w:t>Shimbel</w:t>
      </w:r>
      <w:proofErr w:type="spellEnd"/>
      <w:r w:rsidRPr="00111EC0">
        <w:rPr>
          <w:rFonts w:ascii="Arial Narrow" w:hAnsi="Arial Narrow"/>
          <w:b/>
          <w:bCs/>
          <w:sz w:val="20"/>
          <w:szCs w:val="20"/>
        </w:rPr>
        <w:t xml:space="preserve"> (SHI)</w:t>
      </w:r>
    </w:p>
    <w:p w14:paraId="387ED678" w14:textId="7A977750" w:rsidR="00453F65" w:rsidRPr="00111EC0" w:rsidRDefault="0063176E"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muestra la cantidad de arcos a atravesar para ir desde un nodo a todos los demás del grafo por el tramo más corto. Es más accesible el nodo que presente el índice más bajo</w:t>
      </w:r>
      <w:r w:rsidR="0059566F" w:rsidRPr="00111EC0">
        <w:rPr>
          <w:rFonts w:ascii="Arial Narrow" w:hAnsi="Arial Narrow"/>
          <w:sz w:val="18"/>
          <w:szCs w:val="18"/>
        </w:rPr>
        <w:t>, [1], [2], [3], [17].</w:t>
      </w:r>
    </w:p>
    <w:p w14:paraId="2C497A76" w14:textId="223E2F54" w:rsidR="0063176E" w:rsidRPr="00111EC0" w:rsidRDefault="0063176E" w:rsidP="0063176E">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Longitud Media de la vía (Py)</w:t>
      </w:r>
    </w:p>
    <w:p w14:paraId="616F2C9C" w14:textId="7D0222B3" w:rsidR="0063176E" w:rsidRPr="00111EC0" w:rsidRDefault="0063176E"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 xml:space="preserve">Índice que muestra la cantidad media de arcos a </w:t>
      </w:r>
      <w:r w:rsidR="0059566F" w:rsidRPr="00111EC0">
        <w:rPr>
          <w:rFonts w:ascii="Arial Narrow" w:hAnsi="Arial Narrow"/>
          <w:sz w:val="20"/>
          <w:szCs w:val="20"/>
        </w:rPr>
        <w:t>atravesar</w:t>
      </w:r>
      <w:r w:rsidRPr="00111EC0">
        <w:rPr>
          <w:rFonts w:ascii="Arial Narrow" w:hAnsi="Arial Narrow"/>
          <w:sz w:val="20"/>
          <w:szCs w:val="20"/>
        </w:rPr>
        <w:t xml:space="preserve"> para ir desde un nodo a todos los demás del grafo por el tramo más corto</w:t>
      </w:r>
      <w:r w:rsidR="0059566F" w:rsidRPr="00111EC0">
        <w:rPr>
          <w:rFonts w:ascii="Arial Narrow" w:hAnsi="Arial Narrow"/>
          <w:sz w:val="18"/>
          <w:szCs w:val="18"/>
        </w:rPr>
        <w:t>, [1], [2], [3], [17].</w:t>
      </w:r>
    </w:p>
    <w:p w14:paraId="3F7D1355" w14:textId="3E1E374B" w:rsidR="0063176E" w:rsidRPr="00111EC0" w:rsidRDefault="00CC6D78" w:rsidP="00CC6D78">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Índice de omega (Ω) o dispersión</w:t>
      </w:r>
    </w:p>
    <w:p w14:paraId="1B43AC62" w14:textId="3CD45803" w:rsidR="0063176E" w:rsidRPr="00111EC0" w:rsidRDefault="00CC6D78"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genera una visión de global del grafo en cuanto a la accesibilidad, Cuanto más alto sea el valor resultante, menor será la accesibilidad entre los nodos de la red. Los valores oscilan entre 0 y 100 para los nodos de mayor a menor accesibilidad, respectivamente</w:t>
      </w:r>
      <w:r w:rsidR="0059566F" w:rsidRPr="00111EC0">
        <w:rPr>
          <w:rFonts w:ascii="Arial Narrow" w:hAnsi="Arial Narrow"/>
          <w:sz w:val="18"/>
          <w:szCs w:val="18"/>
        </w:rPr>
        <w:t>, [1], [2], [3], [17].</w:t>
      </w:r>
    </w:p>
    <w:p w14:paraId="1601294C" w14:textId="77777777" w:rsidR="0031089D" w:rsidRPr="00111EC0" w:rsidRDefault="0031089D" w:rsidP="0031089D">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Accesibilidad media (AM)</w:t>
      </w:r>
    </w:p>
    <w:p w14:paraId="459A11D0" w14:textId="77777777" w:rsidR="0031089D" w:rsidRPr="00111EC0" w:rsidRDefault="0031089D" w:rsidP="0031089D">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da a conocer de las distancias globales, entendidas como la forma de ponderar aquellos nodos con mejores condiciones de accesibilidad presentan</w:t>
      </w:r>
      <w:r w:rsidRPr="00111EC0">
        <w:rPr>
          <w:rFonts w:ascii="Arial Narrow" w:hAnsi="Arial Narrow"/>
          <w:sz w:val="18"/>
          <w:szCs w:val="18"/>
        </w:rPr>
        <w:t>, [1], [2], [3], [17].</w:t>
      </w:r>
    </w:p>
    <w:p w14:paraId="3634BB0D" w14:textId="354AAD56" w:rsidR="0063176E" w:rsidRPr="00111EC0" w:rsidRDefault="00CC6D78" w:rsidP="00CC6D78">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Accesibilidad ideal</w:t>
      </w:r>
      <w:r w:rsidR="0031089D" w:rsidRPr="00111EC0">
        <w:rPr>
          <w:rFonts w:ascii="Arial Narrow" w:hAnsi="Arial Narrow"/>
          <w:b/>
          <w:bCs/>
          <w:sz w:val="20"/>
          <w:szCs w:val="20"/>
        </w:rPr>
        <w:t xml:space="preserve"> (Al</w:t>
      </w:r>
      <w:r w:rsidR="0031089D" w:rsidRPr="00111EC0">
        <w:rPr>
          <w:rFonts w:ascii="Arial Narrow" w:hAnsi="Arial Narrow"/>
          <w:b/>
          <w:bCs/>
          <w:sz w:val="20"/>
          <w:szCs w:val="20"/>
          <w:vertAlign w:val="subscript"/>
        </w:rPr>
        <w:t>i</w:t>
      </w:r>
      <w:r w:rsidR="0031089D" w:rsidRPr="00111EC0">
        <w:rPr>
          <w:rFonts w:ascii="Arial Narrow" w:hAnsi="Arial Narrow"/>
          <w:b/>
          <w:bCs/>
          <w:sz w:val="20"/>
          <w:szCs w:val="20"/>
        </w:rPr>
        <w:t>)</w:t>
      </w:r>
    </w:p>
    <w:p w14:paraId="701BDED0" w14:textId="4FD545BF" w:rsidR="00CC6D78" w:rsidRPr="00111EC0" w:rsidRDefault="00CC6D78"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representa una distancia ideal que refleja la distancia mínima como una línea recta entre dos nodos</w:t>
      </w:r>
      <w:r w:rsidR="0059566F" w:rsidRPr="00111EC0">
        <w:rPr>
          <w:rFonts w:ascii="Arial Narrow" w:hAnsi="Arial Narrow"/>
          <w:sz w:val="18"/>
          <w:szCs w:val="18"/>
        </w:rPr>
        <w:t>, [1], [2], [3], [17].</w:t>
      </w:r>
    </w:p>
    <w:p w14:paraId="42DDC3D8" w14:textId="3DCAEC5A" w:rsidR="00CC6D78" w:rsidRPr="00111EC0" w:rsidRDefault="00CC6D78" w:rsidP="00CC6D78">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Accesibilidad real</w:t>
      </w:r>
      <w:r w:rsidR="0031089D" w:rsidRPr="00111EC0">
        <w:rPr>
          <w:rFonts w:ascii="Arial Narrow" w:hAnsi="Arial Narrow"/>
          <w:b/>
          <w:bCs/>
          <w:sz w:val="20"/>
          <w:szCs w:val="20"/>
        </w:rPr>
        <w:t xml:space="preserve"> (AR)</w:t>
      </w:r>
    </w:p>
    <w:p w14:paraId="67FF0EF4" w14:textId="1950E7B2" w:rsidR="00CC6D78" w:rsidRPr="00111EC0" w:rsidRDefault="00CC6D78"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da a conocer de las distancias globales, entendidas como la forma de ponderar aquellos nodos con mejores condiciones de accesibilidad presentan</w:t>
      </w:r>
      <w:r w:rsidR="0059566F" w:rsidRPr="00111EC0">
        <w:rPr>
          <w:rFonts w:ascii="Arial Narrow" w:hAnsi="Arial Narrow"/>
          <w:sz w:val="18"/>
          <w:szCs w:val="18"/>
        </w:rPr>
        <w:t>, [1], [2], [3], [17].</w:t>
      </w:r>
    </w:p>
    <w:p w14:paraId="4C37B08A" w14:textId="1018F692" w:rsidR="00CC6D78" w:rsidRPr="00111EC0" w:rsidRDefault="00CC6D78" w:rsidP="00CC6D78">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Razón de sinuosidad</w:t>
      </w:r>
      <w:r w:rsidR="00902F7B" w:rsidRPr="00111EC0">
        <w:rPr>
          <w:rFonts w:ascii="Arial Narrow" w:hAnsi="Arial Narrow"/>
          <w:b/>
          <w:bCs/>
          <w:sz w:val="20"/>
          <w:szCs w:val="20"/>
        </w:rPr>
        <w:t xml:space="preserve"> (S)</w:t>
      </w:r>
    </w:p>
    <w:p w14:paraId="34B76145" w14:textId="2200761F" w:rsidR="00CC6D78" w:rsidRPr="00111EC0" w:rsidRDefault="00CC6D78"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permite clasificar el tipo de red en relación con su forma real</w:t>
      </w:r>
      <w:r w:rsidR="0059566F" w:rsidRPr="00111EC0">
        <w:rPr>
          <w:rFonts w:ascii="Arial Narrow" w:hAnsi="Arial Narrow"/>
          <w:sz w:val="18"/>
          <w:szCs w:val="18"/>
        </w:rPr>
        <w:t>, [1], [2], [3], [17].</w:t>
      </w:r>
    </w:p>
    <w:p w14:paraId="59D6A3F7" w14:textId="5045A5B1" w:rsidR="00CC6D78" w:rsidRPr="00111EC0" w:rsidRDefault="00CC6D78" w:rsidP="00CC6D78">
      <w:pPr>
        <w:pStyle w:val="Prrafodelista"/>
        <w:numPr>
          <w:ilvl w:val="3"/>
          <w:numId w:val="8"/>
        </w:numPr>
        <w:autoSpaceDE w:val="0"/>
        <w:autoSpaceDN w:val="0"/>
        <w:adjustRightInd w:val="0"/>
        <w:spacing w:after="120" w:line="480" w:lineRule="auto"/>
        <w:rPr>
          <w:rFonts w:ascii="Arial Narrow" w:hAnsi="Arial Narrow"/>
          <w:b/>
          <w:bCs/>
          <w:sz w:val="20"/>
          <w:szCs w:val="20"/>
        </w:rPr>
      </w:pPr>
      <w:bookmarkStart w:id="36" w:name="_Hlk211781819"/>
      <w:r w:rsidRPr="00111EC0">
        <w:rPr>
          <w:rFonts w:ascii="Arial Narrow" w:hAnsi="Arial Narrow"/>
          <w:b/>
          <w:bCs/>
          <w:sz w:val="20"/>
          <w:szCs w:val="20"/>
        </w:rPr>
        <w:t>Índice de centralidad</w:t>
      </w:r>
    </w:p>
    <w:p w14:paraId="5097063E" w14:textId="63F36EFB" w:rsidR="00CC6D78" w:rsidRPr="00111EC0" w:rsidRDefault="00DB04CE"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rPr>
        <w:t>Índice</w:t>
      </w:r>
      <w:r w:rsidR="00424163" w:rsidRPr="00111EC0">
        <w:rPr>
          <w:rFonts w:ascii="Arial Narrow" w:hAnsi="Arial Narrow"/>
        </w:rPr>
        <w:t xml:space="preserve"> que busc</w:t>
      </w:r>
      <w:r w:rsidRPr="00111EC0">
        <w:rPr>
          <w:rFonts w:ascii="Arial Narrow" w:hAnsi="Arial Narrow"/>
        </w:rPr>
        <w:t>a identificar</w:t>
      </w:r>
      <w:r w:rsidR="00424163" w:rsidRPr="00111EC0">
        <w:rPr>
          <w:rFonts w:ascii="Arial Narrow" w:hAnsi="Arial Narrow"/>
        </w:rPr>
        <w:t xml:space="preserve"> la posición topológica de los nodos dentro del grafo para establecer su influencia sobre el área circundante</w:t>
      </w:r>
      <w:bookmarkEnd w:id="36"/>
      <w:r w:rsidR="0059566F" w:rsidRPr="00111EC0">
        <w:rPr>
          <w:rFonts w:ascii="Arial Narrow" w:hAnsi="Arial Narrow"/>
          <w:sz w:val="18"/>
          <w:szCs w:val="18"/>
        </w:rPr>
        <w:t>, [1], [2], [3], [17].</w:t>
      </w:r>
    </w:p>
    <w:p w14:paraId="05B1105D" w14:textId="35266C68" w:rsidR="00CC6D78" w:rsidRPr="00111EC0" w:rsidRDefault="00CC6D78" w:rsidP="00DB04CE">
      <w:pPr>
        <w:pStyle w:val="Prrafodelista"/>
        <w:numPr>
          <w:ilvl w:val="0"/>
          <w:numId w:val="34"/>
        </w:numPr>
        <w:autoSpaceDE w:val="0"/>
        <w:autoSpaceDN w:val="0"/>
        <w:adjustRightInd w:val="0"/>
        <w:spacing w:after="120" w:line="480" w:lineRule="auto"/>
        <w:jc w:val="both"/>
        <w:rPr>
          <w:rFonts w:ascii="Arial Narrow" w:hAnsi="Arial Narrow"/>
          <w:sz w:val="20"/>
          <w:szCs w:val="20"/>
        </w:rPr>
      </w:pPr>
      <w:r w:rsidRPr="00111EC0">
        <w:rPr>
          <w:rFonts w:ascii="Arial Narrow" w:hAnsi="Arial Narrow"/>
          <w:b/>
          <w:bCs/>
          <w:sz w:val="20"/>
          <w:szCs w:val="20"/>
        </w:rPr>
        <w:t>Centralidad Media</w:t>
      </w:r>
      <w:r w:rsidR="00902F7B" w:rsidRPr="00111EC0">
        <w:rPr>
          <w:rFonts w:ascii="Arial Narrow" w:hAnsi="Arial Narrow"/>
          <w:b/>
          <w:bCs/>
          <w:sz w:val="20"/>
          <w:szCs w:val="20"/>
        </w:rPr>
        <w:t xml:space="preserve"> (C)</w:t>
      </w:r>
    </w:p>
    <w:p w14:paraId="075BB392" w14:textId="3C490F15" w:rsidR="00CC6D78" w:rsidRPr="00111EC0" w:rsidRDefault="00DB04CE" w:rsidP="00FE093E">
      <w:pPr>
        <w:autoSpaceDE w:val="0"/>
        <w:autoSpaceDN w:val="0"/>
        <w:adjustRightInd w:val="0"/>
        <w:spacing w:after="120" w:line="480" w:lineRule="auto"/>
        <w:jc w:val="both"/>
        <w:rPr>
          <w:rFonts w:ascii="Arial Narrow" w:hAnsi="Arial Narrow"/>
          <w:sz w:val="20"/>
          <w:szCs w:val="20"/>
        </w:rPr>
      </w:pPr>
      <w:r w:rsidRPr="00111EC0">
        <w:rPr>
          <w:rFonts w:ascii="Arial Narrow" w:hAnsi="Arial Narrow"/>
          <w:sz w:val="20"/>
          <w:szCs w:val="20"/>
        </w:rPr>
        <w:t>Índice que permite reconocer la posición topológica de los nodos dentro de la red, así un nodo con valores mínimos demostrará ser central y, con altos valores poco central</w:t>
      </w:r>
      <w:r w:rsidR="0059566F" w:rsidRPr="00111EC0">
        <w:rPr>
          <w:rFonts w:ascii="Arial Narrow" w:hAnsi="Arial Narrow"/>
          <w:sz w:val="18"/>
          <w:szCs w:val="18"/>
        </w:rPr>
        <w:t>, [1], [2], [3], [17].</w:t>
      </w:r>
    </w:p>
    <w:p w14:paraId="27947C79" w14:textId="2E76AC0C" w:rsidR="00315EC1" w:rsidRPr="00111EC0" w:rsidRDefault="00315EC1" w:rsidP="00315EC1">
      <w:pPr>
        <w:pStyle w:val="Prrafodelista"/>
        <w:numPr>
          <w:ilvl w:val="3"/>
          <w:numId w:val="8"/>
        </w:numPr>
        <w:autoSpaceDE w:val="0"/>
        <w:autoSpaceDN w:val="0"/>
        <w:adjustRightInd w:val="0"/>
        <w:spacing w:after="120" w:line="480" w:lineRule="auto"/>
        <w:rPr>
          <w:rFonts w:ascii="Arial Narrow" w:hAnsi="Arial Narrow"/>
          <w:b/>
          <w:bCs/>
          <w:sz w:val="20"/>
          <w:szCs w:val="20"/>
        </w:rPr>
      </w:pPr>
      <w:r w:rsidRPr="00111EC0">
        <w:rPr>
          <w:rFonts w:ascii="Arial Narrow" w:hAnsi="Arial Narrow"/>
          <w:b/>
          <w:bCs/>
          <w:sz w:val="20"/>
          <w:szCs w:val="20"/>
        </w:rPr>
        <w:t xml:space="preserve">Variables de los índices </w:t>
      </w:r>
      <w:r w:rsidR="00E91355" w:rsidRPr="00111EC0">
        <w:rPr>
          <w:rFonts w:ascii="Arial Narrow" w:hAnsi="Arial Narrow"/>
          <w:b/>
          <w:bCs/>
          <w:sz w:val="20"/>
          <w:szCs w:val="20"/>
        </w:rPr>
        <w:t>topológicos</w:t>
      </w:r>
    </w:p>
    <w:p w14:paraId="0E9B4195" w14:textId="40E9C45D" w:rsidR="005F0E58" w:rsidRPr="00111EC0" w:rsidRDefault="00444FB7" w:rsidP="0075235B">
      <w:pPr>
        <w:spacing w:after="120" w:line="480" w:lineRule="auto"/>
        <w:jc w:val="both"/>
        <w:rPr>
          <w:rFonts w:ascii="Arial Narrow" w:hAnsi="Arial Narrow" w:cs="Times New Roman"/>
        </w:rPr>
      </w:pPr>
      <w:r w:rsidRPr="00111EC0">
        <w:rPr>
          <w:rFonts w:ascii="Arial Narrow" w:hAnsi="Arial Narrow" w:cs="Times New Roman"/>
        </w:rPr>
        <w:t xml:space="preserve">Las variables que conforman los índices </w:t>
      </w:r>
      <w:r w:rsidR="005F0E58" w:rsidRPr="00111EC0">
        <w:rPr>
          <w:rFonts w:ascii="Arial Narrow" w:hAnsi="Arial Narrow" w:cs="Times New Roman"/>
        </w:rPr>
        <w:t>topológicos</w:t>
      </w:r>
      <w:r w:rsidRPr="00111EC0">
        <w:rPr>
          <w:rFonts w:ascii="Arial Narrow" w:hAnsi="Arial Narrow" w:cs="Times New Roman"/>
        </w:rPr>
        <w:t xml:space="preserve"> son </w:t>
      </w:r>
      <w:r w:rsidR="00FE5EC8" w:rsidRPr="00111EC0">
        <w:rPr>
          <w:rFonts w:ascii="Arial Narrow" w:hAnsi="Arial Narrow" w:cs="Times New Roman"/>
        </w:rPr>
        <w:t xml:space="preserve">nodos, </w:t>
      </w:r>
      <w:r w:rsidRPr="00111EC0">
        <w:rPr>
          <w:rFonts w:ascii="Arial Narrow" w:hAnsi="Arial Narrow" w:cs="Times New Roman"/>
        </w:rPr>
        <w:t>distancias (</w:t>
      </w:r>
      <w:r w:rsidR="00574E1C" w:rsidRPr="00111EC0">
        <w:rPr>
          <w:rFonts w:ascii="Arial Narrow" w:hAnsi="Arial Narrow" w:cs="Times New Roman"/>
        </w:rPr>
        <w:t>lineales y por carretera</w:t>
      </w:r>
      <w:r w:rsidR="005F0E58" w:rsidRPr="00111EC0">
        <w:rPr>
          <w:rFonts w:ascii="Arial Narrow" w:hAnsi="Arial Narrow" w:cs="Times New Roman"/>
        </w:rPr>
        <w:t>)</w:t>
      </w:r>
      <w:r w:rsidR="00574E1C" w:rsidRPr="00111EC0">
        <w:rPr>
          <w:rFonts w:ascii="Arial Narrow" w:hAnsi="Arial Narrow" w:cs="Times New Roman"/>
        </w:rPr>
        <w:t>, arcos y circuitos</w:t>
      </w:r>
      <w:r w:rsidR="005F0E58" w:rsidRPr="00111EC0">
        <w:rPr>
          <w:rFonts w:ascii="Arial Narrow" w:hAnsi="Arial Narrow" w:cs="Times New Roman"/>
        </w:rPr>
        <w:t xml:space="preserve">. </w:t>
      </w:r>
      <w:r w:rsidR="00FE5EC8" w:rsidRPr="00111EC0">
        <w:rPr>
          <w:rFonts w:ascii="Arial Narrow" w:hAnsi="Arial Narrow" w:cs="Times New Roman"/>
        </w:rPr>
        <w:t xml:space="preserve">Los nodos se asocian a los puntos que se desean </w:t>
      </w:r>
      <w:r w:rsidR="009A67A1" w:rsidRPr="00111EC0">
        <w:rPr>
          <w:rFonts w:ascii="Arial Narrow" w:hAnsi="Arial Narrow" w:cs="Times New Roman"/>
        </w:rPr>
        <w:t>conectar</w:t>
      </w:r>
      <w:r w:rsidR="00740D74" w:rsidRPr="00111EC0">
        <w:rPr>
          <w:rFonts w:ascii="Arial Narrow" w:hAnsi="Arial Narrow" w:cs="Times New Roman"/>
        </w:rPr>
        <w:t>, ej. municipios</w:t>
      </w:r>
      <w:r w:rsidR="004069BB" w:rsidRPr="00111EC0">
        <w:rPr>
          <w:rFonts w:ascii="Arial Narrow" w:hAnsi="Arial Narrow" w:cs="Times New Roman"/>
        </w:rPr>
        <w:t>, matemática</w:t>
      </w:r>
      <w:r w:rsidR="00C90421" w:rsidRPr="00111EC0">
        <w:rPr>
          <w:rFonts w:ascii="Arial Narrow" w:hAnsi="Arial Narrow" w:cs="Times New Roman"/>
        </w:rPr>
        <w:t>mente</w:t>
      </w:r>
      <w:r w:rsidR="004069BB" w:rsidRPr="00111EC0">
        <w:rPr>
          <w:rFonts w:ascii="Arial Narrow" w:hAnsi="Arial Narrow" w:cs="Times New Roman"/>
        </w:rPr>
        <w:t xml:space="preserve"> es un </w:t>
      </w:r>
      <w:r w:rsidR="00740D74" w:rsidRPr="00111EC0">
        <w:rPr>
          <w:rFonts w:ascii="Arial Narrow" w:hAnsi="Arial Narrow" w:cs="Times New Roman"/>
        </w:rPr>
        <w:t>número</w:t>
      </w:r>
      <w:r w:rsidR="00C90421" w:rsidRPr="00111EC0">
        <w:rPr>
          <w:rFonts w:ascii="Arial Narrow" w:hAnsi="Arial Narrow" w:cs="Times New Roman"/>
        </w:rPr>
        <w:t xml:space="preserve"> que representa cantidad y</w:t>
      </w:r>
      <w:r w:rsidR="00740D74" w:rsidRPr="00111EC0">
        <w:rPr>
          <w:rFonts w:ascii="Arial Narrow" w:hAnsi="Arial Narrow" w:cs="Times New Roman"/>
        </w:rPr>
        <w:t xml:space="preserve"> no tiene unidades</w:t>
      </w:r>
      <w:r w:rsidR="009A67A1" w:rsidRPr="00111EC0">
        <w:rPr>
          <w:rFonts w:ascii="Arial Narrow" w:hAnsi="Arial Narrow" w:cs="Times New Roman"/>
        </w:rPr>
        <w:t xml:space="preserve">. </w:t>
      </w:r>
      <w:r w:rsidR="005F0E58" w:rsidRPr="00111EC0">
        <w:rPr>
          <w:rFonts w:ascii="Arial Narrow" w:hAnsi="Arial Narrow" w:cs="Times New Roman"/>
        </w:rPr>
        <w:t>Las distancias lineales</w:t>
      </w:r>
      <w:r w:rsidR="004722B1" w:rsidRPr="00111EC0">
        <w:rPr>
          <w:rFonts w:ascii="Arial Narrow" w:hAnsi="Arial Narrow" w:cs="Times New Roman"/>
        </w:rPr>
        <w:t xml:space="preserve"> son líneas imaginarias trazadas entre dos nodos</w:t>
      </w:r>
      <w:r w:rsidR="00740D74" w:rsidRPr="00111EC0">
        <w:rPr>
          <w:rFonts w:ascii="Arial Narrow" w:hAnsi="Arial Narrow" w:cs="Times New Roman"/>
        </w:rPr>
        <w:t xml:space="preserve">, matemáticamente es la distancia en </w:t>
      </w:r>
      <w:r w:rsidR="00D65DDC" w:rsidRPr="00111EC0">
        <w:rPr>
          <w:rFonts w:ascii="Arial Narrow" w:hAnsi="Arial Narrow" w:cs="Times New Roman"/>
        </w:rPr>
        <w:t>Kilómetros</w:t>
      </w:r>
      <w:r w:rsidR="009A67A1" w:rsidRPr="00111EC0">
        <w:rPr>
          <w:rFonts w:ascii="Arial Narrow" w:hAnsi="Arial Narrow" w:cs="Times New Roman"/>
        </w:rPr>
        <w:t xml:space="preserve">. </w:t>
      </w:r>
      <w:r w:rsidR="00DF640C" w:rsidRPr="00111EC0">
        <w:rPr>
          <w:rFonts w:ascii="Arial Narrow" w:hAnsi="Arial Narrow" w:cs="Times New Roman"/>
        </w:rPr>
        <w:t>Las líneas por carretera se relacionan con las vias que conectan los</w:t>
      </w:r>
      <w:r w:rsidR="00157451" w:rsidRPr="00111EC0">
        <w:rPr>
          <w:rFonts w:ascii="Arial Narrow" w:hAnsi="Arial Narrow" w:cs="Times New Roman"/>
        </w:rPr>
        <w:t xml:space="preserve"> nodos</w:t>
      </w:r>
      <w:r w:rsidR="00D65DDC" w:rsidRPr="00111EC0">
        <w:rPr>
          <w:rFonts w:ascii="Arial Narrow" w:hAnsi="Arial Narrow" w:cs="Times New Roman"/>
        </w:rPr>
        <w:t>, matemáticamente es la distancia en Kilómetros</w:t>
      </w:r>
      <w:r w:rsidR="00157451" w:rsidRPr="00111EC0">
        <w:rPr>
          <w:rFonts w:ascii="Arial Narrow" w:hAnsi="Arial Narrow" w:cs="Times New Roman"/>
        </w:rPr>
        <w:t xml:space="preserve">. Los arcos son </w:t>
      </w:r>
      <w:r w:rsidR="00800894" w:rsidRPr="00111EC0">
        <w:rPr>
          <w:rFonts w:ascii="Arial Narrow" w:hAnsi="Arial Narrow" w:cs="Times New Roman"/>
        </w:rPr>
        <w:t>denominaciones que reciben las carreteras que conectan dos nodos</w:t>
      </w:r>
      <w:r w:rsidR="004069BB" w:rsidRPr="00111EC0">
        <w:rPr>
          <w:rFonts w:ascii="Arial Narrow" w:hAnsi="Arial Narrow" w:cs="Times New Roman"/>
        </w:rPr>
        <w:t xml:space="preserve">, </w:t>
      </w:r>
      <w:r w:rsidR="00D65DDC" w:rsidRPr="00111EC0">
        <w:rPr>
          <w:rFonts w:ascii="Arial Narrow" w:hAnsi="Arial Narrow" w:cs="Times New Roman"/>
        </w:rPr>
        <w:t>matemáticamente es un número que representa cantidad y no tiene unidades.</w:t>
      </w:r>
      <w:r w:rsidR="00580A36" w:rsidRPr="00111EC0">
        <w:rPr>
          <w:rFonts w:ascii="Arial Narrow" w:hAnsi="Arial Narrow" w:cs="Times New Roman"/>
        </w:rPr>
        <w:t xml:space="preserve"> Los circuitos son las distintas formas de conectar dos puntos</w:t>
      </w:r>
      <w:r w:rsidR="008D1608" w:rsidRPr="00111EC0">
        <w:rPr>
          <w:rFonts w:ascii="Arial Narrow" w:hAnsi="Arial Narrow" w:cs="Times New Roman"/>
        </w:rPr>
        <w:t xml:space="preserve"> por medio de arcos, </w:t>
      </w:r>
      <w:r w:rsidR="00470B72" w:rsidRPr="00111EC0">
        <w:rPr>
          <w:rFonts w:ascii="Arial Narrow" w:hAnsi="Arial Narrow" w:cs="Times New Roman"/>
        </w:rPr>
        <w:t xml:space="preserve">donde se utiliza un arco </w:t>
      </w:r>
      <w:r w:rsidR="00292546" w:rsidRPr="00111EC0">
        <w:rPr>
          <w:rFonts w:ascii="Arial Narrow" w:hAnsi="Arial Narrow" w:cs="Times New Roman"/>
        </w:rPr>
        <w:t>pa</w:t>
      </w:r>
      <w:r w:rsidR="004E0C66" w:rsidRPr="00111EC0">
        <w:rPr>
          <w:rFonts w:ascii="Arial Narrow" w:hAnsi="Arial Narrow" w:cs="Times New Roman"/>
        </w:rPr>
        <w:t>ra ir y otro para volver</w:t>
      </w:r>
      <w:r w:rsidR="00292546" w:rsidRPr="00111EC0">
        <w:rPr>
          <w:rFonts w:ascii="Arial Narrow" w:hAnsi="Arial Narrow" w:cs="Times New Roman"/>
        </w:rPr>
        <w:t xml:space="preserve">, </w:t>
      </w:r>
      <w:r w:rsidR="008D1608" w:rsidRPr="00111EC0">
        <w:rPr>
          <w:rFonts w:ascii="Arial Narrow" w:hAnsi="Arial Narrow" w:cs="Times New Roman"/>
        </w:rPr>
        <w:t xml:space="preserve">matemáticamente es un número que representa cantidad y no tiene unidades. </w:t>
      </w:r>
    </w:p>
    <w:p w14:paraId="661CD591" w14:textId="530DB570" w:rsidR="008D1608" w:rsidRPr="00111EC0" w:rsidRDefault="008D1608" w:rsidP="008D1608">
      <w:pPr>
        <w:pStyle w:val="Descripcin"/>
        <w:spacing w:after="0"/>
        <w:jc w:val="center"/>
        <w:rPr>
          <w:rFonts w:ascii="Arial Narrow" w:eastAsia="Times New Roman" w:hAnsi="Arial Narrow"/>
          <w:color w:val="auto"/>
          <w:szCs w:val="24"/>
          <w:lang w:eastAsia="es-ES"/>
        </w:rPr>
      </w:pPr>
      <w:bookmarkStart w:id="37" w:name="_Toc202395861"/>
      <w:bookmarkStart w:id="38" w:name="_Hlk202394385"/>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3</w:t>
      </w:r>
      <w:r w:rsidRPr="00111EC0">
        <w:rPr>
          <w:rFonts w:ascii="Arial Narrow" w:hAnsi="Arial Narrow"/>
          <w:color w:val="auto"/>
        </w:rPr>
        <w:fldChar w:fldCharType="end"/>
      </w:r>
      <w:r w:rsidRPr="00111EC0">
        <w:rPr>
          <w:rFonts w:ascii="Arial Narrow" w:hAnsi="Arial Narrow"/>
          <w:color w:val="auto"/>
        </w:rPr>
        <w:t xml:space="preserve"> </w:t>
      </w:r>
      <w:r w:rsidRPr="00111EC0">
        <w:rPr>
          <w:rFonts w:ascii="Arial Narrow" w:hAnsi="Arial Narrow"/>
          <w:b w:val="0"/>
          <w:bCs w:val="0"/>
          <w:color w:val="auto"/>
        </w:rPr>
        <w:t>Representación de las variables de los índices topológicos.</w:t>
      </w:r>
      <w:bookmarkEnd w:id="37"/>
    </w:p>
    <w:bookmarkEnd w:id="38"/>
    <w:tbl>
      <w:tblPr>
        <w:tblStyle w:val="Tablaconcuadrcula"/>
        <w:tblW w:w="0" w:type="auto"/>
        <w:tblLook w:val="04A0" w:firstRow="1" w:lastRow="0" w:firstColumn="1" w:lastColumn="0" w:noHBand="0" w:noVBand="1"/>
      </w:tblPr>
      <w:tblGrid>
        <w:gridCol w:w="5708"/>
        <w:gridCol w:w="3642"/>
      </w:tblGrid>
      <w:tr w:rsidR="001104F8" w:rsidRPr="00111EC0" w14:paraId="6A43B574" w14:textId="77777777" w:rsidTr="00B758AC">
        <w:trPr>
          <w:trHeight w:val="340"/>
        </w:trPr>
        <w:tc>
          <w:tcPr>
            <w:tcW w:w="5665" w:type="dxa"/>
            <w:vMerge w:val="restart"/>
          </w:tcPr>
          <w:p w14:paraId="6A8FAECB" w14:textId="77777777" w:rsidR="00EC1C05" w:rsidRPr="00111EC0" w:rsidRDefault="00EC1C05" w:rsidP="001104F8">
            <w:pPr>
              <w:jc w:val="both"/>
              <w:rPr>
                <w:rFonts w:ascii="Arial Narrow" w:hAnsi="Arial Narrow" w:cs="Times New Roman"/>
              </w:rPr>
            </w:pPr>
          </w:p>
          <w:p w14:paraId="425D94DD" w14:textId="6737C6F7" w:rsidR="006C75CA" w:rsidRPr="00111EC0" w:rsidRDefault="0059432A" w:rsidP="001104F8">
            <w:pPr>
              <w:jc w:val="both"/>
              <w:rPr>
                <w:rFonts w:ascii="Arial Narrow" w:hAnsi="Arial Narrow" w:cs="Times New Roman"/>
              </w:rPr>
            </w:pPr>
            <w:r w:rsidRPr="00111EC0">
              <w:rPr>
                <w:rFonts w:ascii="Arial Narrow" w:hAnsi="Arial Narrow" w:cs="Times New Roman"/>
                <w:noProof/>
              </w:rPr>
              <w:drawing>
                <wp:inline distT="0" distB="0" distL="0" distR="0" wp14:anchorId="324F1806" wp14:editId="46045CF0">
                  <wp:extent cx="3487566" cy="1682092"/>
                  <wp:effectExtent l="0" t="0" r="0" b="0"/>
                  <wp:docPr id="168858919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935" r="2060"/>
                          <a:stretch>
                            <a:fillRect/>
                          </a:stretch>
                        </pic:blipFill>
                        <pic:spPr bwMode="auto">
                          <a:xfrm>
                            <a:off x="0" y="0"/>
                            <a:ext cx="3520296" cy="16978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85" w:type="dxa"/>
          </w:tcPr>
          <w:p w14:paraId="3EB3FABB" w14:textId="5F70178E" w:rsidR="005D77BF" w:rsidRPr="00111EC0" w:rsidRDefault="005D77BF" w:rsidP="005D77BF">
            <w:pPr>
              <w:jc w:val="center"/>
              <w:rPr>
                <w:rFonts w:ascii="Arial Narrow" w:hAnsi="Arial Narrow" w:cs="Times New Roman"/>
                <w:b/>
                <w:bCs/>
              </w:rPr>
            </w:pPr>
            <w:r w:rsidRPr="00111EC0">
              <w:rPr>
                <w:rFonts w:ascii="Arial Narrow" w:hAnsi="Arial Narrow" w:cs="Times New Roman"/>
                <w:b/>
                <w:bCs/>
              </w:rPr>
              <w:t xml:space="preserve">Para conectar A y </w:t>
            </w:r>
            <w:r w:rsidR="00FE4807" w:rsidRPr="00111EC0">
              <w:rPr>
                <w:rFonts w:ascii="Arial Narrow" w:hAnsi="Arial Narrow" w:cs="Times New Roman"/>
                <w:b/>
                <w:bCs/>
              </w:rPr>
              <w:t>B</w:t>
            </w:r>
          </w:p>
          <w:p w14:paraId="6161E7D0" w14:textId="2E77DA78" w:rsidR="005D77BF" w:rsidRPr="00111EC0" w:rsidRDefault="005D77BF" w:rsidP="005D77BF">
            <w:pPr>
              <w:jc w:val="both"/>
              <w:rPr>
                <w:rFonts w:ascii="Arial Narrow" w:hAnsi="Arial Narrow" w:cs="Times New Roman"/>
              </w:rPr>
            </w:pPr>
            <w:r w:rsidRPr="00111EC0">
              <w:rPr>
                <w:rFonts w:ascii="Arial Narrow" w:hAnsi="Arial Narrow" w:cs="Times New Roman"/>
                <w:b/>
                <w:bCs/>
              </w:rPr>
              <w:t>Circuitos</w:t>
            </w:r>
            <w:r w:rsidRPr="00111EC0">
              <w:rPr>
                <w:rFonts w:ascii="Arial Narrow" w:hAnsi="Arial Narrow" w:cs="Times New Roman"/>
              </w:rPr>
              <w:t xml:space="preserve">: </w:t>
            </w:r>
            <w:r w:rsidR="00691116" w:rsidRPr="00111EC0">
              <w:rPr>
                <w:rFonts w:ascii="Arial Narrow" w:hAnsi="Arial Narrow" w:cs="Times New Roman"/>
              </w:rPr>
              <w:t>3</w:t>
            </w:r>
            <w:r w:rsidRPr="00111EC0">
              <w:rPr>
                <w:rFonts w:ascii="Arial Narrow" w:hAnsi="Arial Narrow" w:cs="Times New Roman"/>
              </w:rPr>
              <w:t xml:space="preserve"> (ab</w:t>
            </w:r>
            <w:r w:rsidRPr="00111EC0">
              <w:rPr>
                <w:rFonts w:ascii="Arial Narrow" w:hAnsi="Arial Narrow" w:cs="Times New Roman"/>
                <w:vertAlign w:val="subscript"/>
              </w:rPr>
              <w:t>1</w:t>
            </w:r>
            <w:r w:rsidR="00691116" w:rsidRPr="00111EC0">
              <w:rPr>
                <w:rFonts w:ascii="Arial Narrow" w:hAnsi="Arial Narrow" w:cs="Times New Roman"/>
                <w:vertAlign w:val="subscript"/>
              </w:rPr>
              <w:t>-</w:t>
            </w:r>
            <w:r w:rsidR="00FE4807" w:rsidRPr="00111EC0">
              <w:rPr>
                <w:rFonts w:ascii="Arial Narrow" w:hAnsi="Arial Narrow" w:cs="Times New Roman"/>
              </w:rPr>
              <w:t>ab</w:t>
            </w:r>
            <w:r w:rsidR="00FE4807" w:rsidRPr="00111EC0">
              <w:rPr>
                <w:rFonts w:ascii="Arial Narrow" w:hAnsi="Arial Narrow" w:cs="Times New Roman"/>
                <w:vertAlign w:val="subscript"/>
              </w:rPr>
              <w:t>2</w:t>
            </w:r>
            <w:r w:rsidRPr="00111EC0">
              <w:rPr>
                <w:rFonts w:ascii="Arial Narrow" w:hAnsi="Arial Narrow" w:cs="Times New Roman"/>
              </w:rPr>
              <w:t xml:space="preserve">, </w:t>
            </w:r>
            <w:r w:rsidR="00FE4807" w:rsidRPr="00111EC0">
              <w:rPr>
                <w:rFonts w:ascii="Arial Narrow" w:hAnsi="Arial Narrow" w:cs="Times New Roman"/>
              </w:rPr>
              <w:t>ab</w:t>
            </w:r>
            <w:r w:rsidR="00FE4807" w:rsidRPr="00111EC0">
              <w:rPr>
                <w:rFonts w:ascii="Arial Narrow" w:hAnsi="Arial Narrow" w:cs="Times New Roman"/>
                <w:vertAlign w:val="subscript"/>
              </w:rPr>
              <w:t>1</w:t>
            </w:r>
            <w:r w:rsidR="00691116" w:rsidRPr="00111EC0">
              <w:rPr>
                <w:rFonts w:ascii="Arial Narrow" w:hAnsi="Arial Narrow" w:cs="Times New Roman"/>
                <w:vertAlign w:val="subscript"/>
              </w:rPr>
              <w:t>-</w:t>
            </w:r>
            <w:r w:rsidR="00FE4807" w:rsidRPr="00111EC0">
              <w:rPr>
                <w:rFonts w:ascii="Arial Narrow" w:hAnsi="Arial Narrow" w:cs="Times New Roman"/>
              </w:rPr>
              <w:t>ab</w:t>
            </w:r>
            <w:r w:rsidR="00FE4807" w:rsidRPr="00111EC0">
              <w:rPr>
                <w:rFonts w:ascii="Arial Narrow" w:hAnsi="Arial Narrow" w:cs="Times New Roman"/>
                <w:vertAlign w:val="subscript"/>
              </w:rPr>
              <w:t>3</w:t>
            </w:r>
            <w:r w:rsidR="00FE4807" w:rsidRPr="00111EC0">
              <w:rPr>
                <w:rFonts w:ascii="Arial Narrow" w:hAnsi="Arial Narrow" w:cs="Times New Roman"/>
              </w:rPr>
              <w:t xml:space="preserve">, </w:t>
            </w:r>
            <w:r w:rsidRPr="00111EC0">
              <w:rPr>
                <w:rFonts w:ascii="Arial Narrow" w:hAnsi="Arial Narrow" w:cs="Times New Roman"/>
              </w:rPr>
              <w:t>ab</w:t>
            </w:r>
            <w:r w:rsidRPr="00111EC0">
              <w:rPr>
                <w:rFonts w:ascii="Arial Narrow" w:hAnsi="Arial Narrow" w:cs="Times New Roman"/>
                <w:vertAlign w:val="subscript"/>
              </w:rPr>
              <w:t>2</w:t>
            </w:r>
            <w:r w:rsidR="00691116" w:rsidRPr="00111EC0">
              <w:rPr>
                <w:rFonts w:ascii="Arial Narrow" w:hAnsi="Arial Narrow" w:cs="Times New Roman"/>
                <w:vertAlign w:val="subscript"/>
              </w:rPr>
              <w:t>-</w:t>
            </w:r>
            <w:r w:rsidR="00691116" w:rsidRPr="00111EC0">
              <w:rPr>
                <w:rFonts w:ascii="Arial Narrow" w:hAnsi="Arial Narrow" w:cs="Times New Roman"/>
              </w:rPr>
              <w:t>ab</w:t>
            </w:r>
            <w:r w:rsidR="00691116" w:rsidRPr="00111EC0">
              <w:rPr>
                <w:rFonts w:ascii="Arial Narrow" w:hAnsi="Arial Narrow" w:cs="Times New Roman"/>
                <w:vertAlign w:val="subscript"/>
              </w:rPr>
              <w:t>3</w:t>
            </w:r>
            <w:r w:rsidRPr="00111EC0">
              <w:rPr>
                <w:rFonts w:ascii="Arial Narrow" w:hAnsi="Arial Narrow" w:cs="Times New Roman"/>
              </w:rPr>
              <w:t xml:space="preserve">,) </w:t>
            </w:r>
          </w:p>
          <w:p w14:paraId="04070071" w14:textId="6C01EB3C" w:rsidR="005D77BF" w:rsidRPr="00111EC0" w:rsidRDefault="005D77BF" w:rsidP="005D77BF">
            <w:pPr>
              <w:jc w:val="both"/>
              <w:rPr>
                <w:rFonts w:ascii="Arial Narrow" w:hAnsi="Arial Narrow" w:cs="Times New Roman"/>
              </w:rPr>
            </w:pPr>
            <w:r w:rsidRPr="00111EC0">
              <w:rPr>
                <w:rFonts w:ascii="Arial Narrow" w:hAnsi="Arial Narrow" w:cs="Times New Roman"/>
                <w:b/>
                <w:bCs/>
              </w:rPr>
              <w:t>Arco</w:t>
            </w:r>
            <w:r w:rsidRPr="00111EC0">
              <w:rPr>
                <w:rFonts w:ascii="Arial Narrow" w:hAnsi="Arial Narrow" w:cs="Times New Roman"/>
              </w:rPr>
              <w:t xml:space="preserve">: </w:t>
            </w:r>
            <w:r w:rsidR="00691116" w:rsidRPr="00111EC0">
              <w:rPr>
                <w:rFonts w:ascii="Arial Narrow" w:hAnsi="Arial Narrow" w:cs="Times New Roman"/>
              </w:rPr>
              <w:t>3</w:t>
            </w:r>
            <w:r w:rsidRPr="00111EC0">
              <w:rPr>
                <w:rFonts w:ascii="Arial Narrow" w:hAnsi="Arial Narrow" w:cs="Times New Roman"/>
              </w:rPr>
              <w:t xml:space="preserve"> (ab</w:t>
            </w:r>
            <w:r w:rsidRPr="00111EC0">
              <w:rPr>
                <w:rFonts w:ascii="Arial Narrow" w:hAnsi="Arial Narrow" w:cs="Times New Roman"/>
                <w:vertAlign w:val="subscript"/>
              </w:rPr>
              <w:t>1</w:t>
            </w:r>
            <w:r w:rsidRPr="00111EC0">
              <w:rPr>
                <w:rFonts w:ascii="Arial Narrow" w:hAnsi="Arial Narrow" w:cs="Times New Roman"/>
              </w:rPr>
              <w:t>, ab</w:t>
            </w:r>
            <w:r w:rsidRPr="00111EC0">
              <w:rPr>
                <w:rFonts w:ascii="Arial Narrow" w:hAnsi="Arial Narrow" w:cs="Times New Roman"/>
                <w:vertAlign w:val="subscript"/>
              </w:rPr>
              <w:t>2</w:t>
            </w:r>
            <w:r w:rsidRPr="00111EC0">
              <w:rPr>
                <w:rFonts w:ascii="Arial Narrow" w:hAnsi="Arial Narrow" w:cs="Times New Roman"/>
              </w:rPr>
              <w:t>, ab</w:t>
            </w:r>
            <w:r w:rsidRPr="00111EC0">
              <w:rPr>
                <w:rFonts w:ascii="Arial Narrow" w:hAnsi="Arial Narrow" w:cs="Times New Roman"/>
                <w:vertAlign w:val="subscript"/>
              </w:rPr>
              <w:t>3</w:t>
            </w:r>
            <w:r w:rsidRPr="00111EC0">
              <w:rPr>
                <w:rFonts w:ascii="Arial Narrow" w:hAnsi="Arial Narrow" w:cs="Times New Roman"/>
              </w:rPr>
              <w:t>)</w:t>
            </w:r>
          </w:p>
          <w:p w14:paraId="5DD2435F" w14:textId="77777777" w:rsidR="001104F8" w:rsidRPr="00111EC0" w:rsidRDefault="005D77BF" w:rsidP="005D77BF">
            <w:pPr>
              <w:jc w:val="both"/>
              <w:rPr>
                <w:rFonts w:ascii="Arial Narrow" w:hAnsi="Arial Narrow" w:cs="Times New Roman"/>
              </w:rPr>
            </w:pPr>
            <w:r w:rsidRPr="00111EC0">
              <w:rPr>
                <w:rFonts w:ascii="Arial Narrow" w:hAnsi="Arial Narrow" w:cs="Times New Roman"/>
                <w:b/>
                <w:bCs/>
              </w:rPr>
              <w:t>Nodo</w:t>
            </w:r>
            <w:r w:rsidRPr="00111EC0">
              <w:rPr>
                <w:rFonts w:ascii="Arial Narrow" w:hAnsi="Arial Narrow" w:cs="Times New Roman"/>
              </w:rPr>
              <w:t>: 4 (A, B</w:t>
            </w:r>
            <w:r w:rsidR="003010EF" w:rsidRPr="00111EC0">
              <w:rPr>
                <w:rFonts w:ascii="Arial Narrow" w:hAnsi="Arial Narrow" w:cs="Times New Roman"/>
              </w:rPr>
              <w:t>)</w:t>
            </w:r>
          </w:p>
          <w:p w14:paraId="5D49D5C7" w14:textId="77777777" w:rsidR="001602FD" w:rsidRPr="00111EC0" w:rsidRDefault="001602FD" w:rsidP="005D77BF">
            <w:pPr>
              <w:jc w:val="both"/>
              <w:rPr>
                <w:rFonts w:ascii="Arial Narrow" w:hAnsi="Arial Narrow" w:cs="Times New Roman"/>
              </w:rPr>
            </w:pPr>
          </w:p>
          <w:p w14:paraId="6A9FAB8A" w14:textId="720BA8F2" w:rsidR="006006D2" w:rsidRPr="00111EC0" w:rsidRDefault="006006D2" w:rsidP="006006D2">
            <w:pPr>
              <w:jc w:val="center"/>
              <w:rPr>
                <w:rFonts w:ascii="Arial Narrow" w:hAnsi="Arial Narrow" w:cs="Times New Roman"/>
                <w:b/>
                <w:bCs/>
              </w:rPr>
            </w:pPr>
            <w:r w:rsidRPr="00111EC0">
              <w:rPr>
                <w:rFonts w:ascii="Arial Narrow" w:hAnsi="Arial Narrow" w:cs="Times New Roman"/>
                <w:b/>
                <w:bCs/>
              </w:rPr>
              <w:t>Para conectar A y C</w:t>
            </w:r>
          </w:p>
          <w:p w14:paraId="0A84C83E" w14:textId="5AF1D425" w:rsidR="006006D2" w:rsidRPr="00111EC0" w:rsidRDefault="006006D2" w:rsidP="006006D2">
            <w:pPr>
              <w:jc w:val="both"/>
              <w:rPr>
                <w:rFonts w:ascii="Arial Narrow" w:hAnsi="Arial Narrow" w:cs="Times New Roman"/>
              </w:rPr>
            </w:pPr>
            <w:r w:rsidRPr="00111EC0">
              <w:rPr>
                <w:rFonts w:ascii="Arial Narrow" w:hAnsi="Arial Narrow" w:cs="Times New Roman"/>
                <w:b/>
                <w:bCs/>
              </w:rPr>
              <w:t>Circuitos</w:t>
            </w:r>
            <w:r w:rsidRPr="00111EC0">
              <w:rPr>
                <w:rFonts w:ascii="Arial Narrow" w:hAnsi="Arial Narrow" w:cs="Times New Roman"/>
              </w:rPr>
              <w:t xml:space="preserve">: </w:t>
            </w:r>
            <w:r w:rsidR="00C24B0A" w:rsidRPr="00111EC0">
              <w:rPr>
                <w:rFonts w:ascii="Arial Narrow" w:hAnsi="Arial Narrow" w:cs="Times New Roman"/>
              </w:rPr>
              <w:t>6</w:t>
            </w:r>
            <w:r w:rsidRPr="00111EC0">
              <w:rPr>
                <w:rFonts w:ascii="Arial Narrow" w:hAnsi="Arial Narrow" w:cs="Times New Roman"/>
              </w:rPr>
              <w:t xml:space="preserve"> (ab</w:t>
            </w:r>
            <w:r w:rsidRPr="00111EC0">
              <w:rPr>
                <w:rFonts w:ascii="Arial Narrow" w:hAnsi="Arial Narrow" w:cs="Times New Roman"/>
                <w:vertAlign w:val="subscript"/>
              </w:rPr>
              <w:t>1-</w:t>
            </w:r>
            <w:r w:rsidRPr="00111EC0">
              <w:rPr>
                <w:rFonts w:ascii="Arial Narrow" w:hAnsi="Arial Narrow" w:cs="Times New Roman"/>
              </w:rPr>
              <w:t>ab</w:t>
            </w:r>
            <w:r w:rsidRPr="00111EC0">
              <w:rPr>
                <w:rFonts w:ascii="Arial Narrow" w:hAnsi="Arial Narrow" w:cs="Times New Roman"/>
                <w:vertAlign w:val="subscript"/>
              </w:rPr>
              <w:t>2</w:t>
            </w:r>
            <w:r w:rsidR="00B758AC" w:rsidRPr="00111EC0">
              <w:rPr>
                <w:rFonts w:ascii="Arial Narrow" w:hAnsi="Arial Narrow" w:cs="Times New Roman"/>
                <w:vertAlign w:val="subscript"/>
              </w:rPr>
              <w:t>-</w:t>
            </w:r>
            <w:r w:rsidR="00B758AC" w:rsidRPr="00111EC0">
              <w:rPr>
                <w:rFonts w:ascii="Arial Narrow" w:hAnsi="Arial Narrow" w:cs="Times New Roman"/>
              </w:rPr>
              <w:t>ac</w:t>
            </w:r>
            <w:r w:rsidRPr="00111EC0">
              <w:rPr>
                <w:rFonts w:ascii="Arial Narrow" w:hAnsi="Arial Narrow" w:cs="Times New Roman"/>
              </w:rPr>
              <w:t>, ab</w:t>
            </w:r>
            <w:r w:rsidRPr="00111EC0">
              <w:rPr>
                <w:rFonts w:ascii="Arial Narrow" w:hAnsi="Arial Narrow" w:cs="Times New Roman"/>
                <w:vertAlign w:val="subscript"/>
              </w:rPr>
              <w:t>1-</w:t>
            </w:r>
            <w:r w:rsidRPr="00111EC0">
              <w:rPr>
                <w:rFonts w:ascii="Arial Narrow" w:hAnsi="Arial Narrow" w:cs="Times New Roman"/>
              </w:rPr>
              <w:t>ab</w:t>
            </w:r>
            <w:r w:rsidRPr="00111EC0">
              <w:rPr>
                <w:rFonts w:ascii="Arial Narrow" w:hAnsi="Arial Narrow" w:cs="Times New Roman"/>
                <w:vertAlign w:val="subscript"/>
              </w:rPr>
              <w:t>3</w:t>
            </w:r>
            <w:r w:rsidR="00B758AC" w:rsidRPr="00111EC0">
              <w:rPr>
                <w:rFonts w:ascii="Arial Narrow" w:hAnsi="Arial Narrow" w:cs="Times New Roman"/>
                <w:vertAlign w:val="subscript"/>
              </w:rPr>
              <w:t>-</w:t>
            </w:r>
            <w:r w:rsidR="00B758AC" w:rsidRPr="00111EC0">
              <w:rPr>
                <w:rFonts w:ascii="Arial Narrow" w:hAnsi="Arial Narrow" w:cs="Times New Roman"/>
              </w:rPr>
              <w:t>ac</w:t>
            </w:r>
            <w:r w:rsidRPr="00111EC0">
              <w:rPr>
                <w:rFonts w:ascii="Arial Narrow" w:hAnsi="Arial Narrow" w:cs="Times New Roman"/>
              </w:rPr>
              <w:t>, ab</w:t>
            </w:r>
            <w:r w:rsidRPr="00111EC0">
              <w:rPr>
                <w:rFonts w:ascii="Arial Narrow" w:hAnsi="Arial Narrow" w:cs="Times New Roman"/>
                <w:vertAlign w:val="subscript"/>
              </w:rPr>
              <w:t>2-</w:t>
            </w:r>
            <w:r w:rsidRPr="00111EC0">
              <w:rPr>
                <w:rFonts w:ascii="Arial Narrow" w:hAnsi="Arial Narrow" w:cs="Times New Roman"/>
              </w:rPr>
              <w:t>ab</w:t>
            </w:r>
            <w:r w:rsidRPr="00111EC0">
              <w:rPr>
                <w:rFonts w:ascii="Arial Narrow" w:hAnsi="Arial Narrow" w:cs="Times New Roman"/>
                <w:vertAlign w:val="subscript"/>
              </w:rPr>
              <w:t>3</w:t>
            </w:r>
            <w:r w:rsidR="00B758AC" w:rsidRPr="00111EC0">
              <w:rPr>
                <w:rFonts w:ascii="Arial Narrow" w:hAnsi="Arial Narrow" w:cs="Times New Roman"/>
                <w:vertAlign w:val="subscript"/>
              </w:rPr>
              <w:t>-</w:t>
            </w:r>
            <w:r w:rsidR="00B758AC" w:rsidRPr="00111EC0">
              <w:rPr>
                <w:rFonts w:ascii="Arial Narrow" w:hAnsi="Arial Narrow" w:cs="Times New Roman"/>
              </w:rPr>
              <w:t>ac</w:t>
            </w:r>
            <w:r w:rsidRPr="00111EC0">
              <w:rPr>
                <w:rFonts w:ascii="Arial Narrow" w:hAnsi="Arial Narrow" w:cs="Times New Roman"/>
              </w:rPr>
              <w:t>,</w:t>
            </w:r>
            <w:r w:rsidR="00B758AC" w:rsidRPr="00111EC0">
              <w:rPr>
                <w:rFonts w:ascii="Arial Narrow" w:hAnsi="Arial Narrow" w:cs="Times New Roman"/>
              </w:rPr>
              <w:t xml:space="preserve"> ab</w:t>
            </w:r>
            <w:r w:rsidR="00B758AC" w:rsidRPr="00111EC0">
              <w:rPr>
                <w:rFonts w:ascii="Arial Narrow" w:hAnsi="Arial Narrow" w:cs="Times New Roman"/>
                <w:vertAlign w:val="subscript"/>
              </w:rPr>
              <w:t>1-</w:t>
            </w:r>
            <w:r w:rsidR="00B758AC" w:rsidRPr="00111EC0">
              <w:rPr>
                <w:rFonts w:ascii="Arial Narrow" w:hAnsi="Arial Narrow" w:cs="Times New Roman"/>
              </w:rPr>
              <w:t>ab</w:t>
            </w:r>
            <w:r w:rsidR="00B758AC" w:rsidRPr="00111EC0">
              <w:rPr>
                <w:rFonts w:ascii="Arial Narrow" w:hAnsi="Arial Narrow" w:cs="Times New Roman"/>
                <w:vertAlign w:val="subscript"/>
              </w:rPr>
              <w:t>2-</w:t>
            </w:r>
            <w:r w:rsidR="00B758AC" w:rsidRPr="00111EC0">
              <w:rPr>
                <w:rFonts w:ascii="Arial Narrow" w:hAnsi="Arial Narrow" w:cs="Times New Roman"/>
              </w:rPr>
              <w:t>bc, ab</w:t>
            </w:r>
            <w:r w:rsidR="00B758AC" w:rsidRPr="00111EC0">
              <w:rPr>
                <w:rFonts w:ascii="Arial Narrow" w:hAnsi="Arial Narrow" w:cs="Times New Roman"/>
                <w:vertAlign w:val="subscript"/>
              </w:rPr>
              <w:t>1-</w:t>
            </w:r>
            <w:r w:rsidR="00B758AC" w:rsidRPr="00111EC0">
              <w:rPr>
                <w:rFonts w:ascii="Arial Narrow" w:hAnsi="Arial Narrow" w:cs="Times New Roman"/>
              </w:rPr>
              <w:t>ab</w:t>
            </w:r>
            <w:r w:rsidR="00B758AC" w:rsidRPr="00111EC0">
              <w:rPr>
                <w:rFonts w:ascii="Arial Narrow" w:hAnsi="Arial Narrow" w:cs="Times New Roman"/>
                <w:vertAlign w:val="subscript"/>
              </w:rPr>
              <w:t>3-</w:t>
            </w:r>
            <w:r w:rsidR="00B758AC" w:rsidRPr="00111EC0">
              <w:rPr>
                <w:rFonts w:ascii="Arial Narrow" w:hAnsi="Arial Narrow" w:cs="Times New Roman"/>
              </w:rPr>
              <w:t>bc, ab</w:t>
            </w:r>
            <w:r w:rsidR="00B758AC" w:rsidRPr="00111EC0">
              <w:rPr>
                <w:rFonts w:ascii="Arial Narrow" w:hAnsi="Arial Narrow" w:cs="Times New Roman"/>
                <w:vertAlign w:val="subscript"/>
              </w:rPr>
              <w:t>2-</w:t>
            </w:r>
            <w:r w:rsidR="00B758AC" w:rsidRPr="00111EC0">
              <w:rPr>
                <w:rFonts w:ascii="Arial Narrow" w:hAnsi="Arial Narrow" w:cs="Times New Roman"/>
              </w:rPr>
              <w:t>ab</w:t>
            </w:r>
            <w:r w:rsidR="00B758AC" w:rsidRPr="00111EC0">
              <w:rPr>
                <w:rFonts w:ascii="Arial Narrow" w:hAnsi="Arial Narrow" w:cs="Times New Roman"/>
                <w:vertAlign w:val="subscript"/>
              </w:rPr>
              <w:t>3-</w:t>
            </w:r>
            <w:r w:rsidR="00B758AC" w:rsidRPr="00111EC0">
              <w:rPr>
                <w:rFonts w:ascii="Arial Narrow" w:hAnsi="Arial Narrow" w:cs="Times New Roman"/>
              </w:rPr>
              <w:t>bc</w:t>
            </w:r>
            <w:r w:rsidRPr="00111EC0">
              <w:rPr>
                <w:rFonts w:ascii="Arial Narrow" w:hAnsi="Arial Narrow" w:cs="Times New Roman"/>
              </w:rPr>
              <w:t xml:space="preserve">) </w:t>
            </w:r>
          </w:p>
          <w:p w14:paraId="2302B6B6" w14:textId="46972C4C" w:rsidR="006006D2" w:rsidRPr="00111EC0" w:rsidRDefault="006006D2" w:rsidP="006006D2">
            <w:pPr>
              <w:jc w:val="both"/>
              <w:rPr>
                <w:rFonts w:ascii="Arial Narrow" w:hAnsi="Arial Narrow" w:cs="Times New Roman"/>
              </w:rPr>
            </w:pPr>
            <w:r w:rsidRPr="00111EC0">
              <w:rPr>
                <w:rFonts w:ascii="Arial Narrow" w:hAnsi="Arial Narrow" w:cs="Times New Roman"/>
                <w:b/>
                <w:bCs/>
              </w:rPr>
              <w:t>Arco</w:t>
            </w:r>
            <w:r w:rsidRPr="00111EC0">
              <w:rPr>
                <w:rFonts w:ascii="Arial Narrow" w:hAnsi="Arial Narrow" w:cs="Times New Roman"/>
              </w:rPr>
              <w:t xml:space="preserve">: </w:t>
            </w:r>
            <w:r w:rsidR="00C24B0A" w:rsidRPr="00111EC0">
              <w:rPr>
                <w:rFonts w:ascii="Arial Narrow" w:hAnsi="Arial Narrow" w:cs="Times New Roman"/>
              </w:rPr>
              <w:t>5</w:t>
            </w:r>
            <w:r w:rsidRPr="00111EC0">
              <w:rPr>
                <w:rFonts w:ascii="Arial Narrow" w:hAnsi="Arial Narrow" w:cs="Times New Roman"/>
              </w:rPr>
              <w:t xml:space="preserve"> (ab</w:t>
            </w:r>
            <w:r w:rsidRPr="00111EC0">
              <w:rPr>
                <w:rFonts w:ascii="Arial Narrow" w:hAnsi="Arial Narrow" w:cs="Times New Roman"/>
                <w:vertAlign w:val="subscript"/>
              </w:rPr>
              <w:t>1</w:t>
            </w:r>
            <w:r w:rsidRPr="00111EC0">
              <w:rPr>
                <w:rFonts w:ascii="Arial Narrow" w:hAnsi="Arial Narrow" w:cs="Times New Roman"/>
              </w:rPr>
              <w:t>, ab</w:t>
            </w:r>
            <w:r w:rsidRPr="00111EC0">
              <w:rPr>
                <w:rFonts w:ascii="Arial Narrow" w:hAnsi="Arial Narrow" w:cs="Times New Roman"/>
                <w:vertAlign w:val="subscript"/>
              </w:rPr>
              <w:t>2</w:t>
            </w:r>
            <w:r w:rsidRPr="00111EC0">
              <w:rPr>
                <w:rFonts w:ascii="Arial Narrow" w:hAnsi="Arial Narrow" w:cs="Times New Roman"/>
              </w:rPr>
              <w:t>, ab</w:t>
            </w:r>
            <w:r w:rsidRPr="00111EC0">
              <w:rPr>
                <w:rFonts w:ascii="Arial Narrow" w:hAnsi="Arial Narrow" w:cs="Times New Roman"/>
                <w:vertAlign w:val="subscript"/>
              </w:rPr>
              <w:t>3</w:t>
            </w:r>
            <w:r w:rsidR="00B335F4" w:rsidRPr="00111EC0">
              <w:rPr>
                <w:rFonts w:ascii="Arial Narrow" w:hAnsi="Arial Narrow" w:cs="Times New Roman"/>
                <w:vertAlign w:val="subscript"/>
              </w:rPr>
              <w:t xml:space="preserve">, </w:t>
            </w:r>
            <w:r w:rsidR="00B335F4" w:rsidRPr="00111EC0">
              <w:rPr>
                <w:rFonts w:ascii="Arial Narrow" w:hAnsi="Arial Narrow" w:cs="Times New Roman"/>
              </w:rPr>
              <w:t xml:space="preserve">ac, </w:t>
            </w:r>
            <w:proofErr w:type="spellStart"/>
            <w:r w:rsidR="00B335F4" w:rsidRPr="00111EC0">
              <w:rPr>
                <w:rFonts w:ascii="Arial Narrow" w:hAnsi="Arial Narrow" w:cs="Times New Roman"/>
              </w:rPr>
              <w:t>bc</w:t>
            </w:r>
            <w:proofErr w:type="spellEnd"/>
            <w:r w:rsidRPr="00111EC0">
              <w:rPr>
                <w:rFonts w:ascii="Arial Narrow" w:hAnsi="Arial Narrow" w:cs="Times New Roman"/>
              </w:rPr>
              <w:t>)</w:t>
            </w:r>
          </w:p>
          <w:p w14:paraId="1B24B515" w14:textId="54951326" w:rsidR="006006D2" w:rsidRPr="00111EC0" w:rsidRDefault="006006D2" w:rsidP="005D77BF">
            <w:pPr>
              <w:jc w:val="both"/>
              <w:rPr>
                <w:rFonts w:ascii="Arial Narrow" w:hAnsi="Arial Narrow" w:cs="Times New Roman"/>
              </w:rPr>
            </w:pPr>
            <w:r w:rsidRPr="00111EC0">
              <w:rPr>
                <w:rFonts w:ascii="Arial Narrow" w:hAnsi="Arial Narrow" w:cs="Times New Roman"/>
                <w:b/>
                <w:bCs/>
              </w:rPr>
              <w:t>Nodo</w:t>
            </w:r>
            <w:r w:rsidRPr="00111EC0">
              <w:rPr>
                <w:rFonts w:ascii="Arial Narrow" w:hAnsi="Arial Narrow" w:cs="Times New Roman"/>
              </w:rPr>
              <w:t xml:space="preserve">: </w:t>
            </w:r>
            <w:r w:rsidR="00B335F4" w:rsidRPr="00111EC0">
              <w:rPr>
                <w:rFonts w:ascii="Arial Narrow" w:hAnsi="Arial Narrow" w:cs="Times New Roman"/>
              </w:rPr>
              <w:t>3</w:t>
            </w:r>
            <w:r w:rsidRPr="00111EC0">
              <w:rPr>
                <w:rFonts w:ascii="Arial Narrow" w:hAnsi="Arial Narrow" w:cs="Times New Roman"/>
              </w:rPr>
              <w:t xml:space="preserve"> (A, B)</w:t>
            </w:r>
          </w:p>
        </w:tc>
      </w:tr>
      <w:tr w:rsidR="001104F8" w:rsidRPr="00111EC0" w14:paraId="35F3B023" w14:textId="77777777" w:rsidTr="00B758AC">
        <w:trPr>
          <w:trHeight w:val="340"/>
        </w:trPr>
        <w:tc>
          <w:tcPr>
            <w:tcW w:w="5665" w:type="dxa"/>
            <w:vMerge/>
          </w:tcPr>
          <w:p w14:paraId="42950047" w14:textId="77777777" w:rsidR="001104F8" w:rsidRPr="00111EC0" w:rsidRDefault="001104F8" w:rsidP="001104F8">
            <w:pPr>
              <w:jc w:val="both"/>
              <w:rPr>
                <w:rFonts w:ascii="Arial Narrow" w:hAnsi="Arial Narrow" w:cs="Times New Roman"/>
              </w:rPr>
            </w:pPr>
          </w:p>
        </w:tc>
        <w:tc>
          <w:tcPr>
            <w:tcW w:w="3685" w:type="dxa"/>
          </w:tcPr>
          <w:p w14:paraId="231E87BF" w14:textId="3883483E" w:rsidR="001104F8" w:rsidRPr="00111EC0" w:rsidRDefault="00FD22B6" w:rsidP="001104F8">
            <w:pPr>
              <w:jc w:val="both"/>
              <w:rPr>
                <w:rFonts w:ascii="Arial Narrow" w:hAnsi="Arial Narrow" w:cs="Times New Roman"/>
              </w:rPr>
            </w:pPr>
            <w:r w:rsidRPr="00111EC0">
              <w:rPr>
                <w:rFonts w:ascii="Arial Narrow" w:hAnsi="Arial Narrow" w:cs="Times New Roman"/>
                <w:noProof/>
              </w:rPr>
              <mc:AlternateContent>
                <mc:Choice Requires="wps">
                  <w:drawing>
                    <wp:anchor distT="0" distB="0" distL="114300" distR="114300" simplePos="0" relativeHeight="251651584" behindDoc="0" locked="0" layoutInCell="1" allowOverlap="1" wp14:anchorId="3DFCE3F7" wp14:editId="1A73FDC1">
                      <wp:simplePos x="0" y="0"/>
                      <wp:positionH relativeFrom="column">
                        <wp:posOffset>1584275</wp:posOffset>
                      </wp:positionH>
                      <wp:positionV relativeFrom="paragraph">
                        <wp:posOffset>88363</wp:posOffset>
                      </wp:positionV>
                      <wp:extent cx="147271" cy="0"/>
                      <wp:effectExtent l="0" t="0" r="0" b="0"/>
                      <wp:wrapNone/>
                      <wp:docPr id="43" name="Conector recto 42">
                        <a:extLst xmlns:a="http://schemas.openxmlformats.org/drawingml/2006/main">
                          <a:ext uri="{FF2B5EF4-FFF2-40B4-BE49-F238E27FC236}">
                            <a16:creationId xmlns:a16="http://schemas.microsoft.com/office/drawing/2014/main" id="{30834635-5BE9-F5EE-929A-544C0422511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7271" cy="0"/>
                              </a:xfrm>
                              <a:prstGeom prst="line">
                                <a:avLst/>
                              </a:prstGeom>
                              <a:ln>
                                <a:solidFill>
                                  <a:srgbClr val="00B050"/>
                                </a:solidFill>
                                <a:prstDash val="dash"/>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2F695D1C" id="Conector recto 42" o:spid="_x0000_s1026" style="position:absolute;flip:y;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75pt,6.95pt" to="136.3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" strokecolor="#00b050" strokeweight="1pt">
                      <v:stroke dashstyle="dash" joinstyle="miter"/>
                      <o:lock v:ext="edit" shapetype="f"/>
                    </v:line>
                  </w:pict>
                </mc:Fallback>
              </mc:AlternateContent>
            </w:r>
            <w:r w:rsidR="00807A69" w:rsidRPr="00111EC0">
              <w:rPr>
                <w:rFonts w:ascii="Arial Narrow" w:hAnsi="Arial Narrow" w:cs="Times New Roman"/>
              </w:rPr>
              <w:t>Distancia lineal</w:t>
            </w:r>
            <w:r w:rsidR="0059432A" w:rsidRPr="00111EC0">
              <w:rPr>
                <w:rFonts w:ascii="Arial Narrow" w:hAnsi="Arial Narrow" w:cs="Times New Roman"/>
              </w:rPr>
              <w:t xml:space="preserve"> en kilómetros </w:t>
            </w:r>
            <w:r w:rsidRPr="00111EC0">
              <w:rPr>
                <w:rFonts w:ascii="Arial Narrow" w:hAnsi="Arial Narrow" w:cs="Times New Roman"/>
              </w:rPr>
              <w:t xml:space="preserve">(      </w:t>
            </w:r>
            <w:r w:rsidR="00D414D9" w:rsidRPr="00111EC0">
              <w:rPr>
                <w:rFonts w:ascii="Arial Narrow" w:hAnsi="Arial Narrow" w:cs="Times New Roman"/>
              </w:rPr>
              <w:t>)</w:t>
            </w:r>
          </w:p>
          <w:p w14:paraId="6938752A" w14:textId="1D4F6CE5" w:rsidR="00807A69" w:rsidRPr="00111EC0" w:rsidRDefault="00EC1C05" w:rsidP="001104F8">
            <w:pPr>
              <w:jc w:val="both"/>
              <w:rPr>
                <w:rFonts w:ascii="Arial Narrow" w:hAnsi="Arial Narrow" w:cs="Times New Roman"/>
              </w:rPr>
            </w:pPr>
            <w:r w:rsidRPr="00111EC0">
              <w:rPr>
                <w:rFonts w:ascii="Arial Narrow" w:hAnsi="Arial Narrow" w:cs="Times New Roman"/>
                <w:noProof/>
              </w:rPr>
              <mc:AlternateContent>
                <mc:Choice Requires="wps">
                  <w:drawing>
                    <wp:anchor distT="0" distB="0" distL="114300" distR="114300" simplePos="0" relativeHeight="251662848" behindDoc="0" locked="0" layoutInCell="1" allowOverlap="1" wp14:anchorId="0B115E0B" wp14:editId="4C94B5B7">
                      <wp:simplePos x="0" y="0"/>
                      <wp:positionH relativeFrom="column">
                        <wp:posOffset>1744736</wp:posOffset>
                      </wp:positionH>
                      <wp:positionV relativeFrom="paragraph">
                        <wp:posOffset>82550</wp:posOffset>
                      </wp:positionV>
                      <wp:extent cx="184638" cy="2198"/>
                      <wp:effectExtent l="0" t="0" r="25400" b="36195"/>
                      <wp:wrapNone/>
                      <wp:docPr id="446484244" name="Conector recto de flecha 8"/>
                      <wp:cNvGraphicFramePr/>
                      <a:graphic xmlns:a="http://schemas.openxmlformats.org/drawingml/2006/main">
                        <a:graphicData uri="http://schemas.microsoft.com/office/word/2010/wordprocessingShape">
                          <wps:wsp>
                            <wps:cNvCnPr/>
                            <wps:spPr>
                              <a:xfrm flipV="1">
                                <a:off x="0" y="0"/>
                                <a:ext cx="184638" cy="2198"/>
                              </a:xfrm>
                              <a:prstGeom prst="straightConnector1">
                                <a:avLst/>
                              </a:prstGeom>
                              <a:ln w="12700">
                                <a:solidFill>
                                  <a:schemeClr val="tx1"/>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193C4457" id="_x0000_t32" coordsize="21600,21600" o:spt="32" o:oned="t" path="m,l21600,21600e" filled="f">
                      <v:path arrowok="t" fillok="f" o:connecttype="none"/>
                      <o:lock v:ext="edit" shapetype="t"/>
                    </v:shapetype>
                    <v:shape id="Conector recto de flecha 8" o:spid="_x0000_s1026" type="#_x0000_t32" style="position:absolute;margin-left:137.4pt;margin-top:6.5pt;width:14.55pt;height:.15pt;flip:y;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" strokecolor="black [3213]" strokeweight="1pt">
                      <v:stroke joinstyle="miter"/>
                    </v:shape>
                  </w:pict>
                </mc:Fallback>
              </mc:AlternateContent>
            </w:r>
            <w:r w:rsidR="00E26795" w:rsidRPr="00111EC0">
              <w:rPr>
                <w:rFonts w:ascii="Arial Narrow" w:hAnsi="Arial Narrow" w:cs="Times New Roman"/>
              </w:rPr>
              <w:t>Distancia carretera</w:t>
            </w:r>
            <w:r w:rsidR="00D414D9" w:rsidRPr="00111EC0">
              <w:rPr>
                <w:rFonts w:ascii="Arial Narrow" w:hAnsi="Arial Narrow" w:cs="Times New Roman"/>
              </w:rPr>
              <w:t xml:space="preserve"> en kilómetros</w:t>
            </w:r>
            <w:r w:rsidR="00983082" w:rsidRPr="00111EC0">
              <w:rPr>
                <w:rFonts w:ascii="Arial Narrow" w:hAnsi="Arial Narrow" w:cs="Times New Roman"/>
              </w:rPr>
              <w:t xml:space="preserve"> </w:t>
            </w:r>
            <w:r w:rsidR="00D414D9" w:rsidRPr="00111EC0">
              <w:rPr>
                <w:rFonts w:ascii="Arial Narrow" w:hAnsi="Arial Narrow" w:cs="Times New Roman"/>
              </w:rPr>
              <w:t>(      )</w:t>
            </w:r>
          </w:p>
        </w:tc>
      </w:tr>
    </w:tbl>
    <w:p w14:paraId="47DE3092" w14:textId="018B6224" w:rsidR="001104F8" w:rsidRPr="00111EC0" w:rsidRDefault="008D1608" w:rsidP="008D1608">
      <w:pPr>
        <w:spacing w:after="0" w:line="240" w:lineRule="auto"/>
        <w:jc w:val="center"/>
        <w:rPr>
          <w:rFonts w:ascii="Arial Narrow" w:hAnsi="Arial Narrow" w:cs="Times New Roman"/>
          <w:sz w:val="18"/>
          <w:szCs w:val="18"/>
        </w:rPr>
      </w:pPr>
      <w:r w:rsidRPr="00111EC0">
        <w:rPr>
          <w:rFonts w:ascii="Arial Narrow" w:hAnsi="Arial Narrow" w:cs="Times New Roman"/>
          <w:b/>
          <w:sz w:val="18"/>
          <w:szCs w:val="18"/>
        </w:rPr>
        <w:t>Fuente</w:t>
      </w:r>
      <w:r w:rsidRPr="00111EC0">
        <w:rPr>
          <w:rFonts w:ascii="Arial Narrow" w:hAnsi="Arial Narrow" w:cs="Times New Roman"/>
          <w:sz w:val="18"/>
          <w:szCs w:val="18"/>
        </w:rPr>
        <w:t>: propia</w:t>
      </w:r>
    </w:p>
    <w:p w14:paraId="358A351D" w14:textId="423659CC" w:rsidR="001104F8" w:rsidRPr="00111EC0" w:rsidRDefault="001104F8" w:rsidP="0075235B">
      <w:pPr>
        <w:spacing w:after="120" w:line="480" w:lineRule="auto"/>
        <w:jc w:val="both"/>
        <w:rPr>
          <w:rFonts w:ascii="Arial Narrow" w:hAnsi="Arial Narrow" w:cs="Times New Roman"/>
        </w:rPr>
      </w:pPr>
    </w:p>
    <w:p w14:paraId="058B8F7A" w14:textId="77777777" w:rsidR="00A81693" w:rsidRPr="00111EC0" w:rsidRDefault="00A81693" w:rsidP="0075235B">
      <w:pPr>
        <w:pStyle w:val="Ttulo1"/>
        <w:numPr>
          <w:ilvl w:val="1"/>
          <w:numId w:val="8"/>
        </w:numPr>
        <w:jc w:val="both"/>
        <w:rPr>
          <w:rFonts w:ascii="Arial Narrow" w:eastAsia="Times New Roman" w:hAnsi="Arial Narrow" w:cs="Times New Roman"/>
          <w:sz w:val="22"/>
          <w:szCs w:val="22"/>
          <w:lang w:eastAsia="es-ES"/>
        </w:rPr>
      </w:pPr>
      <w:bookmarkStart w:id="39" w:name="_Toc202395804"/>
      <w:r w:rsidRPr="00111EC0">
        <w:rPr>
          <w:rFonts w:ascii="Arial Narrow" w:eastAsia="Times New Roman" w:hAnsi="Arial Narrow" w:cs="Times New Roman"/>
          <w:sz w:val="22"/>
          <w:szCs w:val="22"/>
          <w:lang w:eastAsia="es-ES"/>
        </w:rPr>
        <w:t>Marco conceptual</w:t>
      </w:r>
      <w:bookmarkEnd w:id="39"/>
    </w:p>
    <w:p w14:paraId="4B5D53D0" w14:textId="77777777" w:rsidR="001F558F" w:rsidRPr="00111EC0" w:rsidRDefault="001F558F" w:rsidP="001F558F">
      <w:pPr>
        <w:spacing w:after="120" w:line="480" w:lineRule="auto"/>
        <w:jc w:val="both"/>
        <w:rPr>
          <w:rFonts w:ascii="Arial Narrow" w:hAnsi="Arial Narrow" w:cs="Times New Roman"/>
        </w:rPr>
      </w:pPr>
      <w:r w:rsidRPr="00111EC0">
        <w:rPr>
          <w:rFonts w:ascii="Arial Narrow" w:hAnsi="Arial Narrow" w:cs="Times New Roman"/>
        </w:rPr>
        <w:t>Según Kong et al, el análisis de redes se constituye como una herramienta que permite interconectar los elementos que componen la estructura de la organización de los asentamientos humanos dentro de un territorio, permitiendo modelar y estudiar elementos interconectados, a través de la teoría de grafos, ofreciendo una importante metodología para el estudio del funcionamiento y optimización de los sistemas [18].</w:t>
      </w:r>
    </w:p>
    <w:p w14:paraId="0173C7F5" w14:textId="77777777" w:rsidR="001F558F" w:rsidRPr="00111EC0" w:rsidRDefault="001F558F" w:rsidP="001F558F">
      <w:pPr>
        <w:spacing w:after="120" w:line="480" w:lineRule="auto"/>
        <w:jc w:val="both"/>
        <w:rPr>
          <w:rFonts w:ascii="Arial Narrow" w:hAnsi="Arial Narrow" w:cs="Times New Roman"/>
        </w:rPr>
      </w:pPr>
      <w:r w:rsidRPr="00111EC0">
        <w:rPr>
          <w:rFonts w:ascii="Arial Narrow" w:hAnsi="Arial Narrow" w:cs="Times New Roman"/>
        </w:rPr>
        <w:t xml:space="preserve">Para Albert &amp; </w:t>
      </w:r>
      <w:proofErr w:type="spellStart"/>
      <w:r w:rsidRPr="00111EC0">
        <w:rPr>
          <w:rFonts w:ascii="Arial Narrow" w:hAnsi="Arial Narrow" w:cs="Times New Roman"/>
        </w:rPr>
        <w:t>Barabási</w:t>
      </w:r>
      <w:proofErr w:type="spellEnd"/>
      <w:r w:rsidRPr="00111EC0">
        <w:rPr>
          <w:rFonts w:ascii="Arial Narrow" w:hAnsi="Arial Narrow" w:cs="Times New Roman"/>
        </w:rPr>
        <w:t>, las redes viales con una importante herramienta para analizar el territorio y las ciudades inmersos en una determinada área geográfica, considerando la estructura y topología de redes viales bajo la perspectiva de las redes complejas, incorporando parámetros deseados de interés en el modelo matemático [19].</w:t>
      </w:r>
    </w:p>
    <w:p w14:paraId="68B24094" w14:textId="77777777" w:rsidR="001F558F" w:rsidRPr="00111EC0" w:rsidRDefault="001F558F" w:rsidP="001F558F">
      <w:pPr>
        <w:spacing w:after="120" w:line="480" w:lineRule="auto"/>
        <w:jc w:val="both"/>
        <w:rPr>
          <w:rFonts w:ascii="Arial Narrow" w:hAnsi="Arial Narrow" w:cs="Times New Roman"/>
        </w:rPr>
      </w:pPr>
      <w:r w:rsidRPr="00111EC0">
        <w:rPr>
          <w:rFonts w:ascii="Arial Narrow" w:hAnsi="Arial Narrow" w:cs="Times New Roman"/>
        </w:rPr>
        <w:t xml:space="preserve">De acuerdo con </w:t>
      </w:r>
      <w:proofErr w:type="spellStart"/>
      <w:r w:rsidRPr="00111EC0">
        <w:rPr>
          <w:rFonts w:ascii="Arial Narrow" w:hAnsi="Arial Narrow" w:cs="Times New Roman"/>
        </w:rPr>
        <w:t>Cats</w:t>
      </w:r>
      <w:proofErr w:type="spellEnd"/>
      <w:r w:rsidRPr="00111EC0">
        <w:rPr>
          <w:rFonts w:ascii="Arial Narrow" w:hAnsi="Arial Narrow" w:cs="Times New Roman"/>
        </w:rPr>
        <w:t>, el análisis de redes e infraestructuras de transporte suele requerir modelos que tienden a sustentarse en la teoría clásica de grafos y el análisis topológico, que vinculan particularmente indicadores de conexión y accesibilidad, indicadores relacionados con la teoría de la red compleja pero basados en las propiedades estadísticas de la red de estructura y topología [20].</w:t>
      </w:r>
    </w:p>
    <w:p w14:paraId="79CE742F" w14:textId="3ACD8C6F" w:rsidR="00765990" w:rsidRPr="00111EC0" w:rsidRDefault="001F558F" w:rsidP="001F558F">
      <w:pPr>
        <w:spacing w:after="120" w:line="480" w:lineRule="auto"/>
        <w:jc w:val="both"/>
        <w:rPr>
          <w:rFonts w:ascii="Arial Narrow" w:hAnsi="Arial Narrow" w:cs="Times New Roman"/>
        </w:rPr>
      </w:pPr>
      <w:r w:rsidRPr="00111EC0">
        <w:rPr>
          <w:rFonts w:ascii="Arial Narrow" w:hAnsi="Arial Narrow" w:cs="Times New Roman"/>
        </w:rPr>
        <w:t>En concordancia a los anteriores autores, la posición que seguirá el trabajo de grado es el análisis de la red vial terrestre empleando la teoría de grafos y el cálculo de indicadores topológicos de conectividad, accesibilidad y centralidad, y el uso de SIG para para determinar el grado de comunicación recíproca entre los municipios, reconocer su organización espacial y conocer su influencia sobre el área circundante.</w:t>
      </w:r>
    </w:p>
    <w:p w14:paraId="50BCA204" w14:textId="77777777" w:rsidR="00A81693" w:rsidRPr="00111EC0" w:rsidRDefault="00E010E5" w:rsidP="0075235B">
      <w:pPr>
        <w:pStyle w:val="Ttulo1"/>
        <w:numPr>
          <w:ilvl w:val="1"/>
          <w:numId w:val="8"/>
        </w:numPr>
        <w:jc w:val="both"/>
        <w:rPr>
          <w:rFonts w:ascii="Arial Narrow" w:eastAsia="Times New Roman" w:hAnsi="Arial Narrow" w:cs="Times New Roman"/>
          <w:sz w:val="22"/>
          <w:szCs w:val="22"/>
          <w:lang w:eastAsia="es-ES"/>
        </w:rPr>
      </w:pPr>
      <w:bookmarkStart w:id="40" w:name="_Toc202395805"/>
      <w:r w:rsidRPr="00111EC0">
        <w:rPr>
          <w:rFonts w:ascii="Arial Narrow" w:eastAsia="Times New Roman" w:hAnsi="Arial Narrow" w:cs="Times New Roman"/>
          <w:sz w:val="22"/>
          <w:szCs w:val="22"/>
          <w:lang w:eastAsia="es-ES"/>
        </w:rPr>
        <w:t>Marco legal</w:t>
      </w:r>
      <w:bookmarkEnd w:id="40"/>
    </w:p>
    <w:p w14:paraId="6FA05B00" w14:textId="44B590B9" w:rsidR="00082C82" w:rsidRPr="00111EC0" w:rsidRDefault="006837BC" w:rsidP="0075235B">
      <w:pPr>
        <w:autoSpaceDE w:val="0"/>
        <w:autoSpaceDN w:val="0"/>
        <w:adjustRightInd w:val="0"/>
        <w:spacing w:after="120" w:line="480" w:lineRule="auto"/>
        <w:jc w:val="both"/>
        <w:rPr>
          <w:rFonts w:ascii="Arial Narrow" w:eastAsia="Times New Roman" w:hAnsi="Arial Narrow" w:cs="Times New Roman"/>
          <w:color w:val="000000"/>
          <w:lang w:eastAsia="es-ES"/>
        </w:rPr>
      </w:pPr>
      <w:r w:rsidRPr="00111EC0">
        <w:rPr>
          <w:rFonts w:ascii="Arial Narrow" w:eastAsia="Times New Roman" w:hAnsi="Arial Narrow" w:cs="Times New Roman"/>
          <w:color w:val="000000"/>
          <w:lang w:eastAsia="es-ES"/>
        </w:rPr>
        <w:t xml:space="preserve">A continuación, se relaciona </w:t>
      </w:r>
      <w:r w:rsidR="00D169F8" w:rsidRPr="00111EC0">
        <w:rPr>
          <w:rFonts w:ascii="Arial Narrow" w:eastAsia="Times New Roman" w:hAnsi="Arial Narrow" w:cs="Times New Roman"/>
          <w:color w:val="000000"/>
          <w:lang w:eastAsia="es-ES"/>
        </w:rPr>
        <w:t xml:space="preserve">y explica </w:t>
      </w:r>
      <w:r w:rsidRPr="00111EC0">
        <w:rPr>
          <w:rFonts w:ascii="Arial Narrow" w:eastAsia="Times New Roman" w:hAnsi="Arial Narrow" w:cs="Times New Roman"/>
          <w:color w:val="000000"/>
          <w:lang w:eastAsia="es-ES"/>
        </w:rPr>
        <w:t>la normatividad legal vigente que tienen aplicabilidad</w:t>
      </w:r>
      <w:r w:rsidR="00D169F8" w:rsidRPr="00111EC0">
        <w:rPr>
          <w:rFonts w:ascii="Arial Narrow" w:eastAsia="Times New Roman" w:hAnsi="Arial Narrow" w:cs="Times New Roman"/>
          <w:color w:val="000000"/>
          <w:lang w:eastAsia="es-ES"/>
        </w:rPr>
        <w:t xml:space="preserve"> en el </w:t>
      </w:r>
      <w:r w:rsidRPr="00111EC0">
        <w:rPr>
          <w:rFonts w:ascii="Arial Narrow" w:eastAsia="Times New Roman" w:hAnsi="Arial Narrow" w:cs="Times New Roman"/>
          <w:color w:val="000000"/>
          <w:lang w:eastAsia="es-ES"/>
        </w:rPr>
        <w:t xml:space="preserve">desarrollo </w:t>
      </w:r>
      <w:r w:rsidR="00D169F8" w:rsidRPr="00111EC0">
        <w:rPr>
          <w:rFonts w:ascii="Arial Narrow" w:eastAsia="Times New Roman" w:hAnsi="Arial Narrow" w:cs="Times New Roman"/>
          <w:color w:val="000000"/>
          <w:lang w:eastAsia="es-ES"/>
        </w:rPr>
        <w:t>d</w:t>
      </w:r>
      <w:r w:rsidRPr="00111EC0">
        <w:rPr>
          <w:rFonts w:ascii="Arial Narrow" w:eastAsia="Times New Roman" w:hAnsi="Arial Narrow" w:cs="Times New Roman"/>
          <w:color w:val="000000"/>
          <w:lang w:eastAsia="es-ES"/>
        </w:rPr>
        <w:t>el proyecto.</w:t>
      </w:r>
    </w:p>
    <w:p w14:paraId="204A346E" w14:textId="344C1A58" w:rsidR="00F43E9B" w:rsidRPr="00111EC0" w:rsidRDefault="00F43E9B" w:rsidP="00363B6A">
      <w:pPr>
        <w:autoSpaceDE w:val="0"/>
        <w:autoSpaceDN w:val="0"/>
        <w:adjustRightInd w:val="0"/>
        <w:spacing w:after="0" w:line="240" w:lineRule="auto"/>
        <w:jc w:val="center"/>
        <w:rPr>
          <w:rFonts w:ascii="Arial Narrow" w:hAnsi="Arial Narrow" w:cs="Times New Roman"/>
        </w:rPr>
      </w:pPr>
      <w:bookmarkStart w:id="41" w:name="_Toc202395845"/>
      <w:bookmarkStart w:id="42" w:name="_Hlk201585054"/>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4</w:t>
      </w:r>
      <w:r w:rsidRPr="00111EC0">
        <w:rPr>
          <w:rFonts w:ascii="Arial Narrow" w:hAnsi="Arial Narrow" w:cs="Times New Roman"/>
          <w:b/>
        </w:rPr>
        <w:fldChar w:fldCharType="end"/>
      </w:r>
      <w:r w:rsidRPr="00111EC0">
        <w:rPr>
          <w:rFonts w:ascii="Arial Narrow" w:hAnsi="Arial Narrow" w:cs="Times New Roman"/>
        </w:rPr>
        <w:t xml:space="preserve"> Marco normativo relacionado con el emprendimiento</w:t>
      </w:r>
      <w:bookmarkEnd w:id="41"/>
    </w:p>
    <w:tbl>
      <w:tblPr>
        <w:tblStyle w:val="Tablaconcuadrcula"/>
        <w:tblW w:w="0" w:type="auto"/>
        <w:tblLook w:val="04A0" w:firstRow="1" w:lastRow="0" w:firstColumn="1" w:lastColumn="0" w:noHBand="0" w:noVBand="1"/>
      </w:tblPr>
      <w:tblGrid>
        <w:gridCol w:w="1419"/>
        <w:gridCol w:w="1372"/>
        <w:gridCol w:w="2909"/>
        <w:gridCol w:w="3650"/>
      </w:tblGrid>
      <w:tr w:rsidR="00363B6A" w:rsidRPr="00111EC0" w14:paraId="456AFB13" w14:textId="77777777" w:rsidTr="0057518B">
        <w:tc>
          <w:tcPr>
            <w:tcW w:w="1440" w:type="dxa"/>
          </w:tcPr>
          <w:bookmarkEnd w:id="42"/>
          <w:p w14:paraId="1665A6C6" w14:textId="77777777" w:rsidR="00363B6A" w:rsidRPr="00111EC0" w:rsidRDefault="00363B6A" w:rsidP="0057518B">
            <w:pPr>
              <w:autoSpaceDE w:val="0"/>
              <w:autoSpaceDN w:val="0"/>
              <w:adjustRightInd w:val="0"/>
              <w:jc w:val="center"/>
              <w:rPr>
                <w:rFonts w:ascii="Arial Narrow" w:hAnsi="Arial Narrow"/>
                <w:b/>
                <w:sz w:val="20"/>
                <w:szCs w:val="20"/>
              </w:rPr>
            </w:pPr>
            <w:r w:rsidRPr="00111EC0">
              <w:rPr>
                <w:rFonts w:ascii="Arial Narrow" w:hAnsi="Arial Narrow"/>
                <w:b/>
                <w:sz w:val="20"/>
                <w:szCs w:val="20"/>
              </w:rPr>
              <w:t>Norma</w:t>
            </w:r>
          </w:p>
        </w:tc>
        <w:tc>
          <w:tcPr>
            <w:tcW w:w="1425" w:type="dxa"/>
          </w:tcPr>
          <w:p w14:paraId="54BBC9A7" w14:textId="77777777" w:rsidR="00363B6A" w:rsidRPr="00111EC0" w:rsidRDefault="00363B6A" w:rsidP="0057518B">
            <w:pPr>
              <w:autoSpaceDE w:val="0"/>
              <w:autoSpaceDN w:val="0"/>
              <w:adjustRightInd w:val="0"/>
              <w:jc w:val="center"/>
              <w:rPr>
                <w:rFonts w:ascii="Arial Narrow" w:hAnsi="Arial Narrow"/>
                <w:b/>
                <w:sz w:val="20"/>
                <w:szCs w:val="20"/>
              </w:rPr>
            </w:pPr>
            <w:r w:rsidRPr="00111EC0">
              <w:rPr>
                <w:rFonts w:ascii="Arial Narrow" w:hAnsi="Arial Narrow"/>
                <w:b/>
                <w:sz w:val="20"/>
                <w:szCs w:val="20"/>
              </w:rPr>
              <w:t>Entidad</w:t>
            </w:r>
          </w:p>
        </w:tc>
        <w:tc>
          <w:tcPr>
            <w:tcW w:w="3143" w:type="dxa"/>
          </w:tcPr>
          <w:p w14:paraId="4333EFB3" w14:textId="77777777" w:rsidR="00363B6A" w:rsidRPr="00111EC0" w:rsidRDefault="00363B6A" w:rsidP="0057518B">
            <w:pPr>
              <w:autoSpaceDE w:val="0"/>
              <w:autoSpaceDN w:val="0"/>
              <w:adjustRightInd w:val="0"/>
              <w:jc w:val="center"/>
              <w:rPr>
                <w:rFonts w:ascii="Arial Narrow" w:hAnsi="Arial Narrow"/>
                <w:b/>
                <w:sz w:val="20"/>
                <w:szCs w:val="20"/>
              </w:rPr>
            </w:pPr>
            <w:r w:rsidRPr="00111EC0">
              <w:rPr>
                <w:rFonts w:ascii="Arial Narrow" w:hAnsi="Arial Narrow"/>
                <w:b/>
                <w:sz w:val="20"/>
                <w:szCs w:val="20"/>
              </w:rPr>
              <w:t>Ámbito que regula</w:t>
            </w:r>
          </w:p>
        </w:tc>
        <w:tc>
          <w:tcPr>
            <w:tcW w:w="3973" w:type="dxa"/>
          </w:tcPr>
          <w:p w14:paraId="3A7F6C50" w14:textId="77777777" w:rsidR="00363B6A" w:rsidRPr="00111EC0" w:rsidRDefault="00363B6A" w:rsidP="0057518B">
            <w:pPr>
              <w:autoSpaceDE w:val="0"/>
              <w:autoSpaceDN w:val="0"/>
              <w:adjustRightInd w:val="0"/>
              <w:jc w:val="center"/>
              <w:rPr>
                <w:rFonts w:ascii="Arial Narrow" w:hAnsi="Arial Narrow"/>
                <w:b/>
                <w:sz w:val="20"/>
                <w:szCs w:val="20"/>
              </w:rPr>
            </w:pPr>
            <w:r w:rsidRPr="00111EC0">
              <w:rPr>
                <w:rFonts w:ascii="Arial Narrow" w:hAnsi="Arial Narrow"/>
                <w:b/>
                <w:sz w:val="20"/>
                <w:szCs w:val="20"/>
              </w:rPr>
              <w:t>Aplicabilidad al trabajo de grado</w:t>
            </w:r>
          </w:p>
        </w:tc>
      </w:tr>
      <w:tr w:rsidR="00363B6A" w:rsidRPr="00111EC0" w14:paraId="74DFDFAF" w14:textId="77777777" w:rsidTr="0057518B">
        <w:tc>
          <w:tcPr>
            <w:tcW w:w="1440" w:type="dxa"/>
            <w:vAlign w:val="center"/>
          </w:tcPr>
          <w:p w14:paraId="342EE2B7" w14:textId="77777777" w:rsidR="00363B6A" w:rsidRPr="00111EC0" w:rsidRDefault="00363B6A" w:rsidP="0057518B">
            <w:pPr>
              <w:autoSpaceDE w:val="0"/>
              <w:autoSpaceDN w:val="0"/>
              <w:adjustRightInd w:val="0"/>
              <w:jc w:val="center"/>
              <w:rPr>
                <w:rFonts w:ascii="Arial Narrow" w:hAnsi="Arial Narrow"/>
                <w:bCs/>
                <w:sz w:val="20"/>
                <w:szCs w:val="20"/>
              </w:rPr>
            </w:pPr>
            <w:r w:rsidRPr="00111EC0">
              <w:rPr>
                <w:rFonts w:ascii="Arial Narrow" w:hAnsi="Arial Narrow"/>
                <w:bCs/>
                <w:sz w:val="20"/>
                <w:szCs w:val="20"/>
              </w:rPr>
              <w:t>Lineamientos de Infraestructura Verde Vial para Colombia (LIVV)</w:t>
            </w:r>
          </w:p>
        </w:tc>
        <w:tc>
          <w:tcPr>
            <w:tcW w:w="1425" w:type="dxa"/>
            <w:vAlign w:val="center"/>
          </w:tcPr>
          <w:p w14:paraId="05BC6605" w14:textId="77777777" w:rsidR="00363B6A" w:rsidRPr="00111EC0" w:rsidRDefault="00363B6A" w:rsidP="0057518B">
            <w:pPr>
              <w:autoSpaceDE w:val="0"/>
              <w:autoSpaceDN w:val="0"/>
              <w:adjustRightInd w:val="0"/>
              <w:jc w:val="center"/>
              <w:rPr>
                <w:rFonts w:ascii="Arial Narrow" w:hAnsi="Arial Narrow"/>
                <w:bCs/>
                <w:sz w:val="20"/>
                <w:szCs w:val="20"/>
              </w:rPr>
            </w:pPr>
            <w:r w:rsidRPr="00111EC0">
              <w:rPr>
                <w:rFonts w:ascii="Arial Narrow" w:hAnsi="Arial Narrow"/>
                <w:bCs/>
                <w:sz w:val="20"/>
                <w:szCs w:val="20"/>
              </w:rPr>
              <w:t xml:space="preserve">Min. Ambiente – Min. Transporte </w:t>
            </w:r>
          </w:p>
        </w:tc>
        <w:tc>
          <w:tcPr>
            <w:tcW w:w="3143" w:type="dxa"/>
            <w:vAlign w:val="center"/>
          </w:tcPr>
          <w:p w14:paraId="27A271A2"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 xml:space="preserve">Planeación y ejecución de políticas, planes, programas y proyectos sectoriales de infraestructura de </w:t>
            </w:r>
          </w:p>
          <w:p w14:paraId="1DEE26F3"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transporte.</w:t>
            </w:r>
          </w:p>
        </w:tc>
        <w:tc>
          <w:tcPr>
            <w:tcW w:w="3973" w:type="dxa"/>
            <w:vAlign w:val="center"/>
          </w:tcPr>
          <w:p w14:paraId="5458FC9C" w14:textId="7CFE42CE" w:rsidR="00363B6A" w:rsidRPr="00111EC0" w:rsidRDefault="002A6389"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N</w:t>
            </w:r>
            <w:r w:rsidR="00363B6A" w:rsidRPr="00111EC0">
              <w:rPr>
                <w:rFonts w:ascii="Arial Narrow" w:hAnsi="Arial Narrow"/>
                <w:bCs/>
                <w:sz w:val="20"/>
                <w:szCs w:val="20"/>
              </w:rPr>
              <w:t>ormativa específica, guías y lineamientos técnicos generales, propuestas dirigidas al desarrollo de infraestructura verde y alertas tempranas</w:t>
            </w:r>
          </w:p>
        </w:tc>
      </w:tr>
      <w:tr w:rsidR="00363B6A" w:rsidRPr="00111EC0" w14:paraId="23296141" w14:textId="77777777" w:rsidTr="0057518B">
        <w:tc>
          <w:tcPr>
            <w:tcW w:w="1440" w:type="dxa"/>
            <w:vAlign w:val="center"/>
          </w:tcPr>
          <w:p w14:paraId="4B9535CF" w14:textId="77777777" w:rsidR="00363B6A" w:rsidRPr="00111EC0" w:rsidRDefault="00363B6A" w:rsidP="0057518B">
            <w:pPr>
              <w:autoSpaceDE w:val="0"/>
              <w:autoSpaceDN w:val="0"/>
              <w:adjustRightInd w:val="0"/>
              <w:jc w:val="center"/>
              <w:rPr>
                <w:rFonts w:ascii="Arial Narrow" w:hAnsi="Arial Narrow"/>
                <w:bCs/>
                <w:sz w:val="20"/>
                <w:szCs w:val="20"/>
              </w:rPr>
            </w:pPr>
            <w:r w:rsidRPr="00111EC0">
              <w:rPr>
                <w:rFonts w:ascii="Arial Narrow" w:hAnsi="Arial Narrow"/>
                <w:bCs/>
                <w:sz w:val="20"/>
                <w:szCs w:val="20"/>
              </w:rPr>
              <w:t>Plan nacional de vias 2016</w:t>
            </w:r>
          </w:p>
        </w:tc>
        <w:tc>
          <w:tcPr>
            <w:tcW w:w="1425" w:type="dxa"/>
            <w:vAlign w:val="center"/>
          </w:tcPr>
          <w:p w14:paraId="363E1C25" w14:textId="77777777" w:rsidR="00363B6A" w:rsidRPr="00111EC0" w:rsidRDefault="00363B6A" w:rsidP="0057518B">
            <w:pPr>
              <w:autoSpaceDE w:val="0"/>
              <w:autoSpaceDN w:val="0"/>
              <w:adjustRightInd w:val="0"/>
              <w:jc w:val="center"/>
              <w:rPr>
                <w:rFonts w:ascii="Arial Narrow" w:hAnsi="Arial Narrow"/>
                <w:bCs/>
                <w:sz w:val="20"/>
                <w:szCs w:val="20"/>
              </w:rPr>
            </w:pPr>
            <w:r w:rsidRPr="00111EC0">
              <w:rPr>
                <w:rFonts w:ascii="Arial Narrow" w:hAnsi="Arial Narrow"/>
                <w:bCs/>
                <w:sz w:val="20"/>
                <w:szCs w:val="20"/>
              </w:rPr>
              <w:t>Ministerio de transporte</w:t>
            </w:r>
          </w:p>
        </w:tc>
        <w:tc>
          <w:tcPr>
            <w:tcW w:w="3143" w:type="dxa"/>
            <w:vAlign w:val="center"/>
          </w:tcPr>
          <w:p w14:paraId="07CA7809"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La red vial regional en donde se incluyen las vías secundarias y terciarias, la red fluvial y transporte aéreo</w:t>
            </w:r>
          </w:p>
        </w:tc>
        <w:tc>
          <w:tcPr>
            <w:tcW w:w="3973" w:type="dxa"/>
            <w:vAlign w:val="center"/>
          </w:tcPr>
          <w:p w14:paraId="7D6B9468"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Establece los objetivos de Identificar las vías de integración regional y establecer corredores que impulsen el desarrollo socioeconómico. Y establecer los criterios técnicos que definan el tipo de intervención que se debe realizar en los corredores priorizados.</w:t>
            </w:r>
          </w:p>
        </w:tc>
      </w:tr>
      <w:tr w:rsidR="00363B6A" w:rsidRPr="00111EC0" w14:paraId="5CC0AD3A" w14:textId="77777777" w:rsidTr="0057518B">
        <w:tc>
          <w:tcPr>
            <w:tcW w:w="1440" w:type="dxa"/>
            <w:vAlign w:val="center"/>
          </w:tcPr>
          <w:p w14:paraId="0584BDAE"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Ley 1682 de 2013</w:t>
            </w:r>
          </w:p>
        </w:tc>
        <w:tc>
          <w:tcPr>
            <w:tcW w:w="1425" w:type="dxa"/>
            <w:vAlign w:val="center"/>
          </w:tcPr>
          <w:p w14:paraId="506D5F20" w14:textId="37B2DD6D" w:rsidR="00363B6A" w:rsidRPr="00111EC0" w:rsidRDefault="00D80F5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República</w:t>
            </w:r>
            <w:r w:rsidR="00363B6A" w:rsidRPr="00111EC0">
              <w:rPr>
                <w:rFonts w:ascii="Arial Narrow" w:hAnsi="Arial Narrow"/>
                <w:bCs/>
                <w:sz w:val="20"/>
                <w:szCs w:val="20"/>
              </w:rPr>
              <w:t xml:space="preserve"> de Colombia</w:t>
            </w:r>
          </w:p>
        </w:tc>
        <w:tc>
          <w:tcPr>
            <w:tcW w:w="3143" w:type="dxa"/>
            <w:vAlign w:val="center"/>
          </w:tcPr>
          <w:p w14:paraId="0EE74132"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Medidas y disposiciones para los proyectos de infraestructura de transporte y se conceden facultades extraordinarias</w:t>
            </w:r>
          </w:p>
        </w:tc>
        <w:tc>
          <w:tcPr>
            <w:tcW w:w="3973" w:type="dxa"/>
            <w:vAlign w:val="center"/>
          </w:tcPr>
          <w:p w14:paraId="58BCC439" w14:textId="77777777" w:rsidR="00363B6A" w:rsidRPr="00111EC0" w:rsidRDefault="00363B6A" w:rsidP="0057518B">
            <w:pPr>
              <w:autoSpaceDE w:val="0"/>
              <w:autoSpaceDN w:val="0"/>
              <w:adjustRightInd w:val="0"/>
              <w:jc w:val="both"/>
              <w:rPr>
                <w:rFonts w:ascii="Arial Narrow" w:hAnsi="Arial Narrow"/>
                <w:bCs/>
                <w:sz w:val="20"/>
                <w:szCs w:val="20"/>
              </w:rPr>
            </w:pPr>
            <w:r w:rsidRPr="00111EC0">
              <w:rPr>
                <w:rFonts w:ascii="Arial Narrow" w:hAnsi="Arial Narrow"/>
                <w:bCs/>
                <w:sz w:val="20"/>
                <w:szCs w:val="20"/>
              </w:rPr>
              <w:t>Lineamientos para garantizar la conectividad regional de los municipios</w:t>
            </w:r>
          </w:p>
        </w:tc>
      </w:tr>
    </w:tbl>
    <w:p w14:paraId="3B072602" w14:textId="494089D2" w:rsidR="00C5188D" w:rsidRPr="00111EC0" w:rsidRDefault="00F43E9B" w:rsidP="00363B6A">
      <w:pPr>
        <w:autoSpaceDE w:val="0"/>
        <w:autoSpaceDN w:val="0"/>
        <w:adjustRightInd w:val="0"/>
        <w:spacing w:after="0" w:line="240" w:lineRule="auto"/>
        <w:jc w:val="center"/>
        <w:rPr>
          <w:rFonts w:ascii="Arial Narrow" w:eastAsia="Times New Roman" w:hAnsi="Arial Narrow" w:cs="Times New Roman"/>
          <w:color w:val="000000"/>
          <w:lang w:eastAsia="es-ES"/>
        </w:r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2C6FFF53" w14:textId="27755126" w:rsidR="009D2202" w:rsidRPr="00111EC0" w:rsidRDefault="009D2202" w:rsidP="0075235B">
      <w:pPr>
        <w:spacing w:after="120" w:line="240" w:lineRule="auto"/>
        <w:jc w:val="both"/>
        <w:rPr>
          <w:rFonts w:ascii="Arial Narrow" w:hAnsi="Arial Narrow" w:cs="Times New Roman"/>
        </w:rPr>
      </w:pPr>
      <w:r w:rsidRPr="00111EC0">
        <w:rPr>
          <w:rFonts w:ascii="Arial Narrow" w:hAnsi="Arial Narrow" w:cs="Times New Roman"/>
        </w:rPr>
        <w:br w:type="page"/>
      </w:r>
    </w:p>
    <w:p w14:paraId="5FA2D34A" w14:textId="49C54A3A" w:rsidR="00545C2F" w:rsidRPr="00111EC0" w:rsidRDefault="00545C2F" w:rsidP="0075235B">
      <w:pPr>
        <w:spacing w:after="120" w:line="480" w:lineRule="auto"/>
        <w:jc w:val="both"/>
        <w:rPr>
          <w:rFonts w:ascii="Arial Narrow" w:hAnsi="Arial Narrow" w:cs="Times New Roman"/>
        </w:rPr>
      </w:pPr>
    </w:p>
    <w:p w14:paraId="0490AA4F" w14:textId="77777777" w:rsidR="00545C2F" w:rsidRPr="00111EC0" w:rsidRDefault="00545C2F" w:rsidP="0075235B">
      <w:pPr>
        <w:spacing w:after="120" w:line="480" w:lineRule="auto"/>
        <w:jc w:val="both"/>
        <w:rPr>
          <w:rFonts w:ascii="Arial Narrow" w:hAnsi="Arial Narrow" w:cs="Times New Roman"/>
        </w:rPr>
      </w:pPr>
    </w:p>
    <w:p w14:paraId="3CE245CE" w14:textId="77777777" w:rsidR="00545C2F" w:rsidRPr="00111EC0" w:rsidRDefault="00545C2F" w:rsidP="0075235B">
      <w:pPr>
        <w:spacing w:after="120" w:line="480" w:lineRule="auto"/>
        <w:jc w:val="both"/>
        <w:rPr>
          <w:rFonts w:ascii="Arial Narrow" w:hAnsi="Arial Narrow" w:cs="Times New Roman"/>
        </w:rPr>
      </w:pPr>
    </w:p>
    <w:p w14:paraId="4F9CD703" w14:textId="30BD6053" w:rsidR="00545C2F" w:rsidRPr="00111EC0" w:rsidRDefault="00545C2F" w:rsidP="0075235B">
      <w:pPr>
        <w:tabs>
          <w:tab w:val="left" w:pos="5416"/>
        </w:tabs>
        <w:spacing w:after="120" w:line="480" w:lineRule="auto"/>
        <w:jc w:val="both"/>
        <w:rPr>
          <w:rFonts w:ascii="Arial Narrow" w:hAnsi="Arial Narrow" w:cs="Times New Roman"/>
        </w:rPr>
      </w:pPr>
    </w:p>
    <w:p w14:paraId="79F2E105" w14:textId="17B1A8F7" w:rsidR="00545C2F" w:rsidRPr="00111EC0" w:rsidRDefault="00C30B69" w:rsidP="00076224">
      <w:pPr>
        <w:pStyle w:val="Ttulo1"/>
        <w:numPr>
          <w:ilvl w:val="0"/>
          <w:numId w:val="9"/>
        </w:numPr>
        <w:spacing w:before="0" w:after="120"/>
        <w:jc w:val="center"/>
        <w:rPr>
          <w:rFonts w:ascii="Arial Narrow" w:hAnsi="Arial Narrow" w:cs="Times New Roman"/>
          <w:sz w:val="44"/>
          <w:szCs w:val="44"/>
        </w:rPr>
      </w:pPr>
      <w:bookmarkStart w:id="43" w:name="_Toc202395806"/>
      <w:r w:rsidRPr="00111EC0">
        <w:rPr>
          <w:rFonts w:ascii="Arial Narrow" w:hAnsi="Arial Narrow" w:cs="Times New Roman"/>
          <w:sz w:val="44"/>
          <w:szCs w:val="44"/>
        </w:rPr>
        <w:t xml:space="preserve">CAPITULO: </w:t>
      </w:r>
      <w:r w:rsidR="005248E3" w:rsidRPr="00111EC0">
        <w:rPr>
          <w:rFonts w:ascii="Arial Narrow" w:hAnsi="Arial Narrow" w:cs="Times New Roman"/>
          <w:sz w:val="44"/>
          <w:szCs w:val="44"/>
        </w:rPr>
        <w:t>METODOLOGÍA</w:t>
      </w:r>
      <w:r w:rsidRPr="00111EC0">
        <w:rPr>
          <w:rFonts w:ascii="Arial Narrow" w:hAnsi="Arial Narrow" w:cs="Times New Roman"/>
          <w:sz w:val="44"/>
          <w:szCs w:val="44"/>
        </w:rPr>
        <w:t xml:space="preserve"> Y MÉTODOS</w:t>
      </w:r>
      <w:bookmarkEnd w:id="43"/>
    </w:p>
    <w:p w14:paraId="75AF632A" w14:textId="77777777" w:rsidR="00D079CA" w:rsidRPr="00111EC0" w:rsidRDefault="00D079CA" w:rsidP="0075235B">
      <w:pPr>
        <w:jc w:val="both"/>
        <w:rPr>
          <w:rFonts w:ascii="Arial Narrow" w:eastAsiaTheme="majorEastAsia" w:hAnsi="Arial Narrow" w:cs="Times New Roman"/>
          <w:b/>
        </w:rPr>
      </w:pPr>
      <w:r w:rsidRPr="00111EC0">
        <w:rPr>
          <w:rFonts w:ascii="Arial Narrow" w:hAnsi="Arial Narrow" w:cs="Times New Roman"/>
        </w:rPr>
        <w:br w:type="page"/>
      </w:r>
    </w:p>
    <w:p w14:paraId="647C4741" w14:textId="0C4AEA43" w:rsidR="00900814" w:rsidRPr="00111EC0" w:rsidRDefault="00837DA5" w:rsidP="0075235B">
      <w:pPr>
        <w:pStyle w:val="Ttulo1"/>
        <w:numPr>
          <w:ilvl w:val="1"/>
          <w:numId w:val="9"/>
        </w:numPr>
        <w:spacing w:before="0" w:after="160"/>
        <w:jc w:val="both"/>
        <w:rPr>
          <w:rFonts w:ascii="Arial Narrow" w:hAnsi="Arial Narrow" w:cs="Times New Roman"/>
          <w:sz w:val="22"/>
          <w:szCs w:val="22"/>
        </w:rPr>
      </w:pPr>
      <w:bookmarkStart w:id="44" w:name="_Toc202395807"/>
      <w:bookmarkStart w:id="45" w:name="_Hlk157670563"/>
      <w:bookmarkStart w:id="46" w:name="_Hlk525266796"/>
      <w:r w:rsidRPr="00111EC0">
        <w:rPr>
          <w:rFonts w:ascii="Arial Narrow" w:hAnsi="Arial Narrow" w:cs="Times New Roman"/>
          <w:sz w:val="22"/>
          <w:szCs w:val="22"/>
        </w:rPr>
        <w:t>Metodología</w:t>
      </w:r>
      <w:bookmarkEnd w:id="44"/>
    </w:p>
    <w:bookmarkEnd w:id="45"/>
    <w:bookmarkEnd w:id="46"/>
    <w:p w14:paraId="1C3FE9FA" w14:textId="05B7E928" w:rsidR="009F6C7B" w:rsidRPr="00111EC0" w:rsidRDefault="006E2DA8" w:rsidP="0075235B">
      <w:pPr>
        <w:spacing w:line="480" w:lineRule="auto"/>
        <w:jc w:val="both"/>
        <w:rPr>
          <w:rFonts w:ascii="Arial Narrow" w:hAnsi="Arial Narrow"/>
        </w:rPr>
      </w:pPr>
      <w:r w:rsidRPr="00111EC0">
        <w:rPr>
          <w:rFonts w:ascii="Arial Narrow" w:hAnsi="Arial Narrow" w:cs="Times New Roman"/>
        </w:rPr>
        <w:t>El trabajo de grado sigue una metodologia cartográfica a través de la elaboración de mapas, los investigadores pueden representar y analizar visualmente fenómenos espaciales y su distribución. Los avances en tecnologías como los SIG han ampliado las posibilidades de análisis cartográfico. Y la investigación es de tipo cuantitativo, el trabajo de grado emplea variables numéricas como el número de nodos, conexiones entre nodos y distancias, y que permite el cálculo de índices topológicos que explica las relaciones espaciales que existen entre diferentes los nodos (municipios) [21]</w:t>
      </w:r>
      <w:r w:rsidR="000D20D3" w:rsidRPr="00111EC0">
        <w:rPr>
          <w:rFonts w:ascii="Arial Narrow" w:hAnsi="Arial Narrow"/>
        </w:rPr>
        <w:t>.</w:t>
      </w:r>
    </w:p>
    <w:p w14:paraId="6EDD2CE4" w14:textId="64B35496" w:rsidR="00837DA5" w:rsidRPr="00111EC0" w:rsidRDefault="003968D0" w:rsidP="00837DA5">
      <w:pPr>
        <w:pStyle w:val="Ttulo1"/>
        <w:numPr>
          <w:ilvl w:val="1"/>
          <w:numId w:val="9"/>
        </w:numPr>
        <w:spacing w:before="0" w:after="160"/>
        <w:jc w:val="both"/>
        <w:rPr>
          <w:rFonts w:ascii="Arial Narrow" w:hAnsi="Arial Narrow" w:cs="Times New Roman"/>
          <w:sz w:val="22"/>
          <w:szCs w:val="22"/>
        </w:rPr>
      </w:pPr>
      <w:bookmarkStart w:id="47" w:name="_Toc202395808"/>
      <w:bookmarkStart w:id="48" w:name="_Hlk199791887"/>
      <w:r w:rsidRPr="00111EC0">
        <w:rPr>
          <w:rFonts w:ascii="Arial Narrow" w:hAnsi="Arial Narrow" w:cs="Times New Roman"/>
          <w:sz w:val="22"/>
          <w:szCs w:val="22"/>
        </w:rPr>
        <w:t>Método</w:t>
      </w:r>
      <w:bookmarkEnd w:id="47"/>
    </w:p>
    <w:p w14:paraId="1932CC7E" w14:textId="18444FFA" w:rsidR="00066E3F" w:rsidRPr="00111EC0" w:rsidRDefault="00066E3F" w:rsidP="0052105D">
      <w:pPr>
        <w:pStyle w:val="Ttulo1"/>
        <w:numPr>
          <w:ilvl w:val="2"/>
          <w:numId w:val="9"/>
        </w:numPr>
        <w:spacing w:before="0" w:after="160"/>
        <w:jc w:val="both"/>
        <w:rPr>
          <w:rFonts w:ascii="Arial Narrow" w:hAnsi="Arial Narrow" w:cs="Times New Roman"/>
          <w:sz w:val="22"/>
          <w:szCs w:val="22"/>
        </w:rPr>
      </w:pPr>
      <w:bookmarkStart w:id="49" w:name="_Toc202395809"/>
      <w:bookmarkEnd w:id="48"/>
      <w:r w:rsidRPr="00111EC0">
        <w:rPr>
          <w:rFonts w:ascii="Arial Narrow" w:hAnsi="Arial Narrow" w:cs="Times New Roman"/>
          <w:sz w:val="22"/>
          <w:szCs w:val="22"/>
        </w:rPr>
        <w:t>Análisis basado en Sistemas de información Geográfica (SIG)</w:t>
      </w:r>
      <w:bookmarkEnd w:id="49"/>
    </w:p>
    <w:p w14:paraId="4462219D" w14:textId="2B29AF1B" w:rsidR="00E02022" w:rsidRPr="00111EC0" w:rsidRDefault="00F935DB" w:rsidP="00E02022">
      <w:pPr>
        <w:spacing w:line="480" w:lineRule="auto"/>
        <w:jc w:val="both"/>
        <w:rPr>
          <w:rFonts w:ascii="Arial Narrow" w:hAnsi="Arial Narrow"/>
        </w:rPr>
      </w:pPr>
      <w:r w:rsidRPr="00111EC0">
        <w:rPr>
          <w:rFonts w:ascii="Arial Narrow" w:hAnsi="Arial Narrow"/>
        </w:rPr>
        <w:t>El análisis m</w:t>
      </w:r>
      <w:r w:rsidR="00B743C1" w:rsidRPr="00111EC0">
        <w:rPr>
          <w:rFonts w:ascii="Arial Narrow" w:hAnsi="Arial Narrow"/>
        </w:rPr>
        <w:t>ediante el</w:t>
      </w:r>
      <w:r w:rsidR="00E02022" w:rsidRPr="00111EC0">
        <w:rPr>
          <w:rFonts w:ascii="Arial Narrow" w:hAnsi="Arial Narrow"/>
        </w:rPr>
        <w:t xml:space="preserve"> software ArcGIS Pro y se dividió en dos </w:t>
      </w:r>
      <w:r w:rsidR="00991846" w:rsidRPr="00111EC0">
        <w:rPr>
          <w:rFonts w:ascii="Arial Narrow" w:hAnsi="Arial Narrow"/>
        </w:rPr>
        <w:t>fases</w:t>
      </w:r>
      <w:r w:rsidR="00E02022" w:rsidRPr="00111EC0">
        <w:rPr>
          <w:rFonts w:ascii="Arial Narrow" w:hAnsi="Arial Narrow"/>
        </w:rPr>
        <w:t>. El primero consistió en calcular las distancias lineales (euclidianas) entre los centros poblados del departamento del Meta, sin considerar la infraestructura vial existente. El segundo componente buscó determinar las distancias siguiendo las rutas de la red vial.</w:t>
      </w:r>
    </w:p>
    <w:p w14:paraId="03B05F14" w14:textId="5D9EEB19" w:rsidR="00E02022" w:rsidRPr="00111EC0" w:rsidRDefault="00E02022" w:rsidP="00E02022">
      <w:pPr>
        <w:spacing w:line="480" w:lineRule="auto"/>
        <w:jc w:val="both"/>
        <w:rPr>
          <w:rFonts w:ascii="Arial Narrow" w:hAnsi="Arial Narrow"/>
        </w:rPr>
      </w:pPr>
      <w:r w:rsidRPr="00111EC0">
        <w:rPr>
          <w:rFonts w:ascii="Arial Narrow" w:hAnsi="Arial Narrow"/>
        </w:rPr>
        <w:t xml:space="preserve">Los archivos </w:t>
      </w:r>
      <w:proofErr w:type="spellStart"/>
      <w:r w:rsidRPr="00111EC0">
        <w:rPr>
          <w:rFonts w:ascii="Arial Narrow" w:hAnsi="Arial Narrow"/>
        </w:rPr>
        <w:t>shapefile</w:t>
      </w:r>
      <w:proofErr w:type="spellEnd"/>
      <w:r w:rsidRPr="00111EC0">
        <w:rPr>
          <w:rFonts w:ascii="Arial Narrow" w:hAnsi="Arial Narrow"/>
        </w:rPr>
        <w:t xml:space="preserve"> utilizados fueron obtenidos del Instituto Geográfico Agustín Codazzi (IGAC), a partir de la Base de Datos Vectorial Básica de Colombia a escala 1:100.000, año 2022, y del Instituto Nacional de Vías (INVIAS), disponibles en sus respectivos portales web: (</w:t>
      </w:r>
      <w:r w:rsidR="00AC58A0" w:rsidRPr="00111EC0">
        <w:rPr>
          <w:rFonts w:ascii="Arial Narrow" w:hAnsi="Arial Narrow"/>
        </w:rPr>
        <w:t>https://</w:t>
      </w:r>
      <w:proofErr w:type="spellStart"/>
      <w:r w:rsidR="00AC58A0" w:rsidRPr="00111EC0">
        <w:rPr>
          <w:rFonts w:ascii="Arial Narrow" w:hAnsi="Arial Narrow"/>
        </w:rPr>
        <w:t>www.colombiaenmapas.gov.co</w:t>
      </w:r>
      <w:proofErr w:type="spellEnd"/>
      <w:r w:rsidR="00AC58A0" w:rsidRPr="00111EC0">
        <w:rPr>
          <w:rFonts w:ascii="Arial Narrow" w:hAnsi="Arial Narrow"/>
        </w:rPr>
        <w:t>/?e=-77</w:t>
      </w:r>
      <w:r w:rsidRPr="00111EC0">
        <w:rPr>
          <w:rFonts w:ascii="Arial Narrow" w:hAnsi="Arial Narrow"/>
        </w:rPr>
        <w:t>.20304689187265,</w:t>
      </w:r>
      <w:r w:rsidR="00AC58A0" w:rsidRPr="00111EC0">
        <w:rPr>
          <w:rFonts w:ascii="Arial Narrow" w:hAnsi="Arial Narrow"/>
        </w:rPr>
        <w:t xml:space="preserve"> </w:t>
      </w:r>
      <w:r w:rsidRPr="00111EC0">
        <w:rPr>
          <w:rFonts w:ascii="Arial Narrow" w:hAnsi="Arial Narrow"/>
        </w:rPr>
        <w:t>0.00354590105816098,-68.78751954812488,6.526252972923347,4686&amp;b=igac&amp;u=50&amp;t=23&amp;</w:t>
      </w:r>
      <w:r w:rsidR="00ED60EC" w:rsidRPr="00111EC0">
        <w:rPr>
          <w:rFonts w:ascii="Arial Narrow" w:hAnsi="Arial Narrow"/>
        </w:rPr>
        <w:t>s</w:t>
      </w:r>
      <w:r w:rsidRPr="00111EC0">
        <w:rPr>
          <w:rFonts w:ascii="Arial Narrow" w:hAnsi="Arial Narrow"/>
        </w:rPr>
        <w:t xml:space="preserve">ervicio=205 y </w:t>
      </w:r>
      <w:r w:rsidR="00AC58A0" w:rsidRPr="00111EC0">
        <w:rPr>
          <w:rFonts w:ascii="Arial Narrow" w:hAnsi="Arial Narrow"/>
        </w:rPr>
        <w:t xml:space="preserve">https://inviasopendata-invias.opendata.arcgis.com/datasets/016b917815cd49eb9a9bcdbe88a5c8ca/ </w:t>
      </w:r>
      <w:proofErr w:type="spellStart"/>
      <w:r w:rsidRPr="00111EC0">
        <w:rPr>
          <w:rFonts w:ascii="Arial Narrow" w:hAnsi="Arial Narrow"/>
        </w:rPr>
        <w:t>about</w:t>
      </w:r>
      <w:proofErr w:type="spellEnd"/>
      <w:r w:rsidRPr="00111EC0">
        <w:rPr>
          <w:rFonts w:ascii="Arial Narrow" w:hAnsi="Arial Narrow"/>
        </w:rPr>
        <w:t xml:space="preserve"> </w:t>
      </w:r>
    </w:p>
    <w:p w14:paraId="203C29FB" w14:textId="77777777" w:rsidR="00E02022" w:rsidRPr="00111EC0" w:rsidRDefault="00E02022" w:rsidP="00E02022">
      <w:pPr>
        <w:spacing w:line="480" w:lineRule="auto"/>
        <w:jc w:val="both"/>
        <w:rPr>
          <w:rFonts w:ascii="Arial Narrow" w:hAnsi="Arial Narrow"/>
        </w:rPr>
      </w:pPr>
      <w:r w:rsidRPr="00111EC0">
        <w:rPr>
          <w:rFonts w:ascii="Arial Narrow" w:hAnsi="Arial Narrow"/>
        </w:rPr>
        <w:t xml:space="preserve">Todos los </w:t>
      </w:r>
      <w:proofErr w:type="spellStart"/>
      <w:r w:rsidRPr="00111EC0">
        <w:rPr>
          <w:rFonts w:ascii="Arial Narrow" w:hAnsi="Arial Narrow"/>
        </w:rPr>
        <w:t>shapefiles</w:t>
      </w:r>
      <w:proofErr w:type="spellEnd"/>
      <w:r w:rsidRPr="00111EC0">
        <w:rPr>
          <w:rFonts w:ascii="Arial Narrow" w:hAnsi="Arial Narrow"/>
        </w:rPr>
        <w:t xml:space="preserve"> fueron </w:t>
      </w:r>
      <w:proofErr w:type="spellStart"/>
      <w:r w:rsidRPr="00111EC0">
        <w:rPr>
          <w:rFonts w:ascii="Arial Narrow" w:hAnsi="Arial Narrow"/>
        </w:rPr>
        <w:t>reproyectados</w:t>
      </w:r>
      <w:proofErr w:type="spellEnd"/>
      <w:r w:rsidRPr="00111EC0">
        <w:rPr>
          <w:rFonts w:ascii="Arial Narrow" w:hAnsi="Arial Narrow"/>
        </w:rPr>
        <w:t xml:space="preserve"> al sistema de referencia MAGNA-SIRGAS Origen Nacional 2018 (EPSG:9377), en concordancia con las recomendaciones del IGAC.</w:t>
      </w:r>
    </w:p>
    <w:p w14:paraId="181E0CB0" w14:textId="480E5EEA" w:rsidR="0052105D" w:rsidRPr="00111EC0" w:rsidRDefault="0052105D" w:rsidP="00BD1A3A">
      <w:pPr>
        <w:pStyle w:val="Ttulo1"/>
        <w:numPr>
          <w:ilvl w:val="3"/>
          <w:numId w:val="9"/>
        </w:numPr>
        <w:spacing w:before="0" w:after="160"/>
        <w:jc w:val="both"/>
        <w:rPr>
          <w:rFonts w:ascii="Arial Narrow" w:hAnsi="Arial Narrow" w:cs="Times New Roman"/>
          <w:sz w:val="22"/>
          <w:szCs w:val="22"/>
        </w:rPr>
      </w:pPr>
      <w:bookmarkStart w:id="50" w:name="_Toc202395810"/>
      <w:bookmarkStart w:id="51" w:name="_Hlk201585079"/>
      <w:r w:rsidRPr="00111EC0">
        <w:rPr>
          <w:rFonts w:ascii="Arial Narrow" w:hAnsi="Arial Narrow" w:cs="Times New Roman"/>
          <w:sz w:val="22"/>
          <w:szCs w:val="22"/>
        </w:rPr>
        <w:t xml:space="preserve">Distancias lineales (euclidianas) </w:t>
      </w:r>
      <w:r w:rsidR="00FB1225" w:rsidRPr="00111EC0">
        <w:rPr>
          <w:rFonts w:ascii="Arial Narrow" w:hAnsi="Arial Narrow" w:cs="Times New Roman"/>
          <w:sz w:val="22"/>
          <w:szCs w:val="22"/>
        </w:rPr>
        <w:t>y d</w:t>
      </w:r>
      <w:r w:rsidR="005955A0" w:rsidRPr="00111EC0">
        <w:rPr>
          <w:rFonts w:ascii="Arial Narrow" w:hAnsi="Arial Narrow" w:cs="Times New Roman"/>
          <w:sz w:val="22"/>
          <w:szCs w:val="22"/>
        </w:rPr>
        <w:t xml:space="preserve">istancias por carretera </w:t>
      </w:r>
      <w:r w:rsidRPr="00111EC0">
        <w:rPr>
          <w:rFonts w:ascii="Arial Narrow" w:hAnsi="Arial Narrow" w:cs="Times New Roman"/>
          <w:sz w:val="22"/>
          <w:szCs w:val="22"/>
        </w:rPr>
        <w:t>entre los centros poblados</w:t>
      </w:r>
      <w:bookmarkEnd w:id="50"/>
      <w:r w:rsidRPr="00111EC0">
        <w:rPr>
          <w:rFonts w:ascii="Arial Narrow" w:hAnsi="Arial Narrow" w:cs="Times New Roman"/>
          <w:sz w:val="22"/>
          <w:szCs w:val="22"/>
        </w:rPr>
        <w:t xml:space="preserve"> </w:t>
      </w:r>
      <w:bookmarkEnd w:id="51"/>
    </w:p>
    <w:p w14:paraId="3F234000" w14:textId="020366B3" w:rsidR="00E02022" w:rsidRPr="00111EC0" w:rsidRDefault="00E02022" w:rsidP="00E02022">
      <w:pPr>
        <w:spacing w:line="480" w:lineRule="auto"/>
        <w:jc w:val="both"/>
        <w:rPr>
          <w:rFonts w:ascii="Arial Narrow" w:hAnsi="Arial Narrow"/>
        </w:rPr>
      </w:pPr>
      <w:r w:rsidRPr="00111EC0">
        <w:rPr>
          <w:rFonts w:ascii="Arial Narrow" w:hAnsi="Arial Narrow"/>
        </w:rPr>
        <w:t>Para el primer análisis, se empleó la herramienta "</w:t>
      </w:r>
      <w:proofErr w:type="spellStart"/>
      <w:r w:rsidRPr="00111EC0">
        <w:rPr>
          <w:rFonts w:ascii="Arial Narrow" w:hAnsi="Arial Narrow"/>
        </w:rPr>
        <w:t>Generate</w:t>
      </w:r>
      <w:proofErr w:type="spellEnd"/>
      <w:r w:rsidRPr="00111EC0">
        <w:rPr>
          <w:rFonts w:ascii="Arial Narrow" w:hAnsi="Arial Narrow"/>
        </w:rPr>
        <w:t xml:space="preserve"> </w:t>
      </w:r>
      <w:proofErr w:type="spellStart"/>
      <w:r w:rsidRPr="00111EC0">
        <w:rPr>
          <w:rFonts w:ascii="Arial Narrow" w:hAnsi="Arial Narrow"/>
        </w:rPr>
        <w:t>Near</w:t>
      </w:r>
      <w:proofErr w:type="spellEnd"/>
      <w:r w:rsidRPr="00111EC0">
        <w:rPr>
          <w:rFonts w:ascii="Arial Narrow" w:hAnsi="Arial Narrow"/>
        </w:rPr>
        <w:t xml:space="preserve"> Table" del conjunto de herramientas de análisis de proximidad, con el fin de calcular la distancia euclidiana entre los centros poblados del departamento. Como entidad de entrada se utilizó el </w:t>
      </w:r>
      <w:proofErr w:type="spellStart"/>
      <w:r w:rsidRPr="00111EC0">
        <w:rPr>
          <w:rFonts w:ascii="Arial Narrow" w:hAnsi="Arial Narrow"/>
        </w:rPr>
        <w:t>shapefile</w:t>
      </w:r>
      <w:proofErr w:type="spellEnd"/>
      <w:r w:rsidRPr="00111EC0">
        <w:rPr>
          <w:rFonts w:ascii="Arial Narrow" w:hAnsi="Arial Narrow"/>
        </w:rPr>
        <w:t xml:space="preserve"> de tipo punto correspondiente a los centros poblados. El resultado fue una tabla que contiene las distancias en línea recta entre cada uno de los centros urbanos analizados</w:t>
      </w:r>
      <w:r w:rsidR="00F816E1" w:rsidRPr="00111EC0">
        <w:rPr>
          <w:rFonts w:ascii="Arial Narrow" w:hAnsi="Arial Narrow"/>
        </w:rPr>
        <w:t xml:space="preserve">, Tabla 5 </w:t>
      </w:r>
      <w:r w:rsidR="00CE0A70" w:rsidRPr="00111EC0">
        <w:rPr>
          <w:rFonts w:ascii="Arial Narrow" w:hAnsi="Arial Narrow"/>
        </w:rPr>
        <w:t>y 6</w:t>
      </w:r>
      <w:r w:rsidRPr="00111EC0">
        <w:rPr>
          <w:rFonts w:ascii="Arial Narrow" w:hAnsi="Arial Narrow"/>
        </w:rPr>
        <w:t>.</w:t>
      </w:r>
    </w:p>
    <w:p w14:paraId="59E2A53A" w14:textId="77777777" w:rsidR="00055632" w:rsidRPr="00111EC0" w:rsidRDefault="00055632" w:rsidP="00055632">
      <w:pPr>
        <w:pStyle w:val="Ttulo1"/>
        <w:numPr>
          <w:ilvl w:val="3"/>
          <w:numId w:val="9"/>
        </w:numPr>
        <w:spacing w:before="0" w:after="160"/>
        <w:jc w:val="both"/>
        <w:rPr>
          <w:rFonts w:ascii="Arial Narrow" w:hAnsi="Arial Narrow" w:cs="Times New Roman"/>
          <w:sz w:val="22"/>
          <w:szCs w:val="22"/>
        </w:rPr>
      </w:pPr>
      <w:bookmarkStart w:id="52" w:name="_Toc202395811"/>
      <w:r w:rsidRPr="00111EC0">
        <w:rPr>
          <w:rFonts w:ascii="Arial Narrow" w:hAnsi="Arial Narrow" w:cs="Times New Roman"/>
          <w:sz w:val="22"/>
          <w:szCs w:val="22"/>
        </w:rPr>
        <w:t>Numero de nodos asociados de centros poblados del departamento del Meta</w:t>
      </w:r>
      <w:bookmarkEnd w:id="52"/>
    </w:p>
    <w:p w14:paraId="66E98CEA" w14:textId="77777777" w:rsidR="00055632" w:rsidRPr="00111EC0" w:rsidRDefault="00055632" w:rsidP="00055632">
      <w:pPr>
        <w:spacing w:line="480" w:lineRule="auto"/>
        <w:jc w:val="both"/>
        <w:rPr>
          <w:rFonts w:ascii="Arial Narrow" w:hAnsi="Arial Narrow"/>
        </w:rPr>
      </w:pPr>
      <w:r w:rsidRPr="00111EC0">
        <w:rPr>
          <w:rFonts w:ascii="Arial Narrow" w:hAnsi="Arial Narrow"/>
        </w:rPr>
        <w:t xml:space="preserve">La identificación de los nodos (centros poblados) se realizó a través del modelamiento de redes en el software ArcGIS Pro. La información base fue obtenida del Instituto Geográfico Agustín Codazzi (IGAC) y del INVIAS. Los nodos se definieron como los puntos representativos de los centros poblados del departamento. Para ello, se utilizó una capa vectorial de tipo punto denominada </w:t>
      </w:r>
      <w:proofErr w:type="spellStart"/>
      <w:r w:rsidRPr="00111EC0">
        <w:rPr>
          <w:rFonts w:ascii="Arial Narrow" w:hAnsi="Arial Narrow"/>
        </w:rPr>
        <w:t>centros_poblados</w:t>
      </w:r>
      <w:proofErr w:type="spellEnd"/>
      <w:r w:rsidRPr="00111EC0">
        <w:rPr>
          <w:rFonts w:ascii="Arial Narrow" w:hAnsi="Arial Narrow"/>
        </w:rPr>
        <w:t xml:space="preserve">. Esta capa </w:t>
      </w:r>
      <w:proofErr w:type="spellStart"/>
      <w:r w:rsidRPr="00111EC0">
        <w:rPr>
          <w:rFonts w:ascii="Arial Narrow" w:hAnsi="Arial Narrow"/>
        </w:rPr>
        <w:t>contenia</w:t>
      </w:r>
      <w:proofErr w:type="spellEnd"/>
      <w:r w:rsidRPr="00111EC0">
        <w:rPr>
          <w:rFonts w:ascii="Arial Narrow" w:hAnsi="Arial Narrow"/>
        </w:rPr>
        <w:t xml:space="preserve"> la ubicación georreferenciada de las cabeceras municipales y centros poblados del país. Posteriormente, se realizó una verificación espacial para asegurar que los puntos estuvieran correctamente posicionados sobre la red vial del Meta, de modo que pudieran ser utilizados como orígenes y destinos dentro del modelo de red. Para integrarlos al análisis de red, los puntos fueron cargados como entidades de origen y destino en el entorno de análisis de Network </w:t>
      </w:r>
      <w:proofErr w:type="spellStart"/>
      <w:r w:rsidRPr="00111EC0">
        <w:rPr>
          <w:rFonts w:ascii="Arial Narrow" w:hAnsi="Arial Narrow"/>
        </w:rPr>
        <w:t>Analyst</w:t>
      </w:r>
      <w:proofErr w:type="spellEnd"/>
      <w:r w:rsidRPr="00111EC0">
        <w:rPr>
          <w:rFonts w:ascii="Arial Narrow" w:hAnsi="Arial Narrow"/>
        </w:rPr>
        <w:t xml:space="preserve">, mediante la herramienta </w:t>
      </w:r>
      <w:proofErr w:type="spellStart"/>
      <w:r w:rsidRPr="00111EC0">
        <w:rPr>
          <w:rFonts w:ascii="Arial Narrow" w:hAnsi="Arial Narrow"/>
        </w:rPr>
        <w:t>Add</w:t>
      </w:r>
      <w:proofErr w:type="spellEnd"/>
      <w:r w:rsidRPr="00111EC0">
        <w:rPr>
          <w:rFonts w:ascii="Arial Narrow" w:hAnsi="Arial Narrow"/>
        </w:rPr>
        <w:t xml:space="preserve"> </w:t>
      </w:r>
      <w:proofErr w:type="spellStart"/>
      <w:r w:rsidRPr="00111EC0">
        <w:rPr>
          <w:rFonts w:ascii="Arial Narrow" w:hAnsi="Arial Narrow"/>
        </w:rPr>
        <w:t>Locations</w:t>
      </w:r>
      <w:proofErr w:type="spellEnd"/>
      <w:r w:rsidRPr="00111EC0">
        <w:rPr>
          <w:rFonts w:ascii="Arial Narrow" w:hAnsi="Arial Narrow"/>
        </w:rPr>
        <w:t xml:space="preserve">, especificando una tolerancia espacial adecuada para garantizar su ajuste preciso a la red vial. Esto aseguró que los nodos se ubicaran sobre elementos utilizables del </w:t>
      </w:r>
      <w:proofErr w:type="spellStart"/>
      <w:r w:rsidRPr="00111EC0">
        <w:rPr>
          <w:rFonts w:ascii="Arial Narrow" w:hAnsi="Arial Narrow"/>
        </w:rPr>
        <w:t>dataset</w:t>
      </w:r>
      <w:proofErr w:type="spellEnd"/>
      <w:r w:rsidRPr="00111EC0">
        <w:rPr>
          <w:rFonts w:ascii="Arial Narrow" w:hAnsi="Arial Narrow"/>
        </w:rPr>
        <w:t xml:space="preserve"> de red, Tabla 7.</w:t>
      </w:r>
    </w:p>
    <w:p w14:paraId="28CFEDF6" w14:textId="77777777" w:rsidR="00055632" w:rsidRPr="00111EC0" w:rsidRDefault="00055632" w:rsidP="00055632">
      <w:pPr>
        <w:pStyle w:val="Ttulo1"/>
        <w:numPr>
          <w:ilvl w:val="3"/>
          <w:numId w:val="9"/>
        </w:numPr>
        <w:spacing w:before="0" w:after="160"/>
        <w:jc w:val="both"/>
        <w:rPr>
          <w:rFonts w:ascii="Arial Narrow" w:hAnsi="Arial Narrow" w:cs="Times New Roman"/>
          <w:sz w:val="22"/>
          <w:szCs w:val="22"/>
        </w:rPr>
      </w:pPr>
      <w:bookmarkStart w:id="53" w:name="_Toc202395812"/>
      <w:r w:rsidRPr="00111EC0">
        <w:rPr>
          <w:rFonts w:ascii="Arial Narrow" w:hAnsi="Arial Narrow" w:cs="Times New Roman"/>
          <w:sz w:val="22"/>
          <w:szCs w:val="22"/>
        </w:rPr>
        <w:t>Numero de arcos entre nodos asociados de centros poblados del departamento del Meta</w:t>
      </w:r>
      <w:bookmarkEnd w:id="53"/>
    </w:p>
    <w:p w14:paraId="4BE8C0FF" w14:textId="77777777" w:rsidR="00055632" w:rsidRPr="00111EC0" w:rsidRDefault="00055632" w:rsidP="00055632">
      <w:pPr>
        <w:spacing w:line="480" w:lineRule="auto"/>
        <w:jc w:val="both"/>
        <w:rPr>
          <w:rFonts w:ascii="Arial Narrow" w:hAnsi="Arial Narrow"/>
        </w:rPr>
      </w:pPr>
      <w:r w:rsidRPr="00111EC0">
        <w:rPr>
          <w:rFonts w:ascii="Arial Narrow" w:hAnsi="Arial Narrow"/>
        </w:rPr>
        <w:t xml:space="preserve">La identificación de los arcos (rutas viales que conectan dichos centros) se realizó a través del modelamiento de redes en el software ArcGIS Pro. La información trabajada se obtuvo del Instituto Geográfico Agustín Codazzi (IGAC) y del INVIAS. Los arcos corresponden a los tramos de la red vial que conectan los nodos siguiendo la infraestructura vial existente, para ello se utilizó como insumo principal la capa de líneas </w:t>
      </w:r>
      <w:proofErr w:type="spellStart"/>
      <w:r w:rsidRPr="00111EC0">
        <w:rPr>
          <w:rFonts w:ascii="Arial Narrow" w:hAnsi="Arial Narrow"/>
        </w:rPr>
        <w:t>Red_Vial</w:t>
      </w:r>
      <w:proofErr w:type="spellEnd"/>
      <w:r w:rsidRPr="00111EC0">
        <w:rPr>
          <w:rFonts w:ascii="Arial Narrow" w:hAnsi="Arial Narrow"/>
        </w:rPr>
        <w:t>, la capa fue depurada previamente, eliminando duplicidades, corrigiendo líneas colgantes (</w:t>
      </w:r>
      <w:proofErr w:type="spellStart"/>
      <w:r w:rsidRPr="00111EC0">
        <w:rPr>
          <w:rFonts w:ascii="Arial Narrow" w:hAnsi="Arial Narrow"/>
        </w:rPr>
        <w:t>dangles</w:t>
      </w:r>
      <w:proofErr w:type="spellEnd"/>
      <w:r w:rsidRPr="00111EC0">
        <w:rPr>
          <w:rFonts w:ascii="Arial Narrow" w:hAnsi="Arial Narrow"/>
        </w:rPr>
        <w:t>) y asegurando la conectividad topológica mediante el uso de las herramientas respectivas, con el objetivo de garantizar una red continua y funcional, eliminando los errores de digitalización.</w:t>
      </w:r>
    </w:p>
    <w:p w14:paraId="3B40CD2E" w14:textId="77777777" w:rsidR="00055632" w:rsidRPr="00111EC0" w:rsidRDefault="00055632" w:rsidP="00055632">
      <w:pPr>
        <w:spacing w:line="480" w:lineRule="auto"/>
        <w:jc w:val="both"/>
        <w:rPr>
          <w:rFonts w:ascii="Arial Narrow" w:hAnsi="Arial Narrow"/>
        </w:rPr>
      </w:pPr>
      <w:r w:rsidRPr="00111EC0">
        <w:rPr>
          <w:rFonts w:ascii="Arial Narrow" w:hAnsi="Arial Narrow"/>
        </w:rPr>
        <w:t xml:space="preserve">Con base en la capa depurada, se creó un Network </w:t>
      </w:r>
      <w:proofErr w:type="spellStart"/>
      <w:r w:rsidRPr="00111EC0">
        <w:rPr>
          <w:rFonts w:ascii="Arial Narrow" w:hAnsi="Arial Narrow"/>
        </w:rPr>
        <w:t>Dataset</w:t>
      </w:r>
      <w:proofErr w:type="spellEnd"/>
      <w:r w:rsidRPr="00111EC0">
        <w:rPr>
          <w:rFonts w:ascii="Arial Narrow" w:hAnsi="Arial Narrow"/>
        </w:rPr>
        <w:t xml:space="preserve">, donde se configuraron los campos respectivos para el análisis, asegurando que los caminos calculados representaran las rutas más cortas sobre la red vial. Posteriormente, se implementó la herramienta </w:t>
      </w:r>
      <w:proofErr w:type="spellStart"/>
      <w:r w:rsidRPr="00111EC0">
        <w:rPr>
          <w:rFonts w:ascii="Arial Narrow" w:hAnsi="Arial Narrow"/>
        </w:rPr>
        <w:t>OD</w:t>
      </w:r>
      <w:proofErr w:type="spellEnd"/>
      <w:r w:rsidRPr="00111EC0">
        <w:rPr>
          <w:rFonts w:ascii="Arial Narrow" w:hAnsi="Arial Narrow"/>
        </w:rPr>
        <w:t xml:space="preserve"> </w:t>
      </w:r>
      <w:proofErr w:type="spellStart"/>
      <w:r w:rsidRPr="00111EC0">
        <w:rPr>
          <w:rFonts w:ascii="Arial Narrow" w:hAnsi="Arial Narrow"/>
        </w:rPr>
        <w:t>Cost</w:t>
      </w:r>
      <w:proofErr w:type="spellEnd"/>
      <w:r w:rsidRPr="00111EC0">
        <w:rPr>
          <w:rFonts w:ascii="Arial Narrow" w:hAnsi="Arial Narrow"/>
        </w:rPr>
        <w:t xml:space="preserve"> Matrix del módulo Network </w:t>
      </w:r>
      <w:proofErr w:type="spellStart"/>
      <w:r w:rsidRPr="00111EC0">
        <w:rPr>
          <w:rFonts w:ascii="Arial Narrow" w:hAnsi="Arial Narrow"/>
        </w:rPr>
        <w:t>Analyst</w:t>
      </w:r>
      <w:proofErr w:type="spellEnd"/>
      <w:r w:rsidRPr="00111EC0">
        <w:rPr>
          <w:rFonts w:ascii="Arial Narrow" w:hAnsi="Arial Narrow"/>
        </w:rPr>
        <w:t xml:space="preserve"> para calcular las rutas mínimas entre todos los nodos. Esta herramienta generó un conjunto de líneas que representan los arcos, es decir, los tramos de vía utilizados para conectar cada par de centros poblados de forma óptima según la distancia. Se configuró la herramienta para que generara líneas resultantes que reflejaran la geometría real de la red vial y no líneas rectas entre puntos, tabla 8.</w:t>
      </w:r>
    </w:p>
    <w:p w14:paraId="400C2FAF" w14:textId="77777777" w:rsidR="00055632" w:rsidRPr="00111EC0" w:rsidRDefault="00055632" w:rsidP="00055632">
      <w:pPr>
        <w:pStyle w:val="Ttulo1"/>
        <w:numPr>
          <w:ilvl w:val="3"/>
          <w:numId w:val="9"/>
        </w:numPr>
        <w:spacing w:before="0" w:after="160"/>
        <w:jc w:val="both"/>
        <w:rPr>
          <w:rFonts w:ascii="Arial Narrow" w:hAnsi="Arial Narrow" w:cs="Times New Roman"/>
          <w:sz w:val="22"/>
          <w:szCs w:val="22"/>
        </w:rPr>
      </w:pPr>
      <w:bookmarkStart w:id="54" w:name="_Toc202395813"/>
      <w:r w:rsidRPr="00111EC0">
        <w:rPr>
          <w:rFonts w:ascii="Arial Narrow" w:hAnsi="Arial Narrow" w:cs="Times New Roman"/>
          <w:sz w:val="22"/>
          <w:szCs w:val="22"/>
        </w:rPr>
        <w:t>Numero de circuitos entre nodos asociados de centros poblados del departamento del Meta</w:t>
      </w:r>
      <w:bookmarkEnd w:id="54"/>
    </w:p>
    <w:p w14:paraId="2E8E1B7A" w14:textId="77777777" w:rsidR="00055632" w:rsidRPr="00111EC0" w:rsidRDefault="00055632" w:rsidP="00055632">
      <w:pPr>
        <w:spacing w:line="480" w:lineRule="auto"/>
        <w:jc w:val="both"/>
        <w:rPr>
          <w:rFonts w:ascii="Arial Narrow" w:hAnsi="Arial Narrow"/>
        </w:rPr>
      </w:pPr>
      <w:r w:rsidRPr="00111EC0">
        <w:rPr>
          <w:rFonts w:ascii="Arial Narrow" w:hAnsi="Arial Narrow"/>
        </w:rPr>
        <w:t xml:space="preserve">Para la identificación de circuitos dentro de la red vial del departamento del Meta, se empleó el Network </w:t>
      </w:r>
      <w:proofErr w:type="spellStart"/>
      <w:r w:rsidRPr="00111EC0">
        <w:rPr>
          <w:rFonts w:ascii="Arial Narrow" w:hAnsi="Arial Narrow"/>
        </w:rPr>
        <w:t>Dataset</w:t>
      </w:r>
      <w:proofErr w:type="spellEnd"/>
      <w:r w:rsidRPr="00111EC0">
        <w:rPr>
          <w:rFonts w:ascii="Arial Narrow" w:hAnsi="Arial Narrow"/>
        </w:rPr>
        <w:t xml:space="preserve"> previamente construido a partir de la capa </w:t>
      </w:r>
      <w:proofErr w:type="spellStart"/>
      <w:r w:rsidRPr="00111EC0">
        <w:rPr>
          <w:rFonts w:ascii="Arial Narrow" w:hAnsi="Arial Narrow"/>
        </w:rPr>
        <w:t>Red_Vial</w:t>
      </w:r>
      <w:proofErr w:type="spellEnd"/>
      <w:r w:rsidRPr="00111EC0">
        <w:rPr>
          <w:rFonts w:ascii="Arial Narrow" w:hAnsi="Arial Narrow"/>
        </w:rPr>
        <w:t xml:space="preserve"> suministrada por el Instituto Geográfico Agustín Codazzi (IGAC), la cual fue sometida a un proceso de depuración para garantizar la continuidad topológica y la conectividad entre segmentos. Los nodos de la red fueron definidos a partir de la capa </w:t>
      </w:r>
      <w:proofErr w:type="spellStart"/>
      <w:r w:rsidRPr="00111EC0">
        <w:rPr>
          <w:rFonts w:ascii="Arial Narrow" w:hAnsi="Arial Narrow"/>
        </w:rPr>
        <w:t>centros_poblados</w:t>
      </w:r>
      <w:proofErr w:type="spellEnd"/>
      <w:r w:rsidRPr="00111EC0">
        <w:rPr>
          <w:rFonts w:ascii="Arial Narrow" w:hAnsi="Arial Narrow"/>
        </w:rPr>
        <w:t>, también obtenida del IGAC, que representa las cabeceras municipales y otros núcleos urbanos del territorio.</w:t>
      </w:r>
    </w:p>
    <w:p w14:paraId="1CC0D510" w14:textId="77777777" w:rsidR="00055632" w:rsidRPr="00111EC0" w:rsidRDefault="00055632" w:rsidP="00055632">
      <w:pPr>
        <w:spacing w:line="480" w:lineRule="auto"/>
        <w:jc w:val="both"/>
        <w:rPr>
          <w:rFonts w:ascii="Arial Narrow" w:hAnsi="Arial Narrow"/>
        </w:rPr>
      </w:pPr>
      <w:r w:rsidRPr="00111EC0">
        <w:rPr>
          <w:rFonts w:ascii="Arial Narrow" w:hAnsi="Arial Narrow"/>
        </w:rPr>
        <w:t xml:space="preserve">El procedimiento comenzó con la selección de un conjunto de nodos ubicados estratégicamente en la red, asegurando que existiera conexión vial directa entre ellos. Posteriormente, se empleó la herramienta </w:t>
      </w:r>
      <w:proofErr w:type="spellStart"/>
      <w:r w:rsidRPr="00111EC0">
        <w:rPr>
          <w:rFonts w:ascii="Arial Narrow" w:hAnsi="Arial Narrow"/>
        </w:rPr>
        <w:t>Route</w:t>
      </w:r>
      <w:proofErr w:type="spellEnd"/>
      <w:r w:rsidRPr="00111EC0">
        <w:rPr>
          <w:rFonts w:ascii="Arial Narrow" w:hAnsi="Arial Narrow"/>
        </w:rPr>
        <w:t xml:space="preserve"> del módulo Network </w:t>
      </w:r>
      <w:proofErr w:type="spellStart"/>
      <w:r w:rsidRPr="00111EC0">
        <w:rPr>
          <w:rFonts w:ascii="Arial Narrow" w:hAnsi="Arial Narrow"/>
        </w:rPr>
        <w:t>Analyst</w:t>
      </w:r>
      <w:proofErr w:type="spellEnd"/>
      <w:r w:rsidRPr="00111EC0">
        <w:rPr>
          <w:rFonts w:ascii="Arial Narrow" w:hAnsi="Arial Narrow"/>
        </w:rPr>
        <w:t xml:space="preserve"> de ArcGIS Pro, configurada con la opción de retorno al primer punto activada, de forma que la ruta generada constituyera un circuito cerrado. Las paradas cargadas correspondieron a centros poblados cercanos entre sí, seleccionados por su ubicación y relevancia geográfica. Como impedancia de la red se utilizó el atributo </w:t>
      </w:r>
      <w:proofErr w:type="spellStart"/>
      <w:r w:rsidRPr="00111EC0">
        <w:rPr>
          <w:rFonts w:ascii="Arial Narrow" w:hAnsi="Arial Narrow"/>
        </w:rPr>
        <w:t>length</w:t>
      </w:r>
      <w:proofErr w:type="spellEnd"/>
      <w:r w:rsidRPr="00111EC0">
        <w:rPr>
          <w:rFonts w:ascii="Arial Narrow" w:hAnsi="Arial Narrow"/>
        </w:rPr>
        <w:t xml:space="preserve">, previamente calculado y definido como costo en el Network </w:t>
      </w:r>
      <w:proofErr w:type="spellStart"/>
      <w:r w:rsidRPr="00111EC0">
        <w:rPr>
          <w:rFonts w:ascii="Arial Narrow" w:hAnsi="Arial Narrow"/>
        </w:rPr>
        <w:t>Dataset</w:t>
      </w:r>
      <w:proofErr w:type="spellEnd"/>
      <w:r w:rsidRPr="00111EC0">
        <w:rPr>
          <w:rFonts w:ascii="Arial Narrow" w:hAnsi="Arial Narrow"/>
        </w:rPr>
        <w:t>, permitiendo así que las rutas optimizadas representaran trayectos mínimos en términos de distancia real sobre las vías.</w:t>
      </w:r>
    </w:p>
    <w:p w14:paraId="65B9D222" w14:textId="2CBA9411" w:rsidR="005B5884" w:rsidRPr="00111EC0" w:rsidRDefault="00055632" w:rsidP="00055632">
      <w:pPr>
        <w:spacing w:line="480" w:lineRule="auto"/>
        <w:jc w:val="both"/>
        <w:rPr>
          <w:rFonts w:ascii="Arial Narrow" w:hAnsi="Arial Narrow"/>
        </w:rPr>
      </w:pPr>
      <w:r w:rsidRPr="00111EC0">
        <w:rPr>
          <w:rFonts w:ascii="Arial Narrow" w:hAnsi="Arial Narrow"/>
        </w:rPr>
        <w:t xml:space="preserve">Una vez ejecutado el análisis, los resultados se exportaron como una capa vectorial de tipo línea, en la que cada elemento representa el trazado real del circuito calculado. Se procedió a su revisión visual y técnica, verificando que el recorrido siguiera fielmente el trazado de la red vial, que los nodos incluidos fueran los esperados y que el trayecto regresara al punto de origen sin duplicar segmentos. En casos donde se buscó evaluar más de un circuito posible, o cuando se requirió una mayor optimización del recorrido entre múltiples centros poblados, se consideró como alternativa metodológica el uso de la herramienta </w:t>
      </w:r>
      <w:proofErr w:type="spellStart"/>
      <w:r w:rsidRPr="00111EC0">
        <w:rPr>
          <w:rFonts w:ascii="Arial Narrow" w:hAnsi="Arial Narrow"/>
        </w:rPr>
        <w:t>Vehicle</w:t>
      </w:r>
      <w:proofErr w:type="spellEnd"/>
      <w:r w:rsidRPr="00111EC0">
        <w:rPr>
          <w:rFonts w:ascii="Arial Narrow" w:hAnsi="Arial Narrow"/>
        </w:rPr>
        <w:t xml:space="preserve"> </w:t>
      </w:r>
      <w:proofErr w:type="spellStart"/>
      <w:r w:rsidRPr="00111EC0">
        <w:rPr>
          <w:rFonts w:ascii="Arial Narrow" w:hAnsi="Arial Narrow"/>
        </w:rPr>
        <w:t>Routing</w:t>
      </w:r>
      <w:proofErr w:type="spellEnd"/>
      <w:r w:rsidRPr="00111EC0">
        <w:rPr>
          <w:rFonts w:ascii="Arial Narrow" w:hAnsi="Arial Narrow"/>
        </w:rPr>
        <w:t xml:space="preserve"> </w:t>
      </w:r>
      <w:proofErr w:type="spellStart"/>
      <w:r w:rsidRPr="00111EC0">
        <w:rPr>
          <w:rFonts w:ascii="Arial Narrow" w:hAnsi="Arial Narrow"/>
        </w:rPr>
        <w:t>Problem</w:t>
      </w:r>
      <w:proofErr w:type="spellEnd"/>
      <w:r w:rsidRPr="00111EC0">
        <w:rPr>
          <w:rFonts w:ascii="Arial Narrow" w:hAnsi="Arial Narrow"/>
        </w:rPr>
        <w:t xml:space="preserve"> (</w:t>
      </w:r>
      <w:proofErr w:type="spellStart"/>
      <w:r w:rsidRPr="00111EC0">
        <w:rPr>
          <w:rFonts w:ascii="Arial Narrow" w:hAnsi="Arial Narrow"/>
        </w:rPr>
        <w:t>VRP</w:t>
      </w:r>
      <w:proofErr w:type="spellEnd"/>
      <w:r w:rsidRPr="00111EC0">
        <w:rPr>
          <w:rFonts w:ascii="Arial Narrow" w:hAnsi="Arial Narrow"/>
        </w:rPr>
        <w:t>), configurada con un único vehículo, estableciendo el nodo inicial como punto de partida y de llegada, tabla 9.</w:t>
      </w:r>
    </w:p>
    <w:p w14:paraId="3C1AD7F5" w14:textId="77777777" w:rsidR="00055632" w:rsidRPr="00111EC0" w:rsidRDefault="00055632" w:rsidP="00055632">
      <w:pPr>
        <w:pStyle w:val="Ttulo1"/>
        <w:numPr>
          <w:ilvl w:val="2"/>
          <w:numId w:val="9"/>
        </w:numPr>
        <w:spacing w:before="0" w:after="160"/>
        <w:jc w:val="both"/>
        <w:rPr>
          <w:rFonts w:ascii="Arial Narrow" w:hAnsi="Arial Narrow" w:cs="Times New Roman"/>
          <w:sz w:val="22"/>
          <w:szCs w:val="22"/>
        </w:rPr>
      </w:pPr>
      <w:bookmarkStart w:id="55" w:name="_Toc202395814"/>
      <w:r w:rsidRPr="00111EC0">
        <w:rPr>
          <w:rFonts w:ascii="Arial Narrow" w:hAnsi="Arial Narrow" w:cs="Times New Roman"/>
          <w:sz w:val="22"/>
          <w:szCs w:val="22"/>
        </w:rPr>
        <w:t>Estimación de los índices de conectividad</w:t>
      </w:r>
      <w:bookmarkEnd w:id="55"/>
      <w:r w:rsidRPr="00111EC0">
        <w:rPr>
          <w:rFonts w:ascii="Arial Narrow" w:hAnsi="Arial Narrow" w:cs="Times New Roman"/>
          <w:sz w:val="22"/>
          <w:szCs w:val="22"/>
        </w:rPr>
        <w:t xml:space="preserve"> </w:t>
      </w:r>
    </w:p>
    <w:p w14:paraId="6CDB98CF" w14:textId="77777777" w:rsidR="00055632" w:rsidRPr="00111EC0" w:rsidRDefault="00055632" w:rsidP="00055632">
      <w:pPr>
        <w:spacing w:line="480" w:lineRule="auto"/>
        <w:jc w:val="both"/>
        <w:rPr>
          <w:rFonts w:ascii="Arial Narrow" w:hAnsi="Arial Narrow"/>
        </w:rPr>
      </w:pPr>
      <w:r w:rsidRPr="00111EC0">
        <w:rPr>
          <w:rFonts w:ascii="Arial Narrow" w:hAnsi="Arial Narrow"/>
        </w:rPr>
        <w:t>A partir de las distancias lineales y distancias por carretera entre los distintos nodos, la estimación de arcos entre nodos, el número de circuitos y el número de nodos se calcula los índices topológicos de conectividad mediante las ecuaciones de la Tabla 5.</w:t>
      </w:r>
    </w:p>
    <w:p w14:paraId="0077E13E" w14:textId="32CE61B4" w:rsidR="00055632" w:rsidRPr="00111EC0" w:rsidRDefault="00055632" w:rsidP="00055632">
      <w:pPr>
        <w:autoSpaceDE w:val="0"/>
        <w:autoSpaceDN w:val="0"/>
        <w:adjustRightInd w:val="0"/>
        <w:jc w:val="center"/>
        <w:rPr>
          <w:rFonts w:ascii="Arial Narrow" w:hAnsi="Arial Narrow"/>
          <w:sz w:val="18"/>
          <w:szCs w:val="18"/>
        </w:rPr>
      </w:pPr>
      <w:bookmarkStart w:id="56" w:name="_Toc202395846"/>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5</w:t>
      </w:r>
      <w:r w:rsidRPr="00111EC0">
        <w:rPr>
          <w:rFonts w:ascii="Arial Narrow" w:hAnsi="Arial Narrow" w:cs="Times New Roman"/>
          <w:b/>
          <w:sz w:val="18"/>
        </w:rPr>
        <w:fldChar w:fldCharType="end"/>
      </w:r>
      <w:r w:rsidRPr="00111EC0">
        <w:rPr>
          <w:rFonts w:ascii="Arial Narrow" w:hAnsi="Arial Narrow" w:cs="Times New Roman"/>
          <w:sz w:val="18"/>
        </w:rPr>
        <w:t xml:space="preserve"> Forma de cálculo y funciones para el cálculo de í</w:t>
      </w:r>
      <w:r w:rsidRPr="00111EC0">
        <w:rPr>
          <w:rFonts w:ascii="Arial Narrow" w:hAnsi="Arial Narrow"/>
          <w:sz w:val="18"/>
          <w:szCs w:val="18"/>
        </w:rPr>
        <w:t>ndices topológicos de conectividad</w:t>
      </w:r>
      <w:bookmarkEnd w:id="56"/>
    </w:p>
    <w:tbl>
      <w:tblPr>
        <w:tblStyle w:val="Tablaconcuadrcula"/>
        <w:tblW w:w="0" w:type="auto"/>
        <w:tblLook w:val="04A0" w:firstRow="1" w:lastRow="0" w:firstColumn="1" w:lastColumn="0" w:noHBand="0" w:noVBand="1"/>
      </w:tblPr>
      <w:tblGrid>
        <w:gridCol w:w="1156"/>
        <w:gridCol w:w="5060"/>
        <w:gridCol w:w="3134"/>
      </w:tblGrid>
      <w:tr w:rsidR="00055632" w:rsidRPr="00111EC0" w14:paraId="688162B0" w14:textId="77777777" w:rsidTr="00CC2D8B">
        <w:tc>
          <w:tcPr>
            <w:tcW w:w="1156" w:type="dxa"/>
            <w:vAlign w:val="center"/>
          </w:tcPr>
          <w:p w14:paraId="1208C352" w14:textId="7777777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Índice beta (β)</w:t>
            </w:r>
          </w:p>
        </w:tc>
        <w:tc>
          <w:tcPr>
            <w:tcW w:w="5060" w:type="dxa"/>
            <w:vAlign w:val="center"/>
          </w:tcPr>
          <w:p w14:paraId="7539D251"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como el número de arcos existentes en la red dividido entre el número de nodos de la red. </w:t>
            </w:r>
          </w:p>
        </w:tc>
        <w:tc>
          <w:tcPr>
            <w:tcW w:w="3134" w:type="dxa"/>
            <w:vAlign w:val="center"/>
          </w:tcPr>
          <w:p w14:paraId="4646553D"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β=</m:t>
                </m:r>
                <m:f>
                  <m:fPr>
                    <m:ctrlPr>
                      <w:rPr>
                        <w:rFonts w:ascii="Cambria Math" w:hAnsi="Cambria Math"/>
                        <w:i/>
                        <w:sz w:val="16"/>
                        <w:szCs w:val="16"/>
                      </w:rPr>
                    </m:ctrlPr>
                  </m:fPr>
                  <m:num>
                    <m:r>
                      <w:rPr>
                        <w:rFonts w:ascii="Cambria Math" w:hAnsi="Cambria Math"/>
                        <w:sz w:val="16"/>
                        <w:szCs w:val="16"/>
                      </w:rPr>
                      <m:t>a</m:t>
                    </m:r>
                  </m:num>
                  <m:den>
                    <m:r>
                      <w:rPr>
                        <w:rFonts w:ascii="Cambria Math" w:hAnsi="Cambria Math"/>
                        <w:sz w:val="16"/>
                        <w:szCs w:val="16"/>
                      </w:rPr>
                      <m:t>n</m:t>
                    </m:r>
                  </m:den>
                </m:f>
              </m:oMath>
            </m:oMathPara>
          </w:p>
          <w:p w14:paraId="1340E54C"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a</w:t>
            </w:r>
            <w:r w:rsidRPr="00111EC0">
              <w:rPr>
                <w:rFonts w:ascii="Arial Narrow" w:hAnsi="Arial Narrow"/>
                <w:sz w:val="16"/>
                <w:szCs w:val="16"/>
              </w:rPr>
              <w:t>: No de arcos que tiene en el grafo</w:t>
            </w:r>
          </w:p>
          <w:p w14:paraId="3BA949CF"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n</w:t>
            </w:r>
            <w:r w:rsidRPr="00111EC0">
              <w:rPr>
                <w:rFonts w:ascii="Arial Narrow" w:hAnsi="Arial Narrow"/>
                <w:sz w:val="16"/>
                <w:szCs w:val="16"/>
              </w:rPr>
              <w:t>: No de nodos que tiene en el grafo</w:t>
            </w:r>
          </w:p>
        </w:tc>
      </w:tr>
      <w:tr w:rsidR="00055632" w:rsidRPr="00111EC0" w14:paraId="38EAFE62" w14:textId="77777777" w:rsidTr="00CC2D8B">
        <w:tc>
          <w:tcPr>
            <w:tcW w:w="1156" w:type="dxa"/>
            <w:vAlign w:val="center"/>
          </w:tcPr>
          <w:p w14:paraId="46B3E7A2" w14:textId="7777777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Índice gamma (γ)</w:t>
            </w:r>
          </w:p>
        </w:tc>
        <w:tc>
          <w:tcPr>
            <w:tcW w:w="5060" w:type="dxa"/>
            <w:vAlign w:val="center"/>
          </w:tcPr>
          <w:p w14:paraId="7ECA08B1"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como el número de arcos existentes en la red dividido entre el máximo posible de arcos sobre el número real de nodos de la red. </w:t>
            </w:r>
          </w:p>
        </w:tc>
        <w:tc>
          <w:tcPr>
            <w:tcW w:w="3134" w:type="dxa"/>
            <w:vAlign w:val="center"/>
          </w:tcPr>
          <w:p w14:paraId="27BC5C26"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γ=</m:t>
                </m:r>
                <m:f>
                  <m:fPr>
                    <m:ctrlPr>
                      <w:rPr>
                        <w:rFonts w:ascii="Cambria Math" w:hAnsi="Cambria Math"/>
                        <w:i/>
                        <w:sz w:val="16"/>
                        <w:szCs w:val="16"/>
                      </w:rPr>
                    </m:ctrlPr>
                  </m:fPr>
                  <m:num>
                    <m:r>
                      <w:rPr>
                        <w:rFonts w:ascii="Cambria Math" w:hAnsi="Cambria Math"/>
                        <w:sz w:val="16"/>
                        <w:szCs w:val="16"/>
                      </w:rPr>
                      <m:t>a</m:t>
                    </m:r>
                  </m:num>
                  <m:den>
                    <m:sSub>
                      <m:sSubPr>
                        <m:ctrlPr>
                          <w:rPr>
                            <w:rFonts w:ascii="Cambria Math" w:hAnsi="Cambria Math"/>
                            <w:i/>
                            <w:sz w:val="16"/>
                            <w:szCs w:val="16"/>
                          </w:rPr>
                        </m:ctrlPr>
                      </m:sSubPr>
                      <m:e>
                        <m:r>
                          <w:rPr>
                            <w:rFonts w:ascii="Cambria Math" w:hAnsi="Cambria Math"/>
                            <w:sz w:val="16"/>
                            <w:szCs w:val="16"/>
                          </w:rPr>
                          <m:t>a</m:t>
                        </m:r>
                      </m:e>
                      <m:sub>
                        <m:r>
                          <w:rPr>
                            <w:rFonts w:ascii="Cambria Math" w:hAnsi="Cambria Math"/>
                            <w:sz w:val="16"/>
                            <w:szCs w:val="16"/>
                          </w:rPr>
                          <m:t>max</m:t>
                        </m:r>
                      </m:sub>
                    </m:sSub>
                  </m:den>
                </m:f>
                <m:r>
                  <w:rPr>
                    <w:rFonts w:ascii="Cambria Math" w:hAnsi="Cambria Math"/>
                    <w:sz w:val="16"/>
                    <w:szCs w:val="16"/>
                  </w:rPr>
                  <m:t>=</m:t>
                </m:r>
                <m:f>
                  <m:fPr>
                    <m:ctrlPr>
                      <w:rPr>
                        <w:rFonts w:ascii="Cambria Math" w:hAnsi="Cambria Math"/>
                        <w:i/>
                        <w:sz w:val="16"/>
                        <w:szCs w:val="16"/>
                      </w:rPr>
                    </m:ctrlPr>
                  </m:fPr>
                  <m:num>
                    <m:r>
                      <w:rPr>
                        <w:rFonts w:ascii="Cambria Math" w:hAnsi="Cambria Math"/>
                        <w:sz w:val="16"/>
                        <w:szCs w:val="16"/>
                      </w:rPr>
                      <m:t>a</m:t>
                    </m:r>
                  </m:num>
                  <m:den>
                    <m:f>
                      <m:fPr>
                        <m:ctrlPr>
                          <w:rPr>
                            <w:rFonts w:ascii="Cambria Math" w:hAnsi="Cambria Math"/>
                            <w:i/>
                            <w:sz w:val="16"/>
                            <w:szCs w:val="16"/>
                          </w:rPr>
                        </m:ctrlPr>
                      </m:fPr>
                      <m:num>
                        <m:r>
                          <w:rPr>
                            <w:rFonts w:ascii="Cambria Math" w:hAnsi="Cambria Math"/>
                            <w:sz w:val="16"/>
                            <w:szCs w:val="16"/>
                          </w:rPr>
                          <m:t>n×</m:t>
                        </m:r>
                        <m:d>
                          <m:dPr>
                            <m:ctrlPr>
                              <w:rPr>
                                <w:rFonts w:ascii="Cambria Math" w:hAnsi="Cambria Math"/>
                                <w:i/>
                                <w:sz w:val="16"/>
                                <w:szCs w:val="16"/>
                              </w:rPr>
                            </m:ctrlPr>
                          </m:dPr>
                          <m:e>
                            <m:r>
                              <w:rPr>
                                <w:rFonts w:ascii="Cambria Math" w:hAnsi="Cambria Math"/>
                                <w:sz w:val="16"/>
                                <w:szCs w:val="16"/>
                              </w:rPr>
                              <m:t>n-1</m:t>
                            </m:r>
                          </m:e>
                        </m:d>
                      </m:num>
                      <m:den>
                        <m:r>
                          <w:rPr>
                            <w:rFonts w:ascii="Cambria Math" w:hAnsi="Cambria Math"/>
                            <w:sz w:val="16"/>
                            <w:szCs w:val="16"/>
                          </w:rPr>
                          <m:t>2</m:t>
                        </m:r>
                      </m:den>
                    </m:f>
                  </m:den>
                </m:f>
              </m:oMath>
            </m:oMathPara>
          </w:p>
          <w:p w14:paraId="0027DC60"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a</w:t>
            </w:r>
            <w:r w:rsidRPr="00111EC0">
              <w:rPr>
                <w:rFonts w:ascii="Arial Narrow" w:hAnsi="Arial Narrow"/>
                <w:sz w:val="16"/>
                <w:szCs w:val="16"/>
              </w:rPr>
              <w:t>: No de arcos que tiene en el grafo</w:t>
            </w:r>
          </w:p>
          <w:p w14:paraId="143DF5B1" w14:textId="77777777" w:rsidR="00055632" w:rsidRPr="00111EC0" w:rsidRDefault="00055632" w:rsidP="00DC75D4">
            <w:pPr>
              <w:autoSpaceDE w:val="0"/>
              <w:autoSpaceDN w:val="0"/>
              <w:adjustRightInd w:val="0"/>
              <w:jc w:val="center"/>
              <w:rPr>
                <w:rFonts w:ascii="Arial Narrow" w:hAnsi="Arial Narrow"/>
                <w:sz w:val="16"/>
                <w:szCs w:val="16"/>
              </w:rPr>
            </w:pPr>
            <w:proofErr w:type="spellStart"/>
            <w:r w:rsidRPr="00111EC0">
              <w:rPr>
                <w:rFonts w:ascii="Arial Narrow" w:hAnsi="Arial Narrow"/>
                <w:b/>
                <w:bCs/>
                <w:sz w:val="16"/>
                <w:szCs w:val="16"/>
              </w:rPr>
              <w:t>a</w:t>
            </w:r>
            <w:r w:rsidRPr="00111EC0">
              <w:rPr>
                <w:rFonts w:ascii="Arial Narrow" w:hAnsi="Arial Narrow"/>
                <w:b/>
                <w:bCs/>
                <w:sz w:val="16"/>
                <w:szCs w:val="16"/>
                <w:vertAlign w:val="subscript"/>
              </w:rPr>
              <w:t>max</w:t>
            </w:r>
            <w:proofErr w:type="spellEnd"/>
            <w:r w:rsidRPr="00111EC0">
              <w:rPr>
                <w:rFonts w:ascii="Arial Narrow" w:hAnsi="Arial Narrow"/>
                <w:sz w:val="16"/>
                <w:szCs w:val="16"/>
              </w:rPr>
              <w:t>: No máximo de arcos que puede tener el grafo</w:t>
            </w:r>
          </w:p>
          <w:p w14:paraId="28073E3A"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n</w:t>
            </w:r>
            <w:r w:rsidRPr="00111EC0">
              <w:rPr>
                <w:rFonts w:ascii="Arial Narrow" w:hAnsi="Arial Narrow"/>
                <w:sz w:val="16"/>
                <w:szCs w:val="16"/>
              </w:rPr>
              <w:t>: No de nodos que tiene en el grafo</w:t>
            </w:r>
          </w:p>
        </w:tc>
      </w:tr>
      <w:tr w:rsidR="00055632" w:rsidRPr="00111EC0" w14:paraId="170B1E47" w14:textId="77777777" w:rsidTr="00CC2D8B">
        <w:tc>
          <w:tcPr>
            <w:tcW w:w="1156" w:type="dxa"/>
            <w:vAlign w:val="center"/>
          </w:tcPr>
          <w:p w14:paraId="78A5D9E6" w14:textId="7777777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Índice alfa (α)</w:t>
            </w:r>
          </w:p>
        </w:tc>
        <w:tc>
          <w:tcPr>
            <w:tcW w:w="5060" w:type="dxa"/>
            <w:vAlign w:val="center"/>
          </w:tcPr>
          <w:p w14:paraId="0DA5360F"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Se obtiene de la relación entre el número de circuitos existentes y el máximo posible de la red.</w:t>
            </w:r>
          </w:p>
        </w:tc>
        <w:tc>
          <w:tcPr>
            <w:tcW w:w="3134" w:type="dxa"/>
            <w:vAlign w:val="center"/>
          </w:tcPr>
          <w:p w14:paraId="16178756"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α=</m:t>
                </m:r>
                <m:f>
                  <m:fPr>
                    <m:ctrlPr>
                      <w:rPr>
                        <w:rFonts w:ascii="Cambria Math" w:hAnsi="Cambria Math"/>
                        <w:i/>
                        <w:sz w:val="16"/>
                        <w:szCs w:val="16"/>
                      </w:rPr>
                    </m:ctrlPr>
                  </m:fPr>
                  <m:num>
                    <m:r>
                      <w:rPr>
                        <w:rFonts w:ascii="Cambria Math" w:hAnsi="Cambria Math"/>
                        <w:sz w:val="16"/>
                        <w:szCs w:val="16"/>
                      </w:rPr>
                      <m:t>μ</m:t>
                    </m:r>
                  </m:num>
                  <m:den>
                    <m:r>
                      <w:rPr>
                        <w:rFonts w:ascii="Cambria Math" w:hAnsi="Cambria Math"/>
                        <w:sz w:val="16"/>
                        <w:szCs w:val="16"/>
                      </w:rPr>
                      <m:t>2×</m:t>
                    </m:r>
                    <m:d>
                      <m:dPr>
                        <m:ctrlPr>
                          <w:rPr>
                            <w:rFonts w:ascii="Cambria Math" w:hAnsi="Cambria Math"/>
                            <w:i/>
                            <w:sz w:val="16"/>
                            <w:szCs w:val="16"/>
                          </w:rPr>
                        </m:ctrlPr>
                      </m:dPr>
                      <m:e>
                        <m:r>
                          <w:rPr>
                            <w:rFonts w:ascii="Cambria Math" w:hAnsi="Cambria Math"/>
                            <w:sz w:val="16"/>
                            <w:szCs w:val="16"/>
                          </w:rPr>
                          <m:t>n-5)</m:t>
                        </m:r>
                      </m:e>
                    </m:d>
                  </m:den>
                </m:f>
              </m:oMath>
            </m:oMathPara>
          </w:p>
          <w:p w14:paraId="1FAFB653" w14:textId="77777777" w:rsidR="00055632" w:rsidRPr="00111EC0" w:rsidRDefault="00055632" w:rsidP="00DC75D4">
            <w:pPr>
              <w:autoSpaceDE w:val="0"/>
              <w:autoSpaceDN w:val="0"/>
              <w:adjustRightInd w:val="0"/>
              <w:jc w:val="center"/>
              <w:rPr>
                <w:rFonts w:ascii="Arial Narrow" w:hAnsi="Arial Narrow"/>
                <w:sz w:val="16"/>
                <w:szCs w:val="16"/>
              </w:rPr>
            </w:pPr>
            <m:oMath>
              <m:r>
                <m:rPr>
                  <m:sty m:val="bi"/>
                </m:rPr>
                <w:rPr>
                  <w:rFonts w:ascii="Cambria Math" w:hAnsi="Cambria Math"/>
                  <w:sz w:val="16"/>
                  <w:szCs w:val="16"/>
                </w:rPr>
                <m:t>μ</m:t>
              </m:r>
            </m:oMath>
            <w:r w:rsidRPr="00111EC0">
              <w:rPr>
                <w:rFonts w:ascii="Arial Narrow" w:hAnsi="Arial Narrow"/>
                <w:sz w:val="16"/>
                <w:szCs w:val="16"/>
              </w:rPr>
              <w:t>: No de circuitos que tiene en el grafo</w:t>
            </w:r>
          </w:p>
          <w:p w14:paraId="32F25DF4"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n</w:t>
            </w:r>
            <w:r w:rsidRPr="00111EC0">
              <w:rPr>
                <w:rFonts w:ascii="Arial Narrow" w:hAnsi="Arial Narrow"/>
                <w:sz w:val="16"/>
                <w:szCs w:val="16"/>
              </w:rPr>
              <w:t>: No máximo de circuitos que puede tener el grafo</w:t>
            </w:r>
          </w:p>
        </w:tc>
      </w:tr>
    </w:tbl>
    <w:p w14:paraId="20954BF5" w14:textId="77777777" w:rsidR="00055632" w:rsidRPr="00111EC0" w:rsidRDefault="00055632" w:rsidP="00055632">
      <w:pPr>
        <w:autoSpaceDE w:val="0"/>
        <w:autoSpaceDN w:val="0"/>
        <w:adjustRightInd w:val="0"/>
        <w:jc w:val="center"/>
        <w:rPr>
          <w:rFonts w:ascii="Arial Narrow" w:hAnsi="Arial Narrow"/>
          <w:sz w:val="18"/>
          <w:szCs w:val="18"/>
        </w:rPr>
      </w:pPr>
      <w:r w:rsidRPr="00111EC0">
        <w:rPr>
          <w:rFonts w:ascii="Arial Narrow" w:hAnsi="Arial Narrow"/>
          <w:b/>
          <w:bCs/>
          <w:sz w:val="18"/>
          <w:szCs w:val="18"/>
        </w:rPr>
        <w:t>Fuente</w:t>
      </w:r>
      <w:r w:rsidRPr="00111EC0">
        <w:rPr>
          <w:rFonts w:ascii="Arial Narrow" w:hAnsi="Arial Narrow"/>
          <w:sz w:val="18"/>
          <w:szCs w:val="18"/>
        </w:rPr>
        <w:t>: [1], [2], [3], [17]</w:t>
      </w:r>
    </w:p>
    <w:p w14:paraId="1A8FB865" w14:textId="77777777" w:rsidR="00055632" w:rsidRPr="00111EC0" w:rsidRDefault="00055632" w:rsidP="00055632">
      <w:pPr>
        <w:spacing w:line="480" w:lineRule="auto"/>
        <w:jc w:val="both"/>
        <w:rPr>
          <w:rFonts w:ascii="Arial Narrow" w:hAnsi="Arial Narrow"/>
        </w:rPr>
      </w:pPr>
    </w:p>
    <w:p w14:paraId="16A1AB9F" w14:textId="77777777" w:rsidR="00055632" w:rsidRPr="00111EC0" w:rsidRDefault="00055632" w:rsidP="00055632">
      <w:pPr>
        <w:pStyle w:val="Ttulo1"/>
        <w:numPr>
          <w:ilvl w:val="2"/>
          <w:numId w:val="9"/>
        </w:numPr>
        <w:spacing w:before="0" w:after="160"/>
        <w:jc w:val="both"/>
        <w:rPr>
          <w:rFonts w:ascii="Arial Narrow" w:hAnsi="Arial Narrow" w:cs="Times New Roman"/>
          <w:sz w:val="22"/>
          <w:szCs w:val="22"/>
        </w:rPr>
      </w:pPr>
      <w:bookmarkStart w:id="57" w:name="_Toc202395815"/>
      <w:r w:rsidRPr="00111EC0">
        <w:rPr>
          <w:rFonts w:ascii="Arial Narrow" w:hAnsi="Arial Narrow" w:cs="Times New Roman"/>
          <w:sz w:val="22"/>
          <w:szCs w:val="22"/>
        </w:rPr>
        <w:t>Estimación de los índices de accesibilidad</w:t>
      </w:r>
      <w:bookmarkEnd w:id="57"/>
      <w:r w:rsidRPr="00111EC0">
        <w:rPr>
          <w:rFonts w:ascii="Arial Narrow" w:hAnsi="Arial Narrow" w:cs="Times New Roman"/>
          <w:sz w:val="22"/>
          <w:szCs w:val="22"/>
        </w:rPr>
        <w:t xml:space="preserve"> </w:t>
      </w:r>
    </w:p>
    <w:p w14:paraId="5341BDB0" w14:textId="77777777" w:rsidR="00055632" w:rsidRPr="00111EC0" w:rsidRDefault="00055632" w:rsidP="00055632">
      <w:pPr>
        <w:spacing w:line="480" w:lineRule="auto"/>
        <w:jc w:val="both"/>
        <w:rPr>
          <w:rFonts w:ascii="Arial Narrow" w:hAnsi="Arial Narrow"/>
        </w:rPr>
      </w:pPr>
      <w:r w:rsidRPr="00111EC0">
        <w:rPr>
          <w:rFonts w:ascii="Arial Narrow" w:hAnsi="Arial Narrow"/>
        </w:rPr>
        <w:t>A partir de las distancias lineales y distancias por carretera entre los distintos nodos, la estimación de arcos entre nodos, el número de circuitos y el número de nodos se calcula los índices topológicos de accesibilidad mediante las ecuaciones de la Tabla 6.</w:t>
      </w:r>
    </w:p>
    <w:p w14:paraId="1C16FB5B" w14:textId="1AEABAC7" w:rsidR="00055632" w:rsidRPr="00111EC0" w:rsidRDefault="00055632" w:rsidP="00055632">
      <w:pPr>
        <w:autoSpaceDE w:val="0"/>
        <w:autoSpaceDN w:val="0"/>
        <w:adjustRightInd w:val="0"/>
        <w:jc w:val="center"/>
        <w:rPr>
          <w:rFonts w:ascii="Arial Narrow" w:hAnsi="Arial Narrow"/>
          <w:sz w:val="18"/>
          <w:szCs w:val="18"/>
        </w:rPr>
      </w:pPr>
      <w:bookmarkStart w:id="58" w:name="_Toc202395847"/>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6</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Forma de cálculo y funciones para el cálculo de índices topológicos de accesibilidad</w:t>
      </w:r>
      <w:bookmarkEnd w:id="58"/>
    </w:p>
    <w:tbl>
      <w:tblPr>
        <w:tblStyle w:val="Tablaconcuadrcula"/>
        <w:tblW w:w="0" w:type="auto"/>
        <w:tblLook w:val="04A0" w:firstRow="1" w:lastRow="0" w:firstColumn="1" w:lastColumn="0" w:noHBand="0" w:noVBand="1"/>
      </w:tblPr>
      <w:tblGrid>
        <w:gridCol w:w="1156"/>
        <w:gridCol w:w="5060"/>
        <w:gridCol w:w="3134"/>
      </w:tblGrid>
      <w:tr w:rsidR="00055632" w:rsidRPr="00111EC0" w14:paraId="1A5DC48D" w14:textId="77777777" w:rsidTr="00CC2D8B">
        <w:tc>
          <w:tcPr>
            <w:tcW w:w="1156" w:type="dxa"/>
            <w:vAlign w:val="center"/>
          </w:tcPr>
          <w:p w14:paraId="38B5938C" w14:textId="77777777" w:rsidR="00055632" w:rsidRPr="00111EC0" w:rsidRDefault="00055632" w:rsidP="00DC75D4">
            <w:pPr>
              <w:autoSpaceDE w:val="0"/>
              <w:autoSpaceDN w:val="0"/>
              <w:adjustRightInd w:val="0"/>
              <w:jc w:val="center"/>
              <w:rPr>
                <w:rFonts w:ascii="Arial Narrow" w:hAnsi="Arial Narrow"/>
                <w:b/>
                <w:bCs/>
                <w:sz w:val="16"/>
                <w:szCs w:val="16"/>
              </w:rPr>
            </w:pPr>
            <w:bookmarkStart w:id="59" w:name="_Hlk201842508"/>
            <w:r w:rsidRPr="00111EC0">
              <w:rPr>
                <w:rFonts w:ascii="Arial Narrow" w:hAnsi="Arial Narrow"/>
                <w:b/>
                <w:bCs/>
                <w:sz w:val="16"/>
                <w:szCs w:val="16"/>
              </w:rPr>
              <w:t>Número asociado (NS)</w:t>
            </w:r>
          </w:p>
        </w:tc>
        <w:tc>
          <w:tcPr>
            <w:tcW w:w="5060" w:type="dxa"/>
            <w:vAlign w:val="center"/>
          </w:tcPr>
          <w:p w14:paraId="28EA3242"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como el número de arcos que es necesario recorrer para alcanzar el nodo más distante por el camino más corto. </w:t>
            </w:r>
          </w:p>
        </w:tc>
        <w:tc>
          <w:tcPr>
            <w:tcW w:w="3134" w:type="dxa"/>
            <w:vAlign w:val="center"/>
          </w:tcPr>
          <w:p w14:paraId="3B96E3FF"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NS=</m:t>
                </m:r>
                <m:nary>
                  <m:naryPr>
                    <m:chr m:val="∑"/>
                    <m:limLoc m:val="undOvr"/>
                    <m:ctrlPr>
                      <w:rPr>
                        <w:rFonts w:ascii="Cambria Math" w:hAnsi="Cambria Math"/>
                        <w:i/>
                        <w:sz w:val="16"/>
                        <w:szCs w:val="16"/>
                      </w:rPr>
                    </m:ctrlPr>
                  </m:naryPr>
                  <m:sub>
                    <m:r>
                      <w:rPr>
                        <w:rFonts w:ascii="Cambria Math" w:hAnsi="Cambria Math"/>
                        <w:sz w:val="16"/>
                        <w:szCs w:val="16"/>
                      </w:rPr>
                      <m:t>i=1</m:t>
                    </m:r>
                  </m:sub>
                  <m:sup>
                    <m:r>
                      <w:rPr>
                        <w:rFonts w:ascii="Cambria Math" w:hAnsi="Cambria Math"/>
                        <w:sz w:val="16"/>
                        <w:szCs w:val="16"/>
                      </w:rPr>
                      <m:t>n</m:t>
                    </m:r>
                  </m:sup>
                  <m:e>
                    <m:r>
                      <w:rPr>
                        <w:rFonts w:ascii="Cambria Math" w:hAnsi="Cambria Math"/>
                        <w:sz w:val="16"/>
                        <w:szCs w:val="16"/>
                      </w:rPr>
                      <m:t>a</m:t>
                    </m:r>
                  </m:e>
                </m:nary>
              </m:oMath>
            </m:oMathPara>
          </w:p>
          <w:p w14:paraId="26B57532"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a</w:t>
            </w:r>
            <w:r w:rsidRPr="00111EC0">
              <w:rPr>
                <w:rFonts w:ascii="Arial Narrow" w:hAnsi="Arial Narrow"/>
                <w:sz w:val="16"/>
                <w:szCs w:val="16"/>
              </w:rPr>
              <w:t>: No de arcos que tiene en el grafo</w:t>
            </w:r>
          </w:p>
        </w:tc>
      </w:tr>
      <w:tr w:rsidR="00055632" w:rsidRPr="00111EC0" w14:paraId="3C3B3D79" w14:textId="77777777" w:rsidTr="00CC2D8B">
        <w:tc>
          <w:tcPr>
            <w:tcW w:w="1156" w:type="dxa"/>
            <w:vAlign w:val="center"/>
          </w:tcPr>
          <w:p w14:paraId="1A4A1058" w14:textId="7777777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 xml:space="preserve">Número de </w:t>
            </w:r>
            <w:proofErr w:type="spellStart"/>
            <w:r w:rsidRPr="00111EC0">
              <w:rPr>
                <w:rFonts w:ascii="Arial Narrow" w:hAnsi="Arial Narrow"/>
                <w:b/>
                <w:bCs/>
                <w:sz w:val="16"/>
                <w:szCs w:val="16"/>
              </w:rPr>
              <w:t>Shimbel</w:t>
            </w:r>
            <w:proofErr w:type="spellEnd"/>
            <w:r w:rsidRPr="00111EC0">
              <w:rPr>
                <w:rFonts w:ascii="Arial Narrow" w:hAnsi="Arial Narrow"/>
                <w:b/>
                <w:bCs/>
                <w:sz w:val="16"/>
                <w:szCs w:val="16"/>
              </w:rPr>
              <w:t xml:space="preserve"> (SHI)</w:t>
            </w:r>
          </w:p>
        </w:tc>
        <w:tc>
          <w:tcPr>
            <w:tcW w:w="5060" w:type="dxa"/>
            <w:vAlign w:val="center"/>
          </w:tcPr>
          <w:p w14:paraId="2661BF83"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sumando los valores de cada fila de la matriz de accesibilidad topológica, mostrando la cantidad de arcos a atravesar para ir desde un nodo a todos los demás del grafo por el tramo más corto. </w:t>
            </w:r>
          </w:p>
        </w:tc>
        <w:tc>
          <w:tcPr>
            <w:tcW w:w="3134" w:type="dxa"/>
            <w:vAlign w:val="center"/>
          </w:tcPr>
          <w:p w14:paraId="0EFCB945"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Ay=</m:t>
                </m:r>
                <m:nary>
                  <m:naryPr>
                    <m:chr m:val="∑"/>
                    <m:limLoc m:val="undOvr"/>
                    <m:subHide m:val="1"/>
                    <m:supHide m:val="1"/>
                    <m:ctrlPr>
                      <w:rPr>
                        <w:rFonts w:ascii="Cambria Math" w:hAnsi="Cambria Math"/>
                        <w:i/>
                        <w:sz w:val="16"/>
                        <w:szCs w:val="16"/>
                      </w:rPr>
                    </m:ctrlPr>
                  </m:naryPr>
                  <m:sub/>
                  <m:sup/>
                  <m:e>
                    <m:r>
                      <w:rPr>
                        <w:rFonts w:ascii="Cambria Math" w:hAnsi="Cambria Math"/>
                        <w:sz w:val="16"/>
                        <w:szCs w:val="16"/>
                      </w:rPr>
                      <m:t>dxy</m:t>
                    </m:r>
                  </m:e>
                </m:nary>
              </m:oMath>
            </m:oMathPara>
          </w:p>
          <w:p w14:paraId="105C33C8" w14:textId="77777777" w:rsidR="00055632" w:rsidRPr="00111EC0" w:rsidRDefault="00055632" w:rsidP="00DC75D4">
            <w:pPr>
              <w:autoSpaceDE w:val="0"/>
              <w:autoSpaceDN w:val="0"/>
              <w:adjustRightInd w:val="0"/>
              <w:jc w:val="center"/>
              <w:rPr>
                <w:rFonts w:ascii="Arial Narrow" w:hAnsi="Arial Narrow"/>
                <w:sz w:val="16"/>
                <w:szCs w:val="16"/>
              </w:rPr>
            </w:pPr>
            <w:proofErr w:type="spellStart"/>
            <w:r w:rsidRPr="00111EC0">
              <w:rPr>
                <w:rFonts w:ascii="Arial Narrow" w:hAnsi="Arial Narrow"/>
                <w:b/>
                <w:bCs/>
                <w:sz w:val="16"/>
                <w:szCs w:val="16"/>
              </w:rPr>
              <w:t>dxy</w:t>
            </w:r>
            <w:proofErr w:type="spellEnd"/>
            <w:r w:rsidRPr="00111EC0">
              <w:rPr>
                <w:rFonts w:ascii="Arial Narrow" w:hAnsi="Arial Narrow"/>
                <w:sz w:val="16"/>
                <w:szCs w:val="16"/>
              </w:rPr>
              <w:t>: es el número de arcos (distancia) que separa los nodos x e y por el camino más corto</w:t>
            </w:r>
          </w:p>
        </w:tc>
      </w:tr>
      <w:tr w:rsidR="00055632" w:rsidRPr="00111EC0" w14:paraId="29003BE2" w14:textId="77777777" w:rsidTr="00CC2D8B">
        <w:tc>
          <w:tcPr>
            <w:tcW w:w="1156" w:type="dxa"/>
            <w:vAlign w:val="center"/>
          </w:tcPr>
          <w:p w14:paraId="47B21F2D" w14:textId="5C6A957B"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 xml:space="preserve">Longitud Media de la </w:t>
            </w:r>
            <w:r w:rsidR="00142740" w:rsidRPr="00111EC0">
              <w:rPr>
                <w:rFonts w:ascii="Arial Narrow" w:hAnsi="Arial Narrow"/>
                <w:b/>
                <w:bCs/>
                <w:sz w:val="16"/>
                <w:szCs w:val="16"/>
              </w:rPr>
              <w:t>vía</w:t>
            </w:r>
            <w:r w:rsidRPr="00111EC0">
              <w:rPr>
                <w:rFonts w:ascii="Arial Narrow" w:hAnsi="Arial Narrow"/>
                <w:b/>
                <w:bCs/>
                <w:sz w:val="16"/>
                <w:szCs w:val="16"/>
              </w:rPr>
              <w:t xml:space="preserve"> (Py)</w:t>
            </w:r>
          </w:p>
        </w:tc>
        <w:tc>
          <w:tcPr>
            <w:tcW w:w="5060" w:type="dxa"/>
            <w:vAlign w:val="center"/>
          </w:tcPr>
          <w:p w14:paraId="1762E17C"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como el Índice de </w:t>
            </w:r>
            <w:proofErr w:type="spellStart"/>
            <w:r w:rsidRPr="00111EC0">
              <w:rPr>
                <w:rFonts w:ascii="Arial Narrow" w:hAnsi="Arial Narrow"/>
                <w:sz w:val="16"/>
                <w:szCs w:val="16"/>
              </w:rPr>
              <w:t>Shimbel</w:t>
            </w:r>
            <w:proofErr w:type="spellEnd"/>
            <w:r w:rsidRPr="00111EC0">
              <w:rPr>
                <w:rFonts w:ascii="Arial Narrow" w:hAnsi="Arial Narrow"/>
                <w:sz w:val="16"/>
                <w:szCs w:val="16"/>
              </w:rPr>
              <w:t xml:space="preserve"> (</w:t>
            </w:r>
            <m:oMath>
              <m:r>
                <w:rPr>
                  <w:rFonts w:ascii="Cambria Math" w:hAnsi="Cambria Math"/>
                  <w:sz w:val="16"/>
                  <w:szCs w:val="16"/>
                </w:rPr>
                <m:t>Ay</m:t>
              </m:r>
            </m:oMath>
            <w:r w:rsidRPr="00111EC0">
              <w:rPr>
                <w:rFonts w:ascii="Arial Narrow" w:hAnsi="Arial Narrow"/>
                <w:sz w:val="16"/>
                <w:szCs w:val="16"/>
              </w:rPr>
              <w:t>) dividido entre el número de nodos.</w:t>
            </w:r>
          </w:p>
        </w:tc>
        <w:tc>
          <w:tcPr>
            <w:tcW w:w="3134" w:type="dxa"/>
            <w:vAlign w:val="center"/>
          </w:tcPr>
          <w:p w14:paraId="4771073F" w14:textId="77777777" w:rsidR="00055632" w:rsidRPr="00111EC0" w:rsidRDefault="00055632" w:rsidP="00DC75D4">
            <w:pPr>
              <w:autoSpaceDE w:val="0"/>
              <w:autoSpaceDN w:val="0"/>
              <w:adjustRightInd w:val="0"/>
              <w:jc w:val="center"/>
              <w:rPr>
                <w:rFonts w:ascii="Arial Narrow" w:hAnsi="Arial Narrow" w:cs="Arial"/>
                <w:sz w:val="16"/>
                <w:szCs w:val="16"/>
              </w:rPr>
            </w:pPr>
            <m:oMathPara>
              <m:oMath>
                <m:r>
                  <w:rPr>
                    <w:rFonts w:ascii="Cambria Math" w:hAnsi="Cambria Math"/>
                    <w:sz w:val="16"/>
                    <w:szCs w:val="16"/>
                  </w:rPr>
                  <m:t>Py=</m:t>
                </m:r>
                <m:f>
                  <m:fPr>
                    <m:ctrlPr>
                      <w:rPr>
                        <w:rFonts w:ascii="Cambria Math" w:hAnsi="Cambria Math"/>
                        <w:i/>
                        <w:sz w:val="16"/>
                        <w:szCs w:val="16"/>
                      </w:rPr>
                    </m:ctrlPr>
                  </m:fPr>
                  <m:num>
                    <m:r>
                      <w:rPr>
                        <w:rFonts w:ascii="Cambria Math" w:hAnsi="Cambria Math"/>
                        <w:sz w:val="16"/>
                        <w:szCs w:val="16"/>
                      </w:rPr>
                      <m:t>Ay</m:t>
                    </m:r>
                  </m:num>
                  <m:den>
                    <m:r>
                      <w:rPr>
                        <w:rFonts w:ascii="Cambria Math" w:hAnsi="Cambria Math"/>
                        <w:sz w:val="16"/>
                        <w:szCs w:val="16"/>
                      </w:rPr>
                      <m:t>n</m:t>
                    </m:r>
                  </m:den>
                </m:f>
              </m:oMath>
            </m:oMathPara>
          </w:p>
          <w:p w14:paraId="562FD460" w14:textId="77777777" w:rsidR="00055632" w:rsidRPr="00111EC0" w:rsidRDefault="00055632" w:rsidP="00DC75D4">
            <w:pPr>
              <w:autoSpaceDE w:val="0"/>
              <w:autoSpaceDN w:val="0"/>
              <w:adjustRightInd w:val="0"/>
              <w:jc w:val="center"/>
              <w:rPr>
                <w:rFonts w:ascii="Arial Narrow" w:hAnsi="Arial Narrow" w:cs="Arial"/>
                <w:sz w:val="16"/>
                <w:szCs w:val="16"/>
              </w:rPr>
            </w:pPr>
            <w:r w:rsidRPr="00111EC0">
              <w:rPr>
                <w:rFonts w:ascii="Arial Narrow" w:hAnsi="Arial Narrow" w:cs="Arial"/>
                <w:b/>
                <w:bCs/>
                <w:sz w:val="16"/>
                <w:szCs w:val="16"/>
              </w:rPr>
              <w:t>Ay</w:t>
            </w:r>
            <w:r w:rsidRPr="00111EC0">
              <w:rPr>
                <w:rFonts w:ascii="Arial Narrow" w:hAnsi="Arial Narrow" w:cs="Arial"/>
                <w:sz w:val="16"/>
                <w:szCs w:val="16"/>
              </w:rPr>
              <w:t xml:space="preserve">: Número de </w:t>
            </w:r>
            <w:proofErr w:type="spellStart"/>
            <w:r w:rsidRPr="00111EC0">
              <w:rPr>
                <w:rFonts w:ascii="Arial Narrow" w:hAnsi="Arial Narrow" w:cs="Arial"/>
                <w:sz w:val="16"/>
                <w:szCs w:val="16"/>
              </w:rPr>
              <w:t>Shimbel</w:t>
            </w:r>
            <w:proofErr w:type="spellEnd"/>
            <w:r w:rsidRPr="00111EC0">
              <w:rPr>
                <w:rFonts w:ascii="Arial Narrow" w:hAnsi="Arial Narrow" w:cs="Arial"/>
                <w:sz w:val="16"/>
                <w:szCs w:val="16"/>
              </w:rPr>
              <w:t xml:space="preserve"> (SHI)</w:t>
            </w:r>
          </w:p>
          <w:p w14:paraId="03F35493" w14:textId="77777777" w:rsidR="00055632" w:rsidRPr="00111EC0" w:rsidRDefault="00055632" w:rsidP="00DC75D4">
            <w:pPr>
              <w:autoSpaceDE w:val="0"/>
              <w:autoSpaceDN w:val="0"/>
              <w:adjustRightInd w:val="0"/>
              <w:jc w:val="center"/>
              <w:rPr>
                <w:rFonts w:ascii="Arial Narrow" w:hAnsi="Arial Narrow" w:cs="Arial"/>
                <w:sz w:val="16"/>
                <w:szCs w:val="16"/>
              </w:rPr>
            </w:pPr>
            <w:r w:rsidRPr="00111EC0">
              <w:rPr>
                <w:rFonts w:ascii="Arial Narrow" w:hAnsi="Arial Narrow"/>
                <w:b/>
                <w:bCs/>
                <w:sz w:val="16"/>
                <w:szCs w:val="16"/>
              </w:rPr>
              <w:t>n</w:t>
            </w:r>
            <w:r w:rsidRPr="00111EC0">
              <w:rPr>
                <w:rFonts w:ascii="Arial Narrow" w:hAnsi="Arial Narrow"/>
                <w:sz w:val="16"/>
                <w:szCs w:val="16"/>
              </w:rPr>
              <w:t>: No de nodos que tiene en el grafo</w:t>
            </w:r>
          </w:p>
        </w:tc>
      </w:tr>
      <w:tr w:rsidR="00055632" w:rsidRPr="00111EC0" w14:paraId="0EB6F30D" w14:textId="77777777" w:rsidTr="00CC2D8B">
        <w:tc>
          <w:tcPr>
            <w:tcW w:w="1156" w:type="dxa"/>
            <w:vAlign w:val="center"/>
          </w:tcPr>
          <w:p w14:paraId="09061496" w14:textId="705028C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Índice de omega o dispersión</w:t>
            </w:r>
            <w:r w:rsidR="00902F7B" w:rsidRPr="00111EC0">
              <w:rPr>
                <w:rFonts w:ascii="Arial Narrow" w:hAnsi="Arial Narrow"/>
                <w:b/>
                <w:bCs/>
                <w:sz w:val="16"/>
                <w:szCs w:val="16"/>
              </w:rPr>
              <w:t xml:space="preserve"> (</w:t>
            </w:r>
            <w:r w:rsidR="00902F7B" w:rsidRPr="00111EC0">
              <w:rPr>
                <w:rFonts w:ascii="Aptos Narrow" w:hAnsi="Aptos Narrow"/>
                <w:b/>
                <w:bCs/>
                <w:sz w:val="16"/>
                <w:szCs w:val="16"/>
              </w:rPr>
              <w:t>Ω</w:t>
            </w:r>
            <w:r w:rsidR="00902F7B" w:rsidRPr="00111EC0">
              <w:rPr>
                <w:rFonts w:ascii="Arial Narrow" w:hAnsi="Arial Narrow"/>
                <w:b/>
                <w:bCs/>
                <w:sz w:val="16"/>
                <w:szCs w:val="16"/>
              </w:rPr>
              <w:t>)</w:t>
            </w:r>
          </w:p>
        </w:tc>
        <w:tc>
          <w:tcPr>
            <w:tcW w:w="5060" w:type="dxa"/>
            <w:vAlign w:val="center"/>
          </w:tcPr>
          <w:p w14:paraId="49507CE8"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para cada nodo de la accesibilidad topológica relativa. Se obtiene sumando el número de arcos que separa cada nodo de todos los demás por el tramo más corto. </w:t>
            </w:r>
          </w:p>
        </w:tc>
        <w:tc>
          <w:tcPr>
            <w:tcW w:w="3134" w:type="dxa"/>
            <w:vAlign w:val="center"/>
          </w:tcPr>
          <w:p w14:paraId="2FD4B5E3" w14:textId="77777777" w:rsidR="00055632" w:rsidRPr="00111EC0" w:rsidRDefault="00C62F8A" w:rsidP="00DC75D4">
            <w:pPr>
              <w:autoSpaceDE w:val="0"/>
              <w:autoSpaceDN w:val="0"/>
              <w:adjustRightInd w:val="0"/>
              <w:jc w:val="center"/>
              <w:rPr>
                <w:rFonts w:ascii="Arial Narrow" w:hAnsi="Arial Narrow"/>
                <w:sz w:val="16"/>
                <w:szCs w:val="16"/>
              </w:rPr>
            </w:pPr>
            <m:oMathPara>
              <m:oMath>
                <m:sSub>
                  <m:sSubPr>
                    <m:ctrlPr>
                      <w:rPr>
                        <w:rFonts w:ascii="Cambria Math" w:hAnsi="Cambria Math"/>
                        <w:i/>
                        <w:sz w:val="16"/>
                        <w:szCs w:val="16"/>
                      </w:rPr>
                    </m:ctrlPr>
                  </m:sSubPr>
                  <m:e>
                    <m:r>
                      <m:rPr>
                        <m:sty m:val="p"/>
                      </m:rPr>
                      <w:rPr>
                        <w:rFonts w:ascii="Cambria Math" w:hAnsi="Cambria Math"/>
                        <w:sz w:val="16"/>
                        <w:szCs w:val="16"/>
                      </w:rPr>
                      <m:t>Ω</m:t>
                    </m:r>
                  </m:e>
                  <m:sub>
                    <m:r>
                      <w:rPr>
                        <w:rFonts w:ascii="Cambria Math" w:hAnsi="Cambria Math"/>
                        <w:sz w:val="16"/>
                        <w:szCs w:val="16"/>
                      </w:rPr>
                      <m:t>g</m:t>
                    </m:r>
                  </m:sub>
                </m:sSub>
                <m:r>
                  <w:rPr>
                    <w:rFonts w:ascii="Cambria Math" w:hAnsi="Cambria Math"/>
                    <w:sz w:val="16"/>
                    <w:szCs w:val="16"/>
                  </w:rPr>
                  <m:t>=</m:t>
                </m:r>
                <m:d>
                  <m:dPr>
                    <m:ctrlPr>
                      <w:rPr>
                        <w:rFonts w:ascii="Cambria Math" w:hAnsi="Cambria Math"/>
                        <w:i/>
                        <w:sz w:val="16"/>
                        <w:szCs w:val="16"/>
                      </w:rPr>
                    </m:ctrlPr>
                  </m:dPr>
                  <m:e>
                    <m:f>
                      <m:fPr>
                        <m:ctrlPr>
                          <w:rPr>
                            <w:rFonts w:ascii="Cambria Math" w:hAnsi="Cambria Math"/>
                            <w:i/>
                            <w:sz w:val="16"/>
                            <w:szCs w:val="16"/>
                          </w:rPr>
                        </m:ctrlPr>
                      </m:fPr>
                      <m:num>
                        <m:sSub>
                          <m:sSubPr>
                            <m:ctrlPr>
                              <w:rPr>
                                <w:rFonts w:ascii="Cambria Math" w:hAnsi="Cambria Math"/>
                                <w:i/>
                                <w:sz w:val="16"/>
                                <w:szCs w:val="16"/>
                              </w:rPr>
                            </m:ctrlPr>
                          </m:sSubPr>
                          <m:e>
                            <m:r>
                              <w:rPr>
                                <w:rFonts w:ascii="Cambria Math" w:hAnsi="Cambria Math"/>
                                <w:sz w:val="16"/>
                                <w:szCs w:val="16"/>
                              </w:rPr>
                              <m:t>A</m:t>
                            </m:r>
                          </m:e>
                          <m:sub>
                            <m:r>
                              <w:rPr>
                                <w:rFonts w:ascii="Cambria Math" w:hAnsi="Cambria Math"/>
                                <w:sz w:val="16"/>
                                <w:szCs w:val="16"/>
                              </w:rPr>
                              <m:t>y</m:t>
                            </m:r>
                          </m:sub>
                        </m:sSub>
                        <m:r>
                          <w:rPr>
                            <w:rFonts w:ascii="Cambria Math" w:hAnsi="Cambria Math"/>
                            <w:sz w:val="16"/>
                            <w:szCs w:val="16"/>
                          </w:rPr>
                          <m:t>-</m:t>
                        </m:r>
                        <m:sSub>
                          <m:sSubPr>
                            <m:ctrlPr>
                              <w:rPr>
                                <w:rFonts w:ascii="Cambria Math" w:hAnsi="Cambria Math"/>
                                <w:i/>
                                <w:sz w:val="16"/>
                                <w:szCs w:val="16"/>
                              </w:rPr>
                            </m:ctrlPr>
                          </m:sSubPr>
                          <m:e>
                            <m:r>
                              <w:rPr>
                                <w:rFonts w:ascii="Cambria Math" w:hAnsi="Cambria Math"/>
                                <w:sz w:val="16"/>
                                <w:szCs w:val="16"/>
                              </w:rPr>
                              <m:t>A</m:t>
                            </m:r>
                          </m:e>
                          <m:sub>
                            <m:r>
                              <w:rPr>
                                <w:rFonts w:ascii="Cambria Math" w:hAnsi="Cambria Math"/>
                                <w:sz w:val="16"/>
                                <w:szCs w:val="16"/>
                              </w:rPr>
                              <m:t>min</m:t>
                            </m:r>
                          </m:sub>
                        </m:sSub>
                      </m:num>
                      <m:den>
                        <m:sSub>
                          <m:sSubPr>
                            <m:ctrlPr>
                              <w:rPr>
                                <w:rFonts w:ascii="Cambria Math" w:hAnsi="Cambria Math"/>
                                <w:i/>
                                <w:sz w:val="16"/>
                                <w:szCs w:val="16"/>
                              </w:rPr>
                            </m:ctrlPr>
                          </m:sSubPr>
                          <m:e>
                            <m:r>
                              <w:rPr>
                                <w:rFonts w:ascii="Cambria Math" w:hAnsi="Cambria Math"/>
                                <w:sz w:val="16"/>
                                <w:szCs w:val="16"/>
                              </w:rPr>
                              <m:t>A</m:t>
                            </m:r>
                          </m:e>
                          <m:sub>
                            <m:r>
                              <w:rPr>
                                <w:rFonts w:ascii="Cambria Math" w:hAnsi="Cambria Math"/>
                                <w:sz w:val="16"/>
                                <w:szCs w:val="16"/>
                              </w:rPr>
                              <m:t>max</m:t>
                            </m:r>
                          </m:sub>
                        </m:sSub>
                        <m:r>
                          <w:rPr>
                            <w:rFonts w:ascii="Cambria Math" w:hAnsi="Cambria Math"/>
                            <w:sz w:val="16"/>
                            <w:szCs w:val="16"/>
                          </w:rPr>
                          <m:t>-</m:t>
                        </m:r>
                        <m:sSub>
                          <m:sSubPr>
                            <m:ctrlPr>
                              <w:rPr>
                                <w:rFonts w:ascii="Cambria Math" w:hAnsi="Cambria Math"/>
                                <w:i/>
                                <w:sz w:val="16"/>
                                <w:szCs w:val="16"/>
                              </w:rPr>
                            </m:ctrlPr>
                          </m:sSubPr>
                          <m:e>
                            <m:r>
                              <w:rPr>
                                <w:rFonts w:ascii="Cambria Math" w:hAnsi="Cambria Math"/>
                                <w:sz w:val="16"/>
                                <w:szCs w:val="16"/>
                              </w:rPr>
                              <m:t>A</m:t>
                            </m:r>
                          </m:e>
                          <m:sub>
                            <m:r>
                              <w:rPr>
                                <w:rFonts w:ascii="Cambria Math" w:hAnsi="Cambria Math"/>
                                <w:sz w:val="16"/>
                                <w:szCs w:val="16"/>
                              </w:rPr>
                              <m:t>min</m:t>
                            </m:r>
                          </m:sub>
                        </m:sSub>
                      </m:den>
                    </m:f>
                  </m:e>
                </m:d>
                <m:r>
                  <w:rPr>
                    <w:rFonts w:ascii="Cambria Math" w:hAnsi="Cambria Math"/>
                    <w:sz w:val="16"/>
                    <w:szCs w:val="16"/>
                  </w:rPr>
                  <m:t>×100</m:t>
                </m:r>
              </m:oMath>
            </m:oMathPara>
          </w:p>
          <w:p w14:paraId="0E5284A2"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A</w:t>
            </w:r>
            <w:r w:rsidRPr="00111EC0">
              <w:rPr>
                <w:rFonts w:ascii="Arial Narrow" w:hAnsi="Arial Narrow"/>
                <w:b/>
                <w:bCs/>
                <w:sz w:val="16"/>
                <w:szCs w:val="16"/>
                <w:vertAlign w:val="subscript"/>
              </w:rPr>
              <w:t>min</w:t>
            </w:r>
            <w:r w:rsidRPr="00111EC0">
              <w:rPr>
                <w:rFonts w:ascii="Arial Narrow" w:hAnsi="Arial Narrow"/>
                <w:sz w:val="16"/>
                <w:szCs w:val="16"/>
                <w:vertAlign w:val="subscript"/>
              </w:rPr>
              <w:t xml:space="preserve"> </w:t>
            </w:r>
            <w:r w:rsidRPr="00111EC0">
              <w:rPr>
                <w:rFonts w:ascii="Arial Narrow" w:hAnsi="Arial Narrow"/>
                <w:sz w:val="16"/>
                <w:szCs w:val="16"/>
              </w:rPr>
              <w:t xml:space="preserve">el Índice de </w:t>
            </w:r>
            <w:proofErr w:type="spellStart"/>
            <w:r w:rsidRPr="00111EC0">
              <w:rPr>
                <w:rFonts w:ascii="Arial Narrow" w:hAnsi="Arial Narrow"/>
                <w:sz w:val="16"/>
                <w:szCs w:val="16"/>
              </w:rPr>
              <w:t>Shimbel</w:t>
            </w:r>
            <w:proofErr w:type="spellEnd"/>
            <w:r w:rsidRPr="00111EC0">
              <w:rPr>
                <w:rFonts w:ascii="Arial Narrow" w:hAnsi="Arial Narrow"/>
                <w:sz w:val="16"/>
                <w:szCs w:val="16"/>
              </w:rPr>
              <w:t xml:space="preserve"> de valor más bajo y </w:t>
            </w:r>
            <w:proofErr w:type="spellStart"/>
            <w:r w:rsidRPr="00111EC0">
              <w:rPr>
                <w:rFonts w:ascii="Arial Narrow" w:hAnsi="Arial Narrow"/>
                <w:sz w:val="16"/>
                <w:szCs w:val="16"/>
              </w:rPr>
              <w:t>A</w:t>
            </w:r>
            <w:r w:rsidRPr="00111EC0">
              <w:rPr>
                <w:rFonts w:ascii="Arial Narrow" w:hAnsi="Arial Narrow"/>
                <w:sz w:val="16"/>
                <w:szCs w:val="16"/>
                <w:vertAlign w:val="subscript"/>
              </w:rPr>
              <w:t>max</w:t>
            </w:r>
            <w:proofErr w:type="spellEnd"/>
            <w:r w:rsidRPr="00111EC0">
              <w:rPr>
                <w:rFonts w:ascii="Arial Narrow" w:hAnsi="Arial Narrow"/>
                <w:sz w:val="16"/>
                <w:szCs w:val="16"/>
                <w:vertAlign w:val="subscript"/>
              </w:rPr>
              <w:t xml:space="preserve"> </w:t>
            </w:r>
            <w:r w:rsidRPr="00111EC0">
              <w:rPr>
                <w:rFonts w:ascii="Arial Narrow" w:hAnsi="Arial Narrow"/>
                <w:sz w:val="16"/>
                <w:szCs w:val="16"/>
              </w:rPr>
              <w:t>el de valor más alto.</w:t>
            </w:r>
          </w:p>
        </w:tc>
      </w:tr>
      <w:tr w:rsidR="00055632" w:rsidRPr="00111EC0" w14:paraId="4913D82E" w14:textId="77777777" w:rsidTr="00CC2D8B">
        <w:tc>
          <w:tcPr>
            <w:tcW w:w="1156" w:type="dxa"/>
            <w:vAlign w:val="center"/>
          </w:tcPr>
          <w:p w14:paraId="1B96F60B" w14:textId="417A4A50"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Accesibilidad ideal</w:t>
            </w:r>
            <w:r w:rsidR="0061052C" w:rsidRPr="00111EC0">
              <w:rPr>
                <w:rFonts w:ascii="Arial Narrow" w:hAnsi="Arial Narrow"/>
                <w:b/>
                <w:bCs/>
                <w:sz w:val="16"/>
                <w:szCs w:val="16"/>
              </w:rPr>
              <w:t xml:space="preserve"> (</w:t>
            </w:r>
            <w:proofErr w:type="spellStart"/>
            <w:r w:rsidR="0061052C" w:rsidRPr="00111EC0">
              <w:rPr>
                <w:rFonts w:ascii="Arial Narrow" w:hAnsi="Arial Narrow"/>
                <w:b/>
                <w:bCs/>
                <w:sz w:val="16"/>
                <w:szCs w:val="16"/>
              </w:rPr>
              <w:t>AL</w:t>
            </w:r>
            <w:r w:rsidR="0061052C" w:rsidRPr="00111EC0">
              <w:rPr>
                <w:rFonts w:ascii="Arial Narrow" w:hAnsi="Arial Narrow"/>
                <w:b/>
                <w:bCs/>
                <w:sz w:val="16"/>
                <w:szCs w:val="16"/>
                <w:vertAlign w:val="subscript"/>
              </w:rPr>
              <w:t>i</w:t>
            </w:r>
            <w:proofErr w:type="spellEnd"/>
            <w:r w:rsidR="0061052C" w:rsidRPr="00111EC0">
              <w:rPr>
                <w:rFonts w:ascii="Arial Narrow" w:hAnsi="Arial Narrow"/>
                <w:b/>
                <w:bCs/>
                <w:sz w:val="16"/>
                <w:szCs w:val="16"/>
              </w:rPr>
              <w:t>)</w:t>
            </w:r>
          </w:p>
        </w:tc>
        <w:tc>
          <w:tcPr>
            <w:tcW w:w="5060" w:type="dxa"/>
            <w:vAlign w:val="center"/>
          </w:tcPr>
          <w:p w14:paraId="0969BFF1"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Se calcula a partir de la sumatoria de la distancia lineal entre localidades</w:t>
            </w:r>
          </w:p>
        </w:tc>
        <w:tc>
          <w:tcPr>
            <w:tcW w:w="3134" w:type="dxa"/>
            <w:vAlign w:val="center"/>
          </w:tcPr>
          <w:p w14:paraId="38F54004"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A</m:t>
                </m:r>
                <m:sSub>
                  <m:sSubPr>
                    <m:ctrlPr>
                      <w:rPr>
                        <w:rFonts w:ascii="Cambria Math" w:hAnsi="Cambria Math"/>
                        <w:i/>
                        <w:sz w:val="16"/>
                        <w:szCs w:val="16"/>
                      </w:rPr>
                    </m:ctrlPr>
                  </m:sSubPr>
                  <m:e>
                    <m:r>
                      <w:rPr>
                        <w:rFonts w:ascii="Cambria Math" w:hAnsi="Cambria Math"/>
                        <w:sz w:val="16"/>
                        <w:szCs w:val="16"/>
                      </w:rPr>
                      <m:t>L</m:t>
                    </m:r>
                  </m:e>
                  <m:sub>
                    <m:r>
                      <w:rPr>
                        <w:rFonts w:ascii="Cambria Math" w:hAnsi="Cambria Math"/>
                        <w:sz w:val="16"/>
                        <w:szCs w:val="16"/>
                      </w:rPr>
                      <m:t>i</m:t>
                    </m:r>
                  </m:sub>
                </m:sSub>
                <m:r>
                  <w:rPr>
                    <w:rFonts w:ascii="Cambria Math" w:hAnsi="Cambria Math"/>
                    <w:sz w:val="16"/>
                    <w:szCs w:val="16"/>
                  </w:rPr>
                  <m:t>=</m:t>
                </m:r>
                <m:nary>
                  <m:naryPr>
                    <m:chr m:val="∑"/>
                    <m:limLoc m:val="undOvr"/>
                    <m:subHide m:val="1"/>
                    <m:supHide m:val="1"/>
                    <m:ctrlPr>
                      <w:rPr>
                        <w:rFonts w:ascii="Cambria Math" w:hAnsi="Cambria Math"/>
                        <w:i/>
                        <w:sz w:val="16"/>
                        <w:szCs w:val="16"/>
                      </w:rPr>
                    </m:ctrlPr>
                  </m:naryPr>
                  <m:sub/>
                  <m:sup/>
                  <m:e>
                    <m:r>
                      <w:rPr>
                        <w:rFonts w:ascii="Cambria Math" w:hAnsi="Cambria Math"/>
                        <w:sz w:val="16"/>
                        <w:szCs w:val="16"/>
                      </w:rPr>
                      <m:t>d</m:t>
                    </m:r>
                    <m:sSub>
                      <m:sSubPr>
                        <m:ctrlPr>
                          <w:rPr>
                            <w:rFonts w:ascii="Cambria Math" w:hAnsi="Cambria Math"/>
                            <w:i/>
                            <w:sz w:val="16"/>
                            <w:szCs w:val="16"/>
                          </w:rPr>
                        </m:ctrlPr>
                      </m:sSubPr>
                      <m:e>
                        <m:r>
                          <w:rPr>
                            <w:rFonts w:ascii="Cambria Math" w:hAnsi="Cambria Math"/>
                            <w:sz w:val="16"/>
                            <w:szCs w:val="16"/>
                          </w:rPr>
                          <m:t>í</m:t>
                        </m:r>
                      </m:e>
                      <m:sub>
                        <m:r>
                          <w:rPr>
                            <w:rFonts w:ascii="Cambria Math" w:hAnsi="Cambria Math"/>
                            <w:sz w:val="16"/>
                            <w:szCs w:val="16"/>
                          </w:rPr>
                          <m:t>i</m:t>
                        </m:r>
                      </m:sub>
                    </m:sSub>
                    <m:r>
                      <w:rPr>
                        <w:rFonts w:ascii="Cambria Math" w:hAnsi="Cambria Math"/>
                        <w:sz w:val="16"/>
                        <w:szCs w:val="16"/>
                      </w:rPr>
                      <m:t>l</m:t>
                    </m:r>
                  </m:e>
                </m:nary>
              </m:oMath>
            </m:oMathPara>
          </w:p>
          <w:p w14:paraId="33A5AD86" w14:textId="77777777" w:rsidR="00055632" w:rsidRPr="00111EC0" w:rsidRDefault="00055632" w:rsidP="00DC75D4">
            <w:pPr>
              <w:autoSpaceDE w:val="0"/>
              <w:autoSpaceDN w:val="0"/>
              <w:adjustRightInd w:val="0"/>
              <w:jc w:val="center"/>
              <w:rPr>
                <w:rFonts w:ascii="Arial Narrow" w:hAnsi="Arial Narrow"/>
                <w:sz w:val="16"/>
                <w:szCs w:val="16"/>
              </w:rPr>
            </w:pPr>
            <m:oMath>
              <m:r>
                <m:rPr>
                  <m:sty m:val="bi"/>
                </m:rPr>
                <w:rPr>
                  <w:rFonts w:ascii="Cambria Math" w:hAnsi="Cambria Math"/>
                  <w:sz w:val="16"/>
                  <w:szCs w:val="16"/>
                </w:rPr>
                <m:t>d</m:t>
              </m:r>
              <m:sSub>
                <m:sSubPr>
                  <m:ctrlPr>
                    <w:rPr>
                      <w:rFonts w:ascii="Cambria Math" w:hAnsi="Cambria Math"/>
                      <w:b/>
                      <w:bCs/>
                      <w:i/>
                      <w:sz w:val="16"/>
                      <w:szCs w:val="16"/>
                    </w:rPr>
                  </m:ctrlPr>
                </m:sSubPr>
                <m:e>
                  <m:r>
                    <m:rPr>
                      <m:sty m:val="bi"/>
                    </m:rPr>
                    <w:rPr>
                      <w:rFonts w:ascii="Cambria Math" w:hAnsi="Cambria Math"/>
                      <w:sz w:val="16"/>
                      <w:szCs w:val="16"/>
                    </w:rPr>
                    <m:t>í</m:t>
                  </m:r>
                </m:e>
                <m:sub>
                  <m:r>
                    <m:rPr>
                      <m:sty m:val="bi"/>
                    </m:rPr>
                    <w:rPr>
                      <w:rFonts w:ascii="Cambria Math" w:hAnsi="Cambria Math"/>
                      <w:sz w:val="16"/>
                      <w:szCs w:val="16"/>
                    </w:rPr>
                    <m:t>i</m:t>
                  </m:r>
                </m:sub>
              </m:sSub>
              <m:r>
                <m:rPr>
                  <m:sty m:val="bi"/>
                </m:rPr>
                <w:rPr>
                  <w:rFonts w:ascii="Cambria Math" w:hAnsi="Cambria Math"/>
                  <w:sz w:val="16"/>
                  <w:szCs w:val="16"/>
                </w:rPr>
                <m:t>l</m:t>
              </m:r>
            </m:oMath>
            <w:r w:rsidRPr="00111EC0">
              <w:rPr>
                <w:rFonts w:ascii="Arial Narrow" w:hAnsi="Arial Narrow"/>
                <w:b/>
                <w:bCs/>
                <w:sz w:val="16"/>
                <w:szCs w:val="16"/>
              </w:rPr>
              <w:t>:</w:t>
            </w:r>
            <w:r w:rsidRPr="00111EC0">
              <w:rPr>
                <w:rFonts w:ascii="Arial Narrow" w:hAnsi="Arial Narrow"/>
                <w:sz w:val="16"/>
                <w:szCs w:val="16"/>
              </w:rPr>
              <w:t xml:space="preserve"> es la distancia de la localidad i con </w:t>
            </w:r>
          </w:p>
          <w:p w14:paraId="75FEBFE0"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sz w:val="16"/>
                <w:szCs w:val="16"/>
              </w:rPr>
              <w:t>respecto a localidades j</w:t>
            </w:r>
          </w:p>
        </w:tc>
      </w:tr>
      <w:tr w:rsidR="00055632" w:rsidRPr="00111EC0" w14:paraId="4DA5047B" w14:textId="77777777" w:rsidTr="00DC75D4">
        <w:tc>
          <w:tcPr>
            <w:tcW w:w="1156" w:type="dxa"/>
            <w:vAlign w:val="center"/>
          </w:tcPr>
          <w:p w14:paraId="19593474" w14:textId="26CB94E0" w:rsidR="00055632" w:rsidRPr="00111EC0" w:rsidRDefault="00055632" w:rsidP="00DC75D4">
            <w:pPr>
              <w:autoSpaceDE w:val="0"/>
              <w:autoSpaceDN w:val="0"/>
              <w:adjustRightInd w:val="0"/>
              <w:jc w:val="center"/>
              <w:rPr>
                <w:rFonts w:ascii="Arial Narrow" w:hAnsi="Arial Narrow"/>
                <w:b/>
                <w:bCs/>
                <w:sz w:val="16"/>
                <w:szCs w:val="16"/>
              </w:rPr>
            </w:pPr>
            <w:bookmarkStart w:id="60" w:name="_Hlk201842544"/>
            <w:bookmarkEnd w:id="59"/>
            <w:r w:rsidRPr="00111EC0">
              <w:rPr>
                <w:rFonts w:ascii="Arial Narrow" w:hAnsi="Arial Narrow"/>
                <w:b/>
                <w:bCs/>
                <w:sz w:val="16"/>
                <w:szCs w:val="16"/>
              </w:rPr>
              <w:t>Accesibilidad real</w:t>
            </w:r>
            <w:r w:rsidR="0061052C" w:rsidRPr="00111EC0">
              <w:rPr>
                <w:rFonts w:ascii="Arial Narrow" w:hAnsi="Arial Narrow"/>
                <w:b/>
                <w:bCs/>
                <w:sz w:val="16"/>
                <w:szCs w:val="16"/>
              </w:rPr>
              <w:t xml:space="preserve"> (AR)</w:t>
            </w:r>
          </w:p>
        </w:tc>
        <w:tc>
          <w:tcPr>
            <w:tcW w:w="5060" w:type="dxa"/>
            <w:vAlign w:val="center"/>
          </w:tcPr>
          <w:p w14:paraId="0E3E1485"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a partir de la sumatoria de las distancias reales a través de las vías de comunicación entre localidades. </w:t>
            </w:r>
          </w:p>
        </w:tc>
        <w:tc>
          <w:tcPr>
            <w:tcW w:w="3134" w:type="dxa"/>
            <w:vAlign w:val="center"/>
          </w:tcPr>
          <w:p w14:paraId="7EA5E5A4"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AR=</m:t>
                </m:r>
                <m:nary>
                  <m:naryPr>
                    <m:chr m:val="∑"/>
                    <m:limLoc m:val="undOvr"/>
                    <m:subHide m:val="1"/>
                    <m:supHide m:val="1"/>
                    <m:ctrlPr>
                      <w:rPr>
                        <w:rFonts w:ascii="Cambria Math" w:hAnsi="Cambria Math"/>
                        <w:i/>
                        <w:sz w:val="16"/>
                        <w:szCs w:val="16"/>
                      </w:rPr>
                    </m:ctrlPr>
                  </m:naryPr>
                  <m:sub/>
                  <m:sup/>
                  <m:e>
                    <m:r>
                      <w:rPr>
                        <w:rFonts w:ascii="Cambria Math" w:hAnsi="Cambria Math"/>
                        <w:sz w:val="16"/>
                        <w:szCs w:val="16"/>
                      </w:rPr>
                      <m:t>d</m:t>
                    </m:r>
                    <m:sSub>
                      <m:sSubPr>
                        <m:ctrlPr>
                          <w:rPr>
                            <w:rFonts w:ascii="Cambria Math" w:hAnsi="Cambria Math"/>
                            <w:i/>
                            <w:sz w:val="16"/>
                            <w:szCs w:val="16"/>
                          </w:rPr>
                        </m:ctrlPr>
                      </m:sSubPr>
                      <m:e>
                        <m:r>
                          <w:rPr>
                            <w:rFonts w:ascii="Cambria Math" w:hAnsi="Cambria Math"/>
                            <w:sz w:val="16"/>
                            <w:szCs w:val="16"/>
                          </w:rPr>
                          <m:t>r</m:t>
                        </m:r>
                      </m:e>
                      <m:sub>
                        <m:r>
                          <w:rPr>
                            <w:rFonts w:ascii="Cambria Math" w:hAnsi="Cambria Math"/>
                            <w:sz w:val="16"/>
                            <w:szCs w:val="16"/>
                          </w:rPr>
                          <m:t>i</m:t>
                        </m:r>
                      </m:sub>
                    </m:sSub>
                    <m:r>
                      <w:rPr>
                        <w:rFonts w:ascii="Cambria Math" w:hAnsi="Cambria Math"/>
                        <w:sz w:val="16"/>
                        <w:szCs w:val="16"/>
                      </w:rPr>
                      <m:t>l</m:t>
                    </m:r>
                  </m:e>
                </m:nary>
              </m:oMath>
            </m:oMathPara>
          </w:p>
          <w:p w14:paraId="3D67AEAD" w14:textId="77777777" w:rsidR="00055632" w:rsidRPr="00111EC0" w:rsidRDefault="00C62F8A" w:rsidP="00DC75D4">
            <w:pPr>
              <w:autoSpaceDE w:val="0"/>
              <w:autoSpaceDN w:val="0"/>
              <w:adjustRightInd w:val="0"/>
              <w:jc w:val="center"/>
              <w:rPr>
                <w:rFonts w:ascii="Arial Narrow" w:hAnsi="Arial Narrow"/>
                <w:sz w:val="16"/>
                <w:szCs w:val="16"/>
              </w:rPr>
            </w:pPr>
            <m:oMath>
              <m:sSub>
                <m:sSubPr>
                  <m:ctrlPr>
                    <w:rPr>
                      <w:rFonts w:ascii="Cambria Math" w:hAnsi="Cambria Math"/>
                      <w:b/>
                      <w:bCs/>
                      <w:i/>
                      <w:sz w:val="16"/>
                      <w:szCs w:val="16"/>
                    </w:rPr>
                  </m:ctrlPr>
                </m:sSubPr>
                <m:e>
                  <m:r>
                    <m:rPr>
                      <m:sty m:val="bi"/>
                    </m:rPr>
                    <w:rPr>
                      <w:rFonts w:ascii="Cambria Math" w:hAnsi="Cambria Math"/>
                      <w:sz w:val="16"/>
                      <w:szCs w:val="16"/>
                    </w:rPr>
                    <m:t>dr</m:t>
                  </m:r>
                </m:e>
                <m:sub>
                  <m:r>
                    <m:rPr>
                      <m:sty m:val="bi"/>
                    </m:rPr>
                    <w:rPr>
                      <w:rFonts w:ascii="Cambria Math" w:hAnsi="Cambria Math"/>
                      <w:sz w:val="16"/>
                      <w:szCs w:val="16"/>
                    </w:rPr>
                    <m:t>i</m:t>
                  </m:r>
                </m:sub>
              </m:sSub>
              <m:r>
                <m:rPr>
                  <m:sty m:val="bi"/>
                </m:rPr>
                <w:rPr>
                  <w:rFonts w:ascii="Cambria Math" w:hAnsi="Cambria Math"/>
                  <w:sz w:val="16"/>
                  <w:szCs w:val="16"/>
                </w:rPr>
                <m:t>l</m:t>
              </m:r>
            </m:oMath>
            <w:r w:rsidR="00055632" w:rsidRPr="00111EC0">
              <w:rPr>
                <w:rFonts w:ascii="Arial Narrow" w:hAnsi="Arial Narrow"/>
                <w:b/>
                <w:bCs/>
                <w:sz w:val="16"/>
                <w:szCs w:val="16"/>
              </w:rPr>
              <w:t>:</w:t>
            </w:r>
            <w:r w:rsidR="00055632" w:rsidRPr="00111EC0">
              <w:rPr>
                <w:rFonts w:ascii="Arial Narrow" w:hAnsi="Arial Narrow"/>
                <w:sz w:val="16"/>
                <w:szCs w:val="16"/>
              </w:rPr>
              <w:t xml:space="preserve"> la distancia de la localidad i con respecto a localidades j.</w:t>
            </w:r>
          </w:p>
        </w:tc>
      </w:tr>
      <w:tr w:rsidR="00055632" w:rsidRPr="00111EC0" w14:paraId="561CC57F" w14:textId="77777777" w:rsidTr="00DC75D4">
        <w:tc>
          <w:tcPr>
            <w:tcW w:w="1156" w:type="dxa"/>
            <w:vAlign w:val="center"/>
          </w:tcPr>
          <w:p w14:paraId="4EA9B029" w14:textId="15176466"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Accesibilidad media</w:t>
            </w:r>
            <w:r w:rsidR="0061052C" w:rsidRPr="00111EC0">
              <w:rPr>
                <w:rFonts w:ascii="Arial Narrow" w:hAnsi="Arial Narrow"/>
                <w:b/>
                <w:bCs/>
                <w:sz w:val="16"/>
                <w:szCs w:val="16"/>
              </w:rPr>
              <w:t xml:space="preserve"> (AM)</w:t>
            </w:r>
          </w:p>
        </w:tc>
        <w:tc>
          <w:tcPr>
            <w:tcW w:w="5060" w:type="dxa"/>
            <w:vAlign w:val="center"/>
          </w:tcPr>
          <w:p w14:paraId="5ED7E7B0" w14:textId="77777777"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dividiendo el Índice de omega o dispersión </w:t>
            </w:r>
            <m:oMath>
              <m:sSub>
                <m:sSubPr>
                  <m:ctrlPr>
                    <w:rPr>
                      <w:rFonts w:ascii="Cambria Math" w:hAnsi="Cambria Math"/>
                      <w:i/>
                      <w:sz w:val="16"/>
                      <w:szCs w:val="16"/>
                    </w:rPr>
                  </m:ctrlPr>
                </m:sSubPr>
                <m:e>
                  <m:r>
                    <m:rPr>
                      <m:sty m:val="p"/>
                    </m:rPr>
                    <w:rPr>
                      <w:rFonts w:ascii="Cambria Math" w:hAnsi="Cambria Math"/>
                      <w:sz w:val="16"/>
                      <w:szCs w:val="16"/>
                    </w:rPr>
                    <m:t>Ω</m:t>
                  </m:r>
                </m:e>
                <m:sub>
                  <m:r>
                    <w:rPr>
                      <w:rFonts w:ascii="Cambria Math" w:hAnsi="Cambria Math"/>
                      <w:sz w:val="16"/>
                      <w:szCs w:val="16"/>
                    </w:rPr>
                    <m:t>g</m:t>
                  </m:r>
                </m:sub>
              </m:sSub>
            </m:oMath>
            <w:r w:rsidRPr="00111EC0">
              <w:rPr>
                <w:rFonts w:ascii="Arial Narrow" w:hAnsi="Arial Narrow"/>
                <w:sz w:val="16"/>
                <w:szCs w:val="16"/>
              </w:rPr>
              <w:t xml:space="preserve"> de dispersión entre la cantidad de nodos (n) del grafo.</w:t>
            </w:r>
          </w:p>
        </w:tc>
        <w:tc>
          <w:tcPr>
            <w:tcW w:w="3134" w:type="dxa"/>
            <w:vAlign w:val="center"/>
          </w:tcPr>
          <w:p w14:paraId="1BE04021"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AM=</m:t>
                </m:r>
                <m:f>
                  <m:fPr>
                    <m:ctrlPr>
                      <w:rPr>
                        <w:rFonts w:ascii="Cambria Math" w:hAnsi="Cambria Math"/>
                        <w:i/>
                        <w:sz w:val="16"/>
                        <w:szCs w:val="16"/>
                      </w:rPr>
                    </m:ctrlPr>
                  </m:fPr>
                  <m:num>
                    <m:sSub>
                      <m:sSubPr>
                        <m:ctrlPr>
                          <w:rPr>
                            <w:rFonts w:ascii="Cambria Math" w:hAnsi="Cambria Math"/>
                            <w:i/>
                            <w:sz w:val="16"/>
                            <w:szCs w:val="16"/>
                          </w:rPr>
                        </m:ctrlPr>
                      </m:sSubPr>
                      <m:e>
                        <m:r>
                          <m:rPr>
                            <m:sty m:val="p"/>
                          </m:rPr>
                          <w:rPr>
                            <w:rFonts w:ascii="Cambria Math" w:hAnsi="Cambria Math"/>
                            <w:sz w:val="16"/>
                            <w:szCs w:val="16"/>
                          </w:rPr>
                          <m:t>Ω</m:t>
                        </m:r>
                      </m:e>
                      <m:sub>
                        <m:r>
                          <w:rPr>
                            <w:rFonts w:ascii="Cambria Math" w:hAnsi="Cambria Math"/>
                            <w:sz w:val="16"/>
                            <w:szCs w:val="16"/>
                          </w:rPr>
                          <m:t>g</m:t>
                        </m:r>
                      </m:sub>
                    </m:sSub>
                  </m:num>
                  <m:den>
                    <m:r>
                      <w:rPr>
                        <w:rFonts w:ascii="Cambria Math" w:hAnsi="Cambria Math"/>
                        <w:sz w:val="16"/>
                        <w:szCs w:val="16"/>
                      </w:rPr>
                      <m:t>n</m:t>
                    </m:r>
                  </m:den>
                </m:f>
              </m:oMath>
            </m:oMathPara>
          </w:p>
          <w:p w14:paraId="0508E8C4" w14:textId="77777777" w:rsidR="00055632" w:rsidRPr="00111EC0" w:rsidRDefault="00C62F8A" w:rsidP="00DC75D4">
            <w:pPr>
              <w:autoSpaceDE w:val="0"/>
              <w:autoSpaceDN w:val="0"/>
              <w:adjustRightInd w:val="0"/>
              <w:jc w:val="center"/>
              <w:rPr>
                <w:rFonts w:ascii="Arial Narrow" w:hAnsi="Arial Narrow"/>
                <w:sz w:val="16"/>
                <w:szCs w:val="16"/>
              </w:rPr>
            </w:pPr>
            <m:oMath>
              <m:sSub>
                <m:sSubPr>
                  <m:ctrlPr>
                    <w:rPr>
                      <w:rFonts w:ascii="Cambria Math" w:hAnsi="Cambria Math"/>
                      <w:b/>
                      <w:bCs/>
                      <w:i/>
                      <w:sz w:val="16"/>
                      <w:szCs w:val="16"/>
                    </w:rPr>
                  </m:ctrlPr>
                </m:sSubPr>
                <m:e>
                  <m:r>
                    <m:rPr>
                      <m:sty m:val="b"/>
                    </m:rPr>
                    <w:rPr>
                      <w:rFonts w:ascii="Cambria Math" w:hAnsi="Cambria Math"/>
                      <w:sz w:val="16"/>
                      <w:szCs w:val="16"/>
                    </w:rPr>
                    <m:t>Ω</m:t>
                  </m:r>
                </m:e>
                <m:sub>
                  <m:r>
                    <m:rPr>
                      <m:sty m:val="bi"/>
                    </m:rPr>
                    <w:rPr>
                      <w:rFonts w:ascii="Cambria Math" w:hAnsi="Cambria Math"/>
                      <w:sz w:val="16"/>
                      <w:szCs w:val="16"/>
                    </w:rPr>
                    <m:t>g</m:t>
                  </m:r>
                </m:sub>
              </m:sSub>
              <m:r>
                <w:rPr>
                  <w:rFonts w:ascii="Cambria Math" w:hAnsi="Cambria Math"/>
                  <w:sz w:val="16"/>
                  <w:szCs w:val="16"/>
                </w:rPr>
                <m:t xml:space="preserve">: </m:t>
              </m:r>
            </m:oMath>
            <w:r w:rsidR="00055632" w:rsidRPr="00111EC0">
              <w:rPr>
                <w:rFonts w:ascii="Arial Narrow" w:hAnsi="Arial Narrow"/>
                <w:sz w:val="16"/>
                <w:szCs w:val="16"/>
              </w:rPr>
              <w:t>Índice de omega o dispersión de dispersión</w:t>
            </w:r>
          </w:p>
          <w:p w14:paraId="41D65236"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n</w:t>
            </w:r>
            <w:r w:rsidRPr="00111EC0">
              <w:rPr>
                <w:rFonts w:ascii="Arial Narrow" w:hAnsi="Arial Narrow"/>
                <w:sz w:val="16"/>
                <w:szCs w:val="16"/>
              </w:rPr>
              <w:t>: No de nodos que tiene en el grafo</w:t>
            </w:r>
          </w:p>
        </w:tc>
      </w:tr>
      <w:tr w:rsidR="00055632" w:rsidRPr="00111EC0" w14:paraId="7995FB5E" w14:textId="77777777" w:rsidTr="00DC75D4">
        <w:tc>
          <w:tcPr>
            <w:tcW w:w="1156" w:type="dxa"/>
            <w:vAlign w:val="center"/>
          </w:tcPr>
          <w:p w14:paraId="28D177D9" w14:textId="572F0D3F"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Razón de sinuosidad</w:t>
            </w:r>
            <w:r w:rsidR="0061052C" w:rsidRPr="00111EC0">
              <w:rPr>
                <w:rFonts w:ascii="Arial Narrow" w:hAnsi="Arial Narrow"/>
                <w:b/>
                <w:bCs/>
                <w:sz w:val="16"/>
                <w:szCs w:val="16"/>
              </w:rPr>
              <w:t xml:space="preserve"> (S)</w:t>
            </w:r>
          </w:p>
        </w:tc>
        <w:tc>
          <w:tcPr>
            <w:tcW w:w="5060" w:type="dxa"/>
            <w:vAlign w:val="center"/>
          </w:tcPr>
          <w:p w14:paraId="06EF8A17" w14:textId="22B0100A" w:rsidR="00055632" w:rsidRPr="00111EC0" w:rsidRDefault="00055632" w:rsidP="00DC75D4">
            <w:pPr>
              <w:autoSpaceDE w:val="0"/>
              <w:autoSpaceDN w:val="0"/>
              <w:adjustRightInd w:val="0"/>
              <w:jc w:val="both"/>
              <w:rPr>
                <w:rFonts w:ascii="Arial Narrow" w:hAnsi="Arial Narrow"/>
                <w:sz w:val="16"/>
                <w:szCs w:val="16"/>
              </w:rPr>
            </w:pPr>
            <w:r w:rsidRPr="00111EC0">
              <w:rPr>
                <w:rFonts w:ascii="Arial Narrow" w:hAnsi="Arial Narrow"/>
                <w:sz w:val="16"/>
                <w:szCs w:val="16"/>
              </w:rPr>
              <w:t xml:space="preserve">Se calcula dividiendo el Índice </w:t>
            </w:r>
            <w:r w:rsidR="009A3302" w:rsidRPr="00111EC0">
              <w:rPr>
                <w:rFonts w:ascii="Arial Narrow" w:hAnsi="Arial Narrow"/>
                <w:sz w:val="16"/>
                <w:szCs w:val="16"/>
              </w:rPr>
              <w:t>de</w:t>
            </w:r>
            <w:r w:rsidRPr="00111EC0">
              <w:rPr>
                <w:rFonts w:ascii="Arial Narrow" w:hAnsi="Arial Narrow"/>
                <w:sz w:val="16"/>
                <w:szCs w:val="16"/>
              </w:rPr>
              <w:t xml:space="preserve"> longitud real de la red (L</w:t>
            </w:r>
            <w:r w:rsidR="009A3302" w:rsidRPr="00111EC0">
              <w:rPr>
                <w:rFonts w:ascii="Arial Narrow" w:hAnsi="Arial Narrow"/>
                <w:sz w:val="16"/>
                <w:szCs w:val="16"/>
              </w:rPr>
              <w:t>r</w:t>
            </w:r>
            <w:r w:rsidRPr="00111EC0">
              <w:rPr>
                <w:rFonts w:ascii="Arial Narrow" w:hAnsi="Arial Narrow"/>
                <w:sz w:val="16"/>
                <w:szCs w:val="16"/>
              </w:rPr>
              <w:t>)</w:t>
            </w:r>
            <w:r w:rsidR="009A3302" w:rsidRPr="00111EC0">
              <w:rPr>
                <w:rFonts w:ascii="Arial Narrow" w:hAnsi="Arial Narrow"/>
                <w:sz w:val="16"/>
                <w:szCs w:val="16"/>
              </w:rPr>
              <w:t xml:space="preserve"> entre la l</w:t>
            </w:r>
            <w:r w:rsidRPr="00111EC0">
              <w:rPr>
                <w:rFonts w:ascii="Arial Narrow" w:hAnsi="Arial Narrow"/>
                <w:sz w:val="16"/>
                <w:szCs w:val="16"/>
              </w:rPr>
              <w:t>ongitud del grafo (</w:t>
            </w:r>
            <w:proofErr w:type="spellStart"/>
            <w:r w:rsidRPr="00111EC0">
              <w:rPr>
                <w:rFonts w:ascii="Arial Narrow" w:hAnsi="Arial Narrow"/>
                <w:sz w:val="16"/>
                <w:szCs w:val="16"/>
              </w:rPr>
              <w:t>Lg</w:t>
            </w:r>
            <w:proofErr w:type="spellEnd"/>
            <w:r w:rsidRPr="00111EC0">
              <w:rPr>
                <w:rFonts w:ascii="Arial Narrow" w:hAnsi="Arial Narrow"/>
                <w:sz w:val="16"/>
                <w:szCs w:val="16"/>
              </w:rPr>
              <w:t>).</w:t>
            </w:r>
          </w:p>
        </w:tc>
        <w:tc>
          <w:tcPr>
            <w:tcW w:w="3134" w:type="dxa"/>
            <w:vAlign w:val="center"/>
          </w:tcPr>
          <w:p w14:paraId="2E91480F"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S=</m:t>
                </m:r>
                <m:f>
                  <m:fPr>
                    <m:ctrlPr>
                      <w:rPr>
                        <w:rFonts w:ascii="Cambria Math" w:hAnsi="Cambria Math"/>
                        <w:i/>
                        <w:sz w:val="16"/>
                        <w:szCs w:val="16"/>
                      </w:rPr>
                    </m:ctrlPr>
                  </m:fPr>
                  <m:num>
                    <m:r>
                      <w:rPr>
                        <w:rFonts w:ascii="Cambria Math" w:hAnsi="Cambria Math"/>
                        <w:sz w:val="16"/>
                        <w:szCs w:val="16"/>
                      </w:rPr>
                      <m:t>Lr</m:t>
                    </m:r>
                  </m:num>
                  <m:den>
                    <m:r>
                      <w:rPr>
                        <w:rFonts w:ascii="Cambria Math" w:hAnsi="Cambria Math"/>
                        <w:sz w:val="16"/>
                        <w:szCs w:val="16"/>
                      </w:rPr>
                      <m:t>Lg</m:t>
                    </m:r>
                  </m:den>
                </m:f>
              </m:oMath>
            </m:oMathPara>
          </w:p>
          <w:p w14:paraId="168627AA"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Lr</w:t>
            </w:r>
            <w:r w:rsidRPr="00111EC0">
              <w:rPr>
                <w:rFonts w:ascii="Arial Narrow" w:hAnsi="Arial Narrow"/>
                <w:sz w:val="16"/>
                <w:szCs w:val="16"/>
              </w:rPr>
              <w:t xml:space="preserve">: longitud real de la red </w:t>
            </w:r>
          </w:p>
          <w:p w14:paraId="33AC71C9" w14:textId="77777777" w:rsidR="00055632" w:rsidRPr="00111EC0" w:rsidRDefault="00055632" w:rsidP="00DC75D4">
            <w:pPr>
              <w:autoSpaceDE w:val="0"/>
              <w:autoSpaceDN w:val="0"/>
              <w:adjustRightInd w:val="0"/>
              <w:jc w:val="center"/>
              <w:rPr>
                <w:rFonts w:ascii="Arial Narrow" w:hAnsi="Arial Narrow"/>
                <w:sz w:val="16"/>
                <w:szCs w:val="16"/>
              </w:rPr>
            </w:pPr>
            <w:proofErr w:type="spellStart"/>
            <w:r w:rsidRPr="00111EC0">
              <w:rPr>
                <w:rFonts w:ascii="Arial Narrow" w:hAnsi="Arial Narrow"/>
                <w:b/>
                <w:bCs/>
                <w:sz w:val="16"/>
                <w:szCs w:val="16"/>
              </w:rPr>
              <w:t>Lg</w:t>
            </w:r>
            <w:proofErr w:type="spellEnd"/>
            <w:r w:rsidRPr="00111EC0">
              <w:rPr>
                <w:rFonts w:ascii="Arial Narrow" w:hAnsi="Arial Narrow"/>
                <w:sz w:val="16"/>
                <w:szCs w:val="16"/>
              </w:rPr>
              <w:t>: longitud del grafo</w:t>
            </w:r>
          </w:p>
        </w:tc>
      </w:tr>
    </w:tbl>
    <w:bookmarkEnd w:id="60"/>
    <w:p w14:paraId="09D92CB4" w14:textId="77777777" w:rsidR="00055632" w:rsidRPr="00111EC0" w:rsidRDefault="00055632" w:rsidP="00055632">
      <w:pPr>
        <w:autoSpaceDE w:val="0"/>
        <w:autoSpaceDN w:val="0"/>
        <w:adjustRightInd w:val="0"/>
        <w:jc w:val="center"/>
        <w:rPr>
          <w:rFonts w:ascii="Arial Narrow" w:hAnsi="Arial Narrow"/>
          <w:sz w:val="18"/>
          <w:szCs w:val="18"/>
        </w:rPr>
      </w:pPr>
      <w:r w:rsidRPr="00111EC0">
        <w:rPr>
          <w:rFonts w:ascii="Arial Narrow" w:hAnsi="Arial Narrow"/>
          <w:b/>
          <w:bCs/>
          <w:sz w:val="18"/>
          <w:szCs w:val="18"/>
        </w:rPr>
        <w:t>Fuente</w:t>
      </w:r>
      <w:r w:rsidRPr="00111EC0">
        <w:rPr>
          <w:rFonts w:ascii="Arial Narrow" w:hAnsi="Arial Narrow"/>
          <w:sz w:val="18"/>
          <w:szCs w:val="18"/>
        </w:rPr>
        <w:t>: [1], [2], [3], [17]</w:t>
      </w:r>
    </w:p>
    <w:p w14:paraId="6B94AA10" w14:textId="77777777" w:rsidR="00055632" w:rsidRPr="00111EC0" w:rsidRDefault="00055632" w:rsidP="00055632">
      <w:pPr>
        <w:spacing w:line="480" w:lineRule="auto"/>
        <w:jc w:val="both"/>
        <w:rPr>
          <w:rFonts w:ascii="Arial Narrow" w:hAnsi="Arial Narrow"/>
        </w:rPr>
      </w:pPr>
    </w:p>
    <w:p w14:paraId="414D1C40" w14:textId="77777777" w:rsidR="00055632" w:rsidRPr="00111EC0" w:rsidRDefault="00055632" w:rsidP="00055632">
      <w:pPr>
        <w:pStyle w:val="Ttulo1"/>
        <w:numPr>
          <w:ilvl w:val="2"/>
          <w:numId w:val="9"/>
        </w:numPr>
        <w:spacing w:before="0" w:after="160"/>
        <w:jc w:val="both"/>
        <w:rPr>
          <w:rFonts w:ascii="Arial Narrow" w:hAnsi="Arial Narrow" w:cs="Times New Roman"/>
          <w:sz w:val="22"/>
          <w:szCs w:val="22"/>
        </w:rPr>
      </w:pPr>
      <w:bookmarkStart w:id="61" w:name="_Toc202395816"/>
      <w:r w:rsidRPr="00111EC0">
        <w:rPr>
          <w:rFonts w:ascii="Arial Narrow" w:hAnsi="Arial Narrow" w:cs="Times New Roman"/>
          <w:sz w:val="22"/>
          <w:szCs w:val="22"/>
        </w:rPr>
        <w:t>Estimación de los índices de centralidad</w:t>
      </w:r>
      <w:bookmarkEnd w:id="61"/>
      <w:r w:rsidRPr="00111EC0">
        <w:rPr>
          <w:rFonts w:ascii="Arial Narrow" w:hAnsi="Arial Narrow" w:cs="Times New Roman"/>
          <w:sz w:val="22"/>
          <w:szCs w:val="22"/>
        </w:rPr>
        <w:t xml:space="preserve"> </w:t>
      </w:r>
    </w:p>
    <w:p w14:paraId="4641A794" w14:textId="77777777" w:rsidR="00055632" w:rsidRPr="00111EC0" w:rsidRDefault="00055632" w:rsidP="00055632">
      <w:pPr>
        <w:spacing w:line="480" w:lineRule="auto"/>
        <w:jc w:val="both"/>
        <w:rPr>
          <w:rFonts w:ascii="Arial Narrow" w:hAnsi="Arial Narrow"/>
        </w:rPr>
      </w:pPr>
      <w:r w:rsidRPr="00111EC0">
        <w:rPr>
          <w:rFonts w:ascii="Arial Narrow" w:hAnsi="Arial Narrow"/>
        </w:rPr>
        <w:t>A partir de las distancias lineales y distancias por carretera entre los distintos nodos, la estimación de arcos entre nodos, el número de circuitos y el número de nodos se calcula el índice topológico de centralidad mediante las ecuaciones de la Tabla 7.</w:t>
      </w:r>
    </w:p>
    <w:p w14:paraId="5FC6BAEC" w14:textId="6A14841E" w:rsidR="00055632" w:rsidRPr="00111EC0" w:rsidRDefault="00055632" w:rsidP="00055632">
      <w:pPr>
        <w:autoSpaceDE w:val="0"/>
        <w:autoSpaceDN w:val="0"/>
        <w:adjustRightInd w:val="0"/>
        <w:jc w:val="center"/>
        <w:rPr>
          <w:rFonts w:ascii="Arial Narrow" w:hAnsi="Arial Narrow"/>
          <w:sz w:val="18"/>
          <w:szCs w:val="18"/>
        </w:rPr>
      </w:pPr>
      <w:bookmarkStart w:id="62" w:name="_Toc202395848"/>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7</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Forma de cálculo y funciones para el cálculo de índices topológicos de centralidad</w:t>
      </w:r>
      <w:bookmarkEnd w:id="62"/>
    </w:p>
    <w:tbl>
      <w:tblPr>
        <w:tblStyle w:val="Tablaconcuadrcula"/>
        <w:tblW w:w="0" w:type="auto"/>
        <w:tblLook w:val="04A0" w:firstRow="1" w:lastRow="0" w:firstColumn="1" w:lastColumn="0" w:noHBand="0" w:noVBand="1"/>
      </w:tblPr>
      <w:tblGrid>
        <w:gridCol w:w="1156"/>
        <w:gridCol w:w="5060"/>
        <w:gridCol w:w="3134"/>
      </w:tblGrid>
      <w:tr w:rsidR="00055632" w:rsidRPr="00111EC0" w14:paraId="23DEBA87" w14:textId="77777777" w:rsidTr="00DC75D4">
        <w:tc>
          <w:tcPr>
            <w:tcW w:w="1156" w:type="dxa"/>
            <w:vAlign w:val="center"/>
          </w:tcPr>
          <w:p w14:paraId="65FDC7A0" w14:textId="3A00AD77" w:rsidR="00055632" w:rsidRPr="00111EC0" w:rsidRDefault="00055632" w:rsidP="00DC75D4">
            <w:pPr>
              <w:autoSpaceDE w:val="0"/>
              <w:autoSpaceDN w:val="0"/>
              <w:adjustRightInd w:val="0"/>
              <w:jc w:val="center"/>
              <w:rPr>
                <w:rFonts w:ascii="Arial Narrow" w:hAnsi="Arial Narrow"/>
                <w:b/>
                <w:bCs/>
                <w:sz w:val="16"/>
                <w:szCs w:val="16"/>
              </w:rPr>
            </w:pPr>
            <w:r w:rsidRPr="00111EC0">
              <w:rPr>
                <w:rFonts w:ascii="Arial Narrow" w:hAnsi="Arial Narrow"/>
                <w:b/>
                <w:bCs/>
                <w:sz w:val="16"/>
                <w:szCs w:val="16"/>
              </w:rPr>
              <w:t>Centralidad Media</w:t>
            </w:r>
            <w:r w:rsidR="002D2437" w:rsidRPr="00111EC0">
              <w:rPr>
                <w:rFonts w:ascii="Arial Narrow" w:hAnsi="Arial Narrow"/>
                <w:b/>
                <w:bCs/>
                <w:sz w:val="16"/>
                <w:szCs w:val="16"/>
              </w:rPr>
              <w:t xml:space="preserve"> (C)</w:t>
            </w:r>
          </w:p>
        </w:tc>
        <w:tc>
          <w:tcPr>
            <w:tcW w:w="5060" w:type="dxa"/>
            <w:vAlign w:val="center"/>
          </w:tcPr>
          <w:p w14:paraId="53E02170" w14:textId="77777777" w:rsidR="00055632" w:rsidRPr="00111EC0" w:rsidRDefault="00055632" w:rsidP="00DC75D4">
            <w:pPr>
              <w:autoSpaceDE w:val="0"/>
              <w:autoSpaceDN w:val="0"/>
              <w:adjustRightInd w:val="0"/>
              <w:rPr>
                <w:rFonts w:ascii="Arial Narrow" w:hAnsi="Arial Narrow"/>
                <w:sz w:val="16"/>
                <w:szCs w:val="16"/>
              </w:rPr>
            </w:pPr>
            <w:r w:rsidRPr="00111EC0">
              <w:rPr>
                <w:rFonts w:ascii="Arial Narrow" w:hAnsi="Arial Narrow"/>
                <w:sz w:val="16"/>
                <w:szCs w:val="16"/>
              </w:rPr>
              <w:t xml:space="preserve">Se calcula dividiendo el Número de </w:t>
            </w:r>
            <w:proofErr w:type="spellStart"/>
            <w:r w:rsidRPr="00111EC0">
              <w:rPr>
                <w:rFonts w:ascii="Arial Narrow" w:hAnsi="Arial Narrow"/>
                <w:sz w:val="16"/>
                <w:szCs w:val="16"/>
              </w:rPr>
              <w:t>Shimbel</w:t>
            </w:r>
            <w:proofErr w:type="spellEnd"/>
            <w:r w:rsidRPr="00111EC0">
              <w:rPr>
                <w:rFonts w:ascii="Arial Narrow" w:hAnsi="Arial Narrow"/>
                <w:sz w:val="16"/>
                <w:szCs w:val="16"/>
              </w:rPr>
              <w:t xml:space="preserve"> (Ay) entre la cantidad de nodos (n) del grafo</w:t>
            </w:r>
          </w:p>
        </w:tc>
        <w:tc>
          <w:tcPr>
            <w:tcW w:w="3134" w:type="dxa"/>
            <w:vAlign w:val="center"/>
          </w:tcPr>
          <w:p w14:paraId="586F9722" w14:textId="77777777" w:rsidR="00055632" w:rsidRPr="00111EC0" w:rsidRDefault="00055632" w:rsidP="00DC75D4">
            <w:pPr>
              <w:autoSpaceDE w:val="0"/>
              <w:autoSpaceDN w:val="0"/>
              <w:adjustRightInd w:val="0"/>
              <w:jc w:val="center"/>
              <w:rPr>
                <w:rFonts w:ascii="Arial Narrow" w:hAnsi="Arial Narrow"/>
                <w:sz w:val="16"/>
                <w:szCs w:val="16"/>
              </w:rPr>
            </w:pPr>
            <m:oMathPara>
              <m:oMath>
                <m:r>
                  <w:rPr>
                    <w:rFonts w:ascii="Cambria Math" w:hAnsi="Cambria Math"/>
                    <w:sz w:val="16"/>
                    <w:szCs w:val="16"/>
                  </w:rPr>
                  <m:t>C=</m:t>
                </m:r>
                <m:f>
                  <m:fPr>
                    <m:ctrlPr>
                      <w:rPr>
                        <w:rFonts w:ascii="Cambria Math" w:hAnsi="Cambria Math"/>
                        <w:i/>
                        <w:sz w:val="16"/>
                        <w:szCs w:val="16"/>
                      </w:rPr>
                    </m:ctrlPr>
                  </m:fPr>
                  <m:num>
                    <m:r>
                      <w:rPr>
                        <w:rFonts w:ascii="Cambria Math" w:hAnsi="Cambria Math"/>
                        <w:sz w:val="16"/>
                        <w:szCs w:val="16"/>
                      </w:rPr>
                      <m:t>Ay</m:t>
                    </m:r>
                  </m:num>
                  <m:den>
                    <m:d>
                      <m:dPr>
                        <m:ctrlPr>
                          <w:rPr>
                            <w:rFonts w:ascii="Cambria Math" w:hAnsi="Cambria Math"/>
                            <w:i/>
                            <w:sz w:val="16"/>
                            <w:szCs w:val="16"/>
                          </w:rPr>
                        </m:ctrlPr>
                      </m:dPr>
                      <m:e>
                        <m:r>
                          <w:rPr>
                            <w:rFonts w:ascii="Cambria Math" w:hAnsi="Cambria Math"/>
                            <w:sz w:val="16"/>
                            <w:szCs w:val="16"/>
                          </w:rPr>
                          <m:t>n-1</m:t>
                        </m:r>
                      </m:e>
                    </m:d>
                  </m:den>
                </m:f>
              </m:oMath>
            </m:oMathPara>
          </w:p>
          <w:p w14:paraId="4C05DE33" w14:textId="77777777" w:rsidR="00055632" w:rsidRPr="00111EC0" w:rsidRDefault="00055632" w:rsidP="00DC75D4">
            <w:pPr>
              <w:autoSpaceDE w:val="0"/>
              <w:autoSpaceDN w:val="0"/>
              <w:adjustRightInd w:val="0"/>
              <w:jc w:val="center"/>
              <w:rPr>
                <w:rFonts w:ascii="Arial Narrow" w:hAnsi="Arial Narrow" w:cs="Arial"/>
                <w:sz w:val="16"/>
                <w:szCs w:val="16"/>
              </w:rPr>
            </w:pPr>
            <w:r w:rsidRPr="00111EC0">
              <w:rPr>
                <w:rFonts w:ascii="Arial Narrow" w:hAnsi="Arial Narrow" w:cs="Arial"/>
                <w:b/>
                <w:bCs/>
                <w:sz w:val="16"/>
                <w:szCs w:val="16"/>
              </w:rPr>
              <w:t>Ay</w:t>
            </w:r>
            <w:r w:rsidRPr="00111EC0">
              <w:rPr>
                <w:rFonts w:ascii="Arial Narrow" w:hAnsi="Arial Narrow" w:cs="Arial"/>
                <w:sz w:val="16"/>
                <w:szCs w:val="16"/>
              </w:rPr>
              <w:t xml:space="preserve">: Número de </w:t>
            </w:r>
            <w:proofErr w:type="spellStart"/>
            <w:r w:rsidRPr="00111EC0">
              <w:rPr>
                <w:rFonts w:ascii="Arial Narrow" w:hAnsi="Arial Narrow" w:cs="Arial"/>
                <w:sz w:val="16"/>
                <w:szCs w:val="16"/>
              </w:rPr>
              <w:t>Shimbel</w:t>
            </w:r>
            <w:proofErr w:type="spellEnd"/>
            <w:r w:rsidRPr="00111EC0">
              <w:rPr>
                <w:rFonts w:ascii="Arial Narrow" w:hAnsi="Arial Narrow" w:cs="Arial"/>
                <w:sz w:val="16"/>
                <w:szCs w:val="16"/>
              </w:rPr>
              <w:t xml:space="preserve"> (SHI)</w:t>
            </w:r>
          </w:p>
          <w:p w14:paraId="182A251E" w14:textId="77777777" w:rsidR="00055632" w:rsidRPr="00111EC0" w:rsidRDefault="00055632" w:rsidP="00DC75D4">
            <w:pPr>
              <w:autoSpaceDE w:val="0"/>
              <w:autoSpaceDN w:val="0"/>
              <w:adjustRightInd w:val="0"/>
              <w:jc w:val="center"/>
              <w:rPr>
                <w:rFonts w:ascii="Arial Narrow" w:hAnsi="Arial Narrow"/>
                <w:sz w:val="16"/>
                <w:szCs w:val="16"/>
              </w:rPr>
            </w:pPr>
            <w:r w:rsidRPr="00111EC0">
              <w:rPr>
                <w:rFonts w:ascii="Arial Narrow" w:hAnsi="Arial Narrow"/>
                <w:b/>
                <w:bCs/>
                <w:sz w:val="16"/>
                <w:szCs w:val="16"/>
              </w:rPr>
              <w:t>n</w:t>
            </w:r>
            <w:r w:rsidRPr="00111EC0">
              <w:rPr>
                <w:rFonts w:ascii="Arial Narrow" w:hAnsi="Arial Narrow"/>
                <w:sz w:val="16"/>
                <w:szCs w:val="16"/>
              </w:rPr>
              <w:t>: No de nodos que tiene en el grafo</w:t>
            </w:r>
          </w:p>
        </w:tc>
      </w:tr>
    </w:tbl>
    <w:p w14:paraId="32A6A396" w14:textId="77777777" w:rsidR="00055632" w:rsidRPr="00111EC0" w:rsidRDefault="00055632" w:rsidP="00055632">
      <w:pPr>
        <w:autoSpaceDE w:val="0"/>
        <w:autoSpaceDN w:val="0"/>
        <w:adjustRightInd w:val="0"/>
        <w:jc w:val="center"/>
        <w:rPr>
          <w:rFonts w:ascii="Arial Narrow" w:hAnsi="Arial Narrow"/>
          <w:sz w:val="18"/>
          <w:szCs w:val="18"/>
        </w:rPr>
      </w:pPr>
      <w:r w:rsidRPr="00111EC0">
        <w:rPr>
          <w:rFonts w:ascii="Arial Narrow" w:hAnsi="Arial Narrow"/>
          <w:b/>
          <w:bCs/>
          <w:sz w:val="18"/>
          <w:szCs w:val="18"/>
        </w:rPr>
        <w:t>Fuente</w:t>
      </w:r>
      <w:r w:rsidRPr="00111EC0">
        <w:rPr>
          <w:rFonts w:ascii="Arial Narrow" w:hAnsi="Arial Narrow"/>
          <w:sz w:val="18"/>
          <w:szCs w:val="18"/>
        </w:rPr>
        <w:t>: [1], [2], [3], [17]</w:t>
      </w:r>
    </w:p>
    <w:p w14:paraId="3DDE8377" w14:textId="67AB14DB" w:rsidR="003B4E91" w:rsidRPr="00111EC0" w:rsidRDefault="003B4E91">
      <w:pPr>
        <w:rPr>
          <w:rFonts w:ascii="Arial Narrow" w:hAnsi="Arial Narrow"/>
        </w:rPr>
      </w:pPr>
      <w:r w:rsidRPr="00111EC0">
        <w:rPr>
          <w:rFonts w:ascii="Arial Narrow" w:hAnsi="Arial Narrow"/>
        </w:rPr>
        <w:br w:type="page"/>
      </w:r>
    </w:p>
    <w:p w14:paraId="294C0055" w14:textId="77777777" w:rsidR="00055632" w:rsidRPr="00111EC0" w:rsidRDefault="00055632" w:rsidP="00055632">
      <w:pPr>
        <w:spacing w:line="480" w:lineRule="auto"/>
        <w:jc w:val="both"/>
        <w:rPr>
          <w:rFonts w:ascii="Arial Narrow" w:hAnsi="Arial Narrow"/>
        </w:rPr>
      </w:pPr>
    </w:p>
    <w:p w14:paraId="6F4784A7" w14:textId="77777777" w:rsidR="003B4E91" w:rsidRPr="00111EC0" w:rsidRDefault="003B4E91" w:rsidP="003B4E91">
      <w:pPr>
        <w:spacing w:after="120" w:line="480" w:lineRule="auto"/>
        <w:jc w:val="both"/>
        <w:rPr>
          <w:rFonts w:ascii="Arial Narrow" w:hAnsi="Arial Narrow" w:cs="Times New Roman"/>
        </w:rPr>
      </w:pPr>
    </w:p>
    <w:p w14:paraId="25B8FCD2" w14:textId="77777777" w:rsidR="003B4E91" w:rsidRPr="00111EC0" w:rsidRDefault="003B4E91" w:rsidP="003B4E91">
      <w:pPr>
        <w:spacing w:after="120" w:line="480" w:lineRule="auto"/>
        <w:jc w:val="both"/>
        <w:rPr>
          <w:rFonts w:ascii="Arial Narrow" w:hAnsi="Arial Narrow" w:cs="Times New Roman"/>
        </w:rPr>
      </w:pPr>
    </w:p>
    <w:p w14:paraId="44C7CB65" w14:textId="77777777" w:rsidR="003B4E91" w:rsidRPr="00111EC0" w:rsidRDefault="003B4E91" w:rsidP="003B4E91">
      <w:pPr>
        <w:spacing w:after="120" w:line="480" w:lineRule="auto"/>
        <w:jc w:val="both"/>
        <w:rPr>
          <w:rFonts w:ascii="Arial Narrow" w:hAnsi="Arial Narrow" w:cs="Times New Roman"/>
        </w:rPr>
      </w:pPr>
    </w:p>
    <w:p w14:paraId="3C4B078E" w14:textId="77777777" w:rsidR="003B4E91" w:rsidRPr="00111EC0" w:rsidRDefault="003B4E91" w:rsidP="003B4E91">
      <w:pPr>
        <w:pStyle w:val="Ttulo1"/>
        <w:numPr>
          <w:ilvl w:val="0"/>
          <w:numId w:val="9"/>
        </w:numPr>
        <w:spacing w:before="0" w:after="120"/>
        <w:jc w:val="center"/>
        <w:rPr>
          <w:rFonts w:ascii="Arial Narrow" w:hAnsi="Arial Narrow" w:cs="Times New Roman"/>
          <w:sz w:val="44"/>
          <w:szCs w:val="44"/>
        </w:rPr>
      </w:pPr>
      <w:bookmarkStart w:id="63" w:name="_Toc202395817"/>
      <w:r w:rsidRPr="00111EC0">
        <w:rPr>
          <w:rFonts w:ascii="Arial Narrow" w:hAnsi="Arial Narrow" w:cs="Times New Roman"/>
          <w:sz w:val="44"/>
          <w:szCs w:val="44"/>
        </w:rPr>
        <w:t>CAPITULO: RESULTADOS Y ANÁLISIS</w:t>
      </w:r>
      <w:bookmarkEnd w:id="63"/>
    </w:p>
    <w:p w14:paraId="256D9C64" w14:textId="77777777" w:rsidR="003B4E91" w:rsidRPr="00111EC0" w:rsidRDefault="003B4E91" w:rsidP="003B4E91">
      <w:pPr>
        <w:jc w:val="both"/>
        <w:rPr>
          <w:rFonts w:ascii="Arial Narrow" w:hAnsi="Arial Narrow" w:cs="Times New Roman"/>
        </w:rPr>
      </w:pPr>
      <w:r w:rsidRPr="00111EC0">
        <w:rPr>
          <w:rFonts w:ascii="Arial Narrow" w:hAnsi="Arial Narrow" w:cs="Times New Roman"/>
        </w:rPr>
        <w:br w:type="page"/>
      </w:r>
    </w:p>
    <w:p w14:paraId="79157EF1" w14:textId="77777777" w:rsidR="003B4E91" w:rsidRPr="00111EC0" w:rsidRDefault="003B4E91" w:rsidP="003B4E91">
      <w:pPr>
        <w:pStyle w:val="Ttulo1"/>
        <w:numPr>
          <w:ilvl w:val="1"/>
          <w:numId w:val="9"/>
        </w:numPr>
        <w:spacing w:before="0" w:after="160"/>
        <w:jc w:val="both"/>
        <w:rPr>
          <w:rFonts w:ascii="Arial Narrow" w:hAnsi="Arial Narrow" w:cs="Times New Roman"/>
          <w:sz w:val="22"/>
          <w:szCs w:val="22"/>
        </w:rPr>
      </w:pPr>
      <w:bookmarkStart w:id="64" w:name="_Toc202395818"/>
      <w:r w:rsidRPr="00111EC0">
        <w:rPr>
          <w:rFonts w:ascii="Arial Narrow" w:hAnsi="Arial Narrow" w:cs="Times New Roman"/>
          <w:sz w:val="22"/>
          <w:szCs w:val="22"/>
        </w:rPr>
        <w:t>Datos previos basados en el análisis de SIG</w:t>
      </w:r>
      <w:bookmarkEnd w:id="64"/>
    </w:p>
    <w:p w14:paraId="48B3E2DB" w14:textId="0ED99FDF" w:rsidR="003B4E91" w:rsidRPr="00111EC0" w:rsidRDefault="003B4E91" w:rsidP="003B4E91">
      <w:pPr>
        <w:spacing w:line="480" w:lineRule="auto"/>
        <w:jc w:val="both"/>
        <w:rPr>
          <w:rFonts w:ascii="Arial Narrow" w:hAnsi="Arial Narrow" w:cs="Times New Roman"/>
        </w:rPr>
      </w:pPr>
      <w:r w:rsidRPr="00111EC0">
        <w:rPr>
          <w:rFonts w:ascii="Arial Narrow" w:hAnsi="Arial Narrow" w:cs="Times New Roman"/>
        </w:rPr>
        <w:t xml:space="preserve">Las distancias lineales, las distancias por carretera, el número de nodos, el número de arcos y el número de circuitos se presentan en los Anexos </w:t>
      </w:r>
      <w:r w:rsidR="00E74AC3" w:rsidRPr="00111EC0">
        <w:rPr>
          <w:rFonts w:ascii="Arial Narrow" w:hAnsi="Arial Narrow" w:cs="Times New Roman"/>
        </w:rPr>
        <w:t>(Tablas 13 a 17 respectivamente)</w:t>
      </w:r>
      <w:r w:rsidRPr="00111EC0">
        <w:rPr>
          <w:rFonts w:ascii="Arial Narrow" w:hAnsi="Arial Narrow" w:cs="Times New Roman"/>
        </w:rPr>
        <w:t>, las cuales se originaron a partir del análisis basado en el SIG y los cuales serán empleados para calcular los</w:t>
      </w:r>
      <w:r w:rsidRPr="00111EC0">
        <w:rPr>
          <w:rFonts w:ascii="Arial Narrow" w:hAnsi="Arial Narrow"/>
        </w:rPr>
        <w:t xml:space="preserve"> </w:t>
      </w:r>
      <w:r w:rsidRPr="00111EC0">
        <w:rPr>
          <w:rFonts w:ascii="Arial Narrow" w:hAnsi="Arial Narrow" w:cs="Times New Roman"/>
        </w:rPr>
        <w:t>índices topológicos de conectividad, accesibilidad y centralidad.</w:t>
      </w:r>
    </w:p>
    <w:p w14:paraId="3812B66A" w14:textId="77777777" w:rsidR="003B4E91" w:rsidRPr="00111EC0" w:rsidRDefault="003B4E91" w:rsidP="003B4E91">
      <w:pPr>
        <w:pStyle w:val="Ttulo1"/>
        <w:numPr>
          <w:ilvl w:val="1"/>
          <w:numId w:val="9"/>
        </w:numPr>
        <w:spacing w:before="0" w:after="160"/>
        <w:jc w:val="both"/>
        <w:rPr>
          <w:rFonts w:ascii="Arial Narrow" w:hAnsi="Arial Narrow" w:cs="Times New Roman"/>
          <w:sz w:val="22"/>
          <w:szCs w:val="22"/>
        </w:rPr>
      </w:pPr>
      <w:bookmarkStart w:id="65" w:name="_Toc202395819"/>
      <w:bookmarkStart w:id="66" w:name="_Hlk201618830"/>
      <w:r w:rsidRPr="00111EC0">
        <w:rPr>
          <w:rFonts w:ascii="Arial Narrow" w:hAnsi="Arial Narrow" w:cs="Times New Roman"/>
          <w:sz w:val="22"/>
          <w:szCs w:val="22"/>
        </w:rPr>
        <w:t>Conectividad de la red vial del departamento del Meta</w:t>
      </w:r>
      <w:bookmarkEnd w:id="65"/>
    </w:p>
    <w:p w14:paraId="40ECC598" w14:textId="48CE9BFC" w:rsidR="003B4E91" w:rsidRPr="00111EC0" w:rsidRDefault="00436ACC" w:rsidP="003B4E91">
      <w:pPr>
        <w:spacing w:line="480" w:lineRule="auto"/>
        <w:jc w:val="both"/>
        <w:rPr>
          <w:rFonts w:ascii="Arial Narrow" w:hAnsi="Arial Narrow" w:cs="Times New Roman"/>
        </w:rPr>
      </w:pPr>
      <w:bookmarkStart w:id="67" w:name="_Hlk201835857"/>
      <w:bookmarkEnd w:id="66"/>
      <w:r w:rsidRPr="00111EC0">
        <w:rPr>
          <w:rFonts w:ascii="Arial Narrow" w:hAnsi="Arial Narrow" w:cs="Times New Roman"/>
        </w:rPr>
        <w:t xml:space="preserve">La conectividad de la red vial del departamento del </w:t>
      </w:r>
      <w:r w:rsidR="00E74CE2" w:rsidRPr="00111EC0">
        <w:rPr>
          <w:rFonts w:ascii="Arial Narrow" w:hAnsi="Arial Narrow" w:cs="Times New Roman"/>
        </w:rPr>
        <w:t xml:space="preserve">Meta se </w:t>
      </w:r>
      <w:r w:rsidR="00E74AC3" w:rsidRPr="00111EC0">
        <w:rPr>
          <w:rFonts w:ascii="Arial Narrow" w:hAnsi="Arial Narrow" w:cs="Times New Roman"/>
        </w:rPr>
        <w:t>realizó</w:t>
      </w:r>
      <w:r w:rsidR="00E74CE2" w:rsidRPr="00111EC0">
        <w:rPr>
          <w:rFonts w:ascii="Arial Narrow" w:hAnsi="Arial Narrow" w:cs="Times New Roman"/>
        </w:rPr>
        <w:t xml:space="preserve"> mediante el cálculo de los </w:t>
      </w:r>
      <w:bookmarkStart w:id="68" w:name="_Hlk201618873"/>
      <w:r w:rsidR="00E74CE2" w:rsidRPr="00111EC0">
        <w:rPr>
          <w:rFonts w:ascii="Arial Narrow" w:hAnsi="Arial Narrow" w:cs="Times New Roman"/>
        </w:rPr>
        <w:t>índices beta (β)</w:t>
      </w:r>
      <w:bookmarkEnd w:id="68"/>
      <w:r w:rsidR="00E74CE2" w:rsidRPr="00111EC0">
        <w:rPr>
          <w:rFonts w:ascii="Arial Narrow" w:hAnsi="Arial Narrow" w:cs="Times New Roman"/>
        </w:rPr>
        <w:t xml:space="preserve"> gamma (γ), alfa (α)</w:t>
      </w:r>
      <w:r w:rsidR="00FC7E0D" w:rsidRPr="00111EC0">
        <w:rPr>
          <w:rFonts w:ascii="Arial Narrow" w:hAnsi="Arial Narrow" w:cs="Times New Roman"/>
        </w:rPr>
        <w:t xml:space="preserve">, y cuyos resultados y </w:t>
      </w:r>
      <w:r w:rsidR="00205109" w:rsidRPr="00111EC0">
        <w:rPr>
          <w:rFonts w:ascii="Arial Narrow" w:hAnsi="Arial Narrow" w:cs="Times New Roman"/>
        </w:rPr>
        <w:t>análisis</w:t>
      </w:r>
      <w:r w:rsidR="00FC7E0D" w:rsidRPr="00111EC0">
        <w:rPr>
          <w:rFonts w:ascii="Arial Narrow" w:hAnsi="Arial Narrow" w:cs="Times New Roman"/>
        </w:rPr>
        <w:t xml:space="preserve"> se presentan a </w:t>
      </w:r>
      <w:r w:rsidR="00205109" w:rsidRPr="00111EC0">
        <w:rPr>
          <w:rFonts w:ascii="Arial Narrow" w:hAnsi="Arial Narrow" w:cs="Times New Roman"/>
        </w:rPr>
        <w:t>continuación.</w:t>
      </w:r>
      <w:bookmarkEnd w:id="67"/>
    </w:p>
    <w:p w14:paraId="7BF1B365" w14:textId="04DA7CA0" w:rsidR="002263EB" w:rsidRPr="00111EC0" w:rsidRDefault="002263EB" w:rsidP="002263EB">
      <w:pPr>
        <w:pStyle w:val="Ttulo1"/>
        <w:numPr>
          <w:ilvl w:val="2"/>
          <w:numId w:val="9"/>
        </w:numPr>
        <w:spacing w:before="0" w:after="160"/>
        <w:jc w:val="both"/>
        <w:rPr>
          <w:rFonts w:ascii="Arial Narrow" w:hAnsi="Arial Narrow" w:cs="Times New Roman"/>
          <w:sz w:val="22"/>
          <w:szCs w:val="22"/>
        </w:rPr>
      </w:pPr>
      <w:bookmarkStart w:id="69" w:name="_Toc202395820"/>
      <w:r w:rsidRPr="00111EC0">
        <w:rPr>
          <w:rFonts w:ascii="Arial Narrow" w:hAnsi="Arial Narrow" w:cs="Times New Roman"/>
          <w:sz w:val="22"/>
          <w:szCs w:val="22"/>
        </w:rPr>
        <w:t>Índic</w:t>
      </w:r>
      <w:r w:rsidR="00A86925" w:rsidRPr="00111EC0">
        <w:rPr>
          <w:rFonts w:ascii="Arial Narrow" w:hAnsi="Arial Narrow" w:cs="Times New Roman"/>
          <w:sz w:val="22"/>
          <w:szCs w:val="22"/>
        </w:rPr>
        <w:t>e</w:t>
      </w:r>
      <w:r w:rsidRPr="00111EC0">
        <w:rPr>
          <w:rFonts w:ascii="Arial Narrow" w:hAnsi="Arial Narrow" w:cs="Times New Roman"/>
          <w:sz w:val="22"/>
          <w:szCs w:val="22"/>
        </w:rPr>
        <w:t xml:space="preserve"> beta (β)</w:t>
      </w:r>
      <w:bookmarkEnd w:id="69"/>
    </w:p>
    <w:p w14:paraId="4217BF97" w14:textId="4EDE3406" w:rsidR="00A84BBF" w:rsidRPr="00111EC0" w:rsidRDefault="006855BF" w:rsidP="003B4E91">
      <w:pPr>
        <w:spacing w:line="480" w:lineRule="auto"/>
        <w:jc w:val="both"/>
        <w:rPr>
          <w:rFonts w:ascii="Arial Narrow" w:hAnsi="Arial Narrow" w:cs="Times New Roman"/>
        </w:rPr>
      </w:pPr>
      <w:r w:rsidRPr="00111EC0">
        <w:rPr>
          <w:rFonts w:ascii="Arial Narrow" w:hAnsi="Arial Narrow" w:cs="Times New Roman"/>
        </w:rPr>
        <w:t xml:space="preserve">A </w:t>
      </w:r>
      <w:r w:rsidR="00AD1F11" w:rsidRPr="00111EC0">
        <w:rPr>
          <w:rFonts w:ascii="Arial Narrow" w:hAnsi="Arial Narrow" w:cs="Times New Roman"/>
        </w:rPr>
        <w:t>continuación,</w:t>
      </w:r>
      <w:r w:rsidRPr="00111EC0">
        <w:rPr>
          <w:rFonts w:ascii="Arial Narrow" w:hAnsi="Arial Narrow" w:cs="Times New Roman"/>
        </w:rPr>
        <w:t xml:space="preserve"> se presenta</w:t>
      </w:r>
      <w:r w:rsidR="00142252" w:rsidRPr="00111EC0">
        <w:rPr>
          <w:rFonts w:ascii="Arial Narrow" w:hAnsi="Arial Narrow" w:cs="Times New Roman"/>
        </w:rPr>
        <w:t xml:space="preserve"> los resultados del </w:t>
      </w:r>
      <w:r w:rsidR="00AD1F11" w:rsidRPr="00111EC0">
        <w:rPr>
          <w:rFonts w:ascii="Arial Narrow" w:hAnsi="Arial Narrow" w:cs="Times New Roman"/>
        </w:rPr>
        <w:t>cálculo</w:t>
      </w:r>
      <w:r w:rsidR="00142252" w:rsidRPr="00111EC0">
        <w:rPr>
          <w:rFonts w:ascii="Arial Narrow" w:hAnsi="Arial Narrow" w:cs="Times New Roman"/>
        </w:rPr>
        <w:t xml:space="preserve"> </w:t>
      </w:r>
      <w:r w:rsidR="00AD1F11" w:rsidRPr="00111EC0">
        <w:rPr>
          <w:rFonts w:ascii="Arial Narrow" w:hAnsi="Arial Narrow" w:cs="Times New Roman"/>
        </w:rPr>
        <w:t>del Índice beta (β)</w:t>
      </w:r>
      <w:r w:rsidR="002116A6" w:rsidRPr="00111EC0">
        <w:rPr>
          <w:rFonts w:ascii="Arial Narrow" w:hAnsi="Arial Narrow" w:cs="Times New Roman"/>
        </w:rPr>
        <w:t xml:space="preserve">, </w:t>
      </w:r>
      <w:r w:rsidR="00DA35D8" w:rsidRPr="00111EC0">
        <w:rPr>
          <w:rFonts w:ascii="Arial Narrow" w:hAnsi="Arial Narrow" w:cs="Times New Roman"/>
        </w:rPr>
        <w:t>donde las redes de viales de estructura muy compleja asumen valores más elevados, mientras las redes cuya estructura es más sencilla tendrán valores más bajos</w:t>
      </w:r>
      <w:r w:rsidR="00A84BBF" w:rsidRPr="00111EC0">
        <w:rPr>
          <w:rFonts w:ascii="Arial Narrow" w:hAnsi="Arial Narrow" w:cs="Times New Roman"/>
        </w:rPr>
        <w:t>. De tal forma,</w:t>
      </w:r>
      <w:r w:rsidR="002116A6" w:rsidRPr="00111EC0">
        <w:rPr>
          <w:rFonts w:ascii="Arial Narrow" w:hAnsi="Arial Narrow" w:cs="Times New Roman"/>
        </w:rPr>
        <w:t xml:space="preserve"> los resultados</w:t>
      </w:r>
      <w:r w:rsidR="00DF6B60" w:rsidRPr="00111EC0">
        <w:rPr>
          <w:rFonts w:ascii="Arial Narrow" w:hAnsi="Arial Narrow" w:cs="Times New Roman"/>
        </w:rPr>
        <w:t xml:space="preserve"> </w:t>
      </w:r>
      <w:r w:rsidR="00175E64" w:rsidRPr="00111EC0">
        <w:rPr>
          <w:rFonts w:ascii="Arial Narrow" w:hAnsi="Arial Narrow" w:cs="Times New Roman"/>
        </w:rPr>
        <w:t xml:space="preserve">según su conectividad según una escala de colores, donde </w:t>
      </w:r>
      <w:r w:rsidR="00A66132" w:rsidRPr="00111EC0">
        <w:rPr>
          <w:rFonts w:ascii="Arial Narrow" w:hAnsi="Arial Narrow" w:cs="Times New Roman"/>
        </w:rPr>
        <w:t>rojo</w:t>
      </w:r>
      <w:r w:rsidR="00175E64" w:rsidRPr="00111EC0">
        <w:rPr>
          <w:rFonts w:ascii="Arial Narrow" w:hAnsi="Arial Narrow" w:cs="Times New Roman"/>
        </w:rPr>
        <w:t xml:space="preserve"> representa una </w:t>
      </w:r>
      <w:r w:rsidR="00997D50" w:rsidRPr="00111EC0">
        <w:rPr>
          <w:rFonts w:ascii="Arial Narrow" w:hAnsi="Arial Narrow" w:cs="Times New Roman"/>
        </w:rPr>
        <w:t>mala</w:t>
      </w:r>
      <w:r w:rsidR="00175E64" w:rsidRPr="00111EC0">
        <w:rPr>
          <w:rFonts w:ascii="Arial Narrow" w:hAnsi="Arial Narrow" w:cs="Times New Roman"/>
        </w:rPr>
        <w:t xml:space="preserve"> conectividad con valores</w:t>
      </w:r>
      <w:r w:rsidR="00C61A65" w:rsidRPr="00111EC0">
        <w:rPr>
          <w:rFonts w:ascii="Arial Narrow" w:hAnsi="Arial Narrow" w:cs="Times New Roman"/>
        </w:rPr>
        <w:t xml:space="preserve"> entre 0 y 0,6, </w:t>
      </w:r>
      <w:r w:rsidR="00997D50" w:rsidRPr="00111EC0">
        <w:rPr>
          <w:rFonts w:ascii="Arial Narrow" w:hAnsi="Arial Narrow" w:cs="Times New Roman"/>
        </w:rPr>
        <w:t xml:space="preserve">donde naranja representa una </w:t>
      </w:r>
      <w:r w:rsidR="00A01DE6" w:rsidRPr="00111EC0">
        <w:rPr>
          <w:rFonts w:ascii="Arial Narrow" w:hAnsi="Arial Narrow" w:cs="Times New Roman"/>
        </w:rPr>
        <w:t>pobre</w:t>
      </w:r>
      <w:r w:rsidR="00997D50" w:rsidRPr="00111EC0">
        <w:rPr>
          <w:rFonts w:ascii="Arial Narrow" w:hAnsi="Arial Narrow" w:cs="Times New Roman"/>
        </w:rPr>
        <w:t xml:space="preserve"> conectividad con valores entre </w:t>
      </w:r>
      <w:r w:rsidR="00A01DE6" w:rsidRPr="00111EC0">
        <w:rPr>
          <w:rFonts w:ascii="Arial Narrow" w:hAnsi="Arial Narrow" w:cs="Times New Roman"/>
        </w:rPr>
        <w:t>&gt;</w:t>
      </w:r>
      <w:r w:rsidR="00997D50" w:rsidRPr="00111EC0">
        <w:rPr>
          <w:rFonts w:ascii="Arial Narrow" w:hAnsi="Arial Narrow" w:cs="Times New Roman"/>
        </w:rPr>
        <w:t>0</w:t>
      </w:r>
      <w:r w:rsidR="00A01DE6" w:rsidRPr="00111EC0">
        <w:rPr>
          <w:rFonts w:ascii="Arial Narrow" w:hAnsi="Arial Narrow" w:cs="Times New Roman"/>
        </w:rPr>
        <w:t>,6</w:t>
      </w:r>
      <w:r w:rsidR="00997D50" w:rsidRPr="00111EC0">
        <w:rPr>
          <w:rFonts w:ascii="Arial Narrow" w:hAnsi="Arial Narrow" w:cs="Times New Roman"/>
        </w:rPr>
        <w:t xml:space="preserve"> y </w:t>
      </w:r>
      <w:r w:rsidR="00A01DE6" w:rsidRPr="00111EC0">
        <w:rPr>
          <w:rFonts w:ascii="Arial Narrow" w:hAnsi="Arial Narrow" w:cs="Times New Roman"/>
        </w:rPr>
        <w:t>1,2</w:t>
      </w:r>
      <w:r w:rsidR="00997D50" w:rsidRPr="00111EC0">
        <w:rPr>
          <w:rFonts w:ascii="Arial Narrow" w:hAnsi="Arial Narrow" w:cs="Times New Roman"/>
        </w:rPr>
        <w:t>,</w:t>
      </w:r>
      <w:r w:rsidR="00A01DE6" w:rsidRPr="00111EC0">
        <w:rPr>
          <w:rFonts w:ascii="Arial Narrow" w:hAnsi="Arial Narrow" w:cs="Times New Roman"/>
        </w:rPr>
        <w:t xml:space="preserve"> donde amarillo representa una moderada conectividad con valores entre </w:t>
      </w:r>
      <w:r w:rsidR="00766A90" w:rsidRPr="00111EC0">
        <w:rPr>
          <w:rFonts w:ascii="Arial Narrow" w:hAnsi="Arial Narrow" w:cs="Times New Roman"/>
        </w:rPr>
        <w:t>&gt; 1,2</w:t>
      </w:r>
      <w:r w:rsidR="00A01DE6" w:rsidRPr="00111EC0">
        <w:rPr>
          <w:rFonts w:ascii="Arial Narrow" w:hAnsi="Arial Narrow" w:cs="Times New Roman"/>
        </w:rPr>
        <w:t xml:space="preserve"> y </w:t>
      </w:r>
      <w:r w:rsidR="00766A90" w:rsidRPr="00111EC0">
        <w:rPr>
          <w:rFonts w:ascii="Arial Narrow" w:hAnsi="Arial Narrow" w:cs="Times New Roman"/>
        </w:rPr>
        <w:t>1</w:t>
      </w:r>
      <w:r w:rsidR="00A01DE6" w:rsidRPr="00111EC0">
        <w:rPr>
          <w:rFonts w:ascii="Arial Narrow" w:hAnsi="Arial Narrow" w:cs="Times New Roman"/>
        </w:rPr>
        <w:t>,</w:t>
      </w:r>
      <w:r w:rsidR="00766A90" w:rsidRPr="00111EC0">
        <w:rPr>
          <w:rFonts w:ascii="Arial Narrow" w:hAnsi="Arial Narrow" w:cs="Times New Roman"/>
        </w:rPr>
        <w:t>8</w:t>
      </w:r>
      <w:r w:rsidR="00A01DE6" w:rsidRPr="00111EC0">
        <w:rPr>
          <w:rFonts w:ascii="Arial Narrow" w:hAnsi="Arial Narrow" w:cs="Times New Roman"/>
        </w:rPr>
        <w:t>,</w:t>
      </w:r>
      <w:r w:rsidR="00766A90" w:rsidRPr="00111EC0">
        <w:rPr>
          <w:rFonts w:ascii="Arial Narrow" w:hAnsi="Arial Narrow" w:cs="Times New Roman"/>
        </w:rPr>
        <w:t xml:space="preserve"> donde verde claro representa una buena conectividad con valores entre &gt;1,8 y 2,4,</w:t>
      </w:r>
      <w:r w:rsidR="00A915E3" w:rsidRPr="00111EC0">
        <w:rPr>
          <w:rFonts w:ascii="Arial Narrow" w:hAnsi="Arial Narrow" w:cs="Times New Roman"/>
        </w:rPr>
        <w:t xml:space="preserve"> y donde verde oscuro representa una </w:t>
      </w:r>
      <w:r w:rsidR="000E79FB" w:rsidRPr="00111EC0">
        <w:rPr>
          <w:rFonts w:ascii="Arial Narrow" w:hAnsi="Arial Narrow" w:cs="Times New Roman"/>
        </w:rPr>
        <w:t>excelente</w:t>
      </w:r>
      <w:r w:rsidR="00A915E3" w:rsidRPr="00111EC0">
        <w:rPr>
          <w:rFonts w:ascii="Arial Narrow" w:hAnsi="Arial Narrow" w:cs="Times New Roman"/>
        </w:rPr>
        <w:t xml:space="preserve"> conectividad con valores entre &gt;2,4 y 3</w:t>
      </w:r>
      <w:r w:rsidR="00CC3DCB" w:rsidRPr="00111EC0">
        <w:rPr>
          <w:rFonts w:ascii="Arial Narrow" w:hAnsi="Arial Narrow" w:cs="Times New Roman"/>
        </w:rPr>
        <w:t>,0</w:t>
      </w:r>
      <w:r w:rsidR="00EE7576" w:rsidRPr="00111EC0">
        <w:rPr>
          <w:rFonts w:ascii="Arial Narrow" w:hAnsi="Arial Narrow" w:cs="Times New Roman"/>
        </w:rPr>
        <w:t>, Tabla 8</w:t>
      </w:r>
      <w:r w:rsidR="00CC3DCB" w:rsidRPr="00111EC0">
        <w:rPr>
          <w:rFonts w:ascii="Arial Narrow" w:hAnsi="Arial Narrow" w:cs="Times New Roman"/>
        </w:rPr>
        <w:t xml:space="preserve">. </w:t>
      </w:r>
    </w:p>
    <w:p w14:paraId="6250A6FF" w14:textId="63FFA511" w:rsidR="00CC3DCB" w:rsidRPr="00111EC0" w:rsidRDefault="00CC3DCB" w:rsidP="003B4E91">
      <w:pPr>
        <w:spacing w:line="480" w:lineRule="auto"/>
        <w:jc w:val="both"/>
        <w:rPr>
          <w:rFonts w:ascii="Arial Narrow" w:hAnsi="Arial Narrow" w:cs="Times New Roman"/>
        </w:rPr>
      </w:pPr>
      <w:r w:rsidRPr="00111EC0">
        <w:rPr>
          <w:rFonts w:ascii="Arial Narrow" w:hAnsi="Arial Narrow" w:cs="Times New Roman"/>
        </w:rPr>
        <w:t>Asi mismo, la conectividad de cada municipio respecto al resto de municipios se representa</w:t>
      </w:r>
      <w:r w:rsidR="00F92735" w:rsidRPr="00111EC0">
        <w:rPr>
          <w:rFonts w:ascii="Arial Narrow" w:hAnsi="Arial Narrow" w:cs="Times New Roman"/>
        </w:rPr>
        <w:t xml:space="preserve"> mediante el promedio</w:t>
      </w:r>
      <w:r w:rsidR="00E90077" w:rsidRPr="00111EC0">
        <w:rPr>
          <w:rFonts w:ascii="Arial Narrow" w:hAnsi="Arial Narrow" w:cs="Times New Roman"/>
        </w:rPr>
        <w:t xml:space="preserve">, donde 19 de </w:t>
      </w:r>
      <w:r w:rsidR="00A6551E" w:rsidRPr="00111EC0">
        <w:rPr>
          <w:rFonts w:ascii="Arial Narrow" w:hAnsi="Arial Narrow" w:cs="Times New Roman"/>
        </w:rPr>
        <w:t xml:space="preserve">29 municipios tiene una conectividad pobre </w:t>
      </w:r>
      <w:r w:rsidR="00AB3F71" w:rsidRPr="00111EC0">
        <w:rPr>
          <w:rFonts w:ascii="Arial Narrow" w:hAnsi="Arial Narrow" w:cs="Times New Roman"/>
        </w:rPr>
        <w:t xml:space="preserve">con </w:t>
      </w:r>
      <w:r w:rsidR="00F85CA0" w:rsidRPr="00111EC0">
        <w:rPr>
          <w:rFonts w:ascii="Arial Narrow" w:hAnsi="Arial Narrow" w:cs="Times New Roman"/>
        </w:rPr>
        <w:t xml:space="preserve">prácticamente un circuito </w:t>
      </w:r>
      <w:r w:rsidR="00D7604A" w:rsidRPr="00111EC0">
        <w:rPr>
          <w:rFonts w:ascii="Arial Narrow" w:hAnsi="Arial Narrow" w:cs="Times New Roman"/>
        </w:rPr>
        <w:t>(66%)</w:t>
      </w:r>
      <w:r w:rsidR="00435C5F" w:rsidRPr="00111EC0">
        <w:rPr>
          <w:rFonts w:ascii="Arial Narrow" w:hAnsi="Arial Narrow" w:cs="Times New Roman"/>
        </w:rPr>
        <w:t xml:space="preserve"> y el resto tiene una conectividad mala</w:t>
      </w:r>
      <w:r w:rsidR="00773CB1" w:rsidRPr="00111EC0">
        <w:rPr>
          <w:rFonts w:ascii="Arial Narrow" w:hAnsi="Arial Narrow" w:cs="Times New Roman"/>
        </w:rPr>
        <w:t xml:space="preserve"> (nula)</w:t>
      </w:r>
      <w:r w:rsidR="00A72A8D" w:rsidRPr="00111EC0">
        <w:rPr>
          <w:rFonts w:ascii="Arial Narrow" w:hAnsi="Arial Narrow" w:cs="Times New Roman"/>
        </w:rPr>
        <w:t xml:space="preserve"> es decir</w:t>
      </w:r>
      <w:r w:rsidR="004E7447" w:rsidRPr="00111EC0">
        <w:rPr>
          <w:rFonts w:ascii="Arial Narrow" w:hAnsi="Arial Narrow" w:cs="Times New Roman"/>
        </w:rPr>
        <w:t xml:space="preserve"> sin circuito (se utiliza la misma </w:t>
      </w:r>
      <w:r w:rsidR="00470B72" w:rsidRPr="00111EC0">
        <w:rPr>
          <w:rFonts w:ascii="Arial Narrow" w:hAnsi="Arial Narrow" w:cs="Times New Roman"/>
        </w:rPr>
        <w:t>vía</w:t>
      </w:r>
      <w:r w:rsidR="004E7447" w:rsidRPr="00111EC0">
        <w:rPr>
          <w:rFonts w:ascii="Arial Narrow" w:hAnsi="Arial Narrow" w:cs="Times New Roman"/>
        </w:rPr>
        <w:t xml:space="preserve"> para retornar</w:t>
      </w:r>
      <w:r w:rsidR="00470B72" w:rsidRPr="00111EC0">
        <w:rPr>
          <w:rFonts w:ascii="Arial Narrow" w:hAnsi="Arial Narrow" w:cs="Times New Roman"/>
        </w:rPr>
        <w:t xml:space="preserve"> entre los dos puntos de referencia)</w:t>
      </w:r>
      <w:r w:rsidR="00435C5F" w:rsidRPr="00111EC0">
        <w:rPr>
          <w:rFonts w:ascii="Arial Narrow" w:hAnsi="Arial Narrow" w:cs="Times New Roman"/>
        </w:rPr>
        <w:t>.</w:t>
      </w:r>
    </w:p>
    <w:p w14:paraId="4004F078" w14:textId="1D6E4BA1" w:rsidR="000C3297" w:rsidRPr="00111EC0" w:rsidRDefault="00F85CA0" w:rsidP="003B4E91">
      <w:pPr>
        <w:spacing w:line="480" w:lineRule="auto"/>
        <w:jc w:val="both"/>
        <w:rPr>
          <w:rFonts w:ascii="Arial Narrow" w:hAnsi="Arial Narrow" w:cs="Times New Roman"/>
        </w:rPr>
      </w:pPr>
      <w:r w:rsidRPr="00111EC0">
        <w:rPr>
          <w:rFonts w:ascii="Arial Narrow" w:hAnsi="Arial Narrow" w:cs="Times New Roman"/>
        </w:rPr>
        <w:t xml:space="preserve">Adicionalmente, </w:t>
      </w:r>
      <w:r w:rsidR="00EE76DB" w:rsidRPr="00111EC0">
        <w:rPr>
          <w:rFonts w:ascii="Arial Narrow" w:hAnsi="Arial Narrow" w:cs="Times New Roman"/>
        </w:rPr>
        <w:t xml:space="preserve">Dado lo anterior, se puede evidenciar que para </w:t>
      </w:r>
      <w:r w:rsidR="000C3297" w:rsidRPr="00111EC0">
        <w:rPr>
          <w:rFonts w:ascii="Arial Narrow" w:hAnsi="Arial Narrow" w:cs="Times New Roman"/>
        </w:rPr>
        <w:t xml:space="preserve">las conectividades de </w:t>
      </w:r>
      <w:r w:rsidR="00C665A4" w:rsidRPr="00111EC0">
        <w:rPr>
          <w:rFonts w:ascii="Arial Narrow" w:hAnsi="Arial Narrow" w:cs="Times New Roman"/>
        </w:rPr>
        <w:t>P</w:t>
      </w:r>
      <w:r w:rsidR="008C5B4B" w:rsidRPr="00111EC0">
        <w:rPr>
          <w:rFonts w:ascii="Arial Narrow" w:hAnsi="Arial Narrow" w:cs="Times New Roman"/>
        </w:rPr>
        <w:t xml:space="preserve">uerto </w:t>
      </w:r>
      <w:r w:rsidR="00C665A4" w:rsidRPr="00111EC0">
        <w:rPr>
          <w:rFonts w:ascii="Arial Narrow" w:hAnsi="Arial Narrow" w:cs="Times New Roman"/>
        </w:rPr>
        <w:t xml:space="preserve">Gaitán – Castilla la Nueva, Puerto </w:t>
      </w:r>
      <w:r w:rsidR="00BA36CC" w:rsidRPr="00111EC0">
        <w:rPr>
          <w:rFonts w:ascii="Arial Narrow" w:hAnsi="Arial Narrow" w:cs="Times New Roman"/>
        </w:rPr>
        <w:t>López</w:t>
      </w:r>
      <w:r w:rsidR="00C665A4" w:rsidRPr="00111EC0">
        <w:rPr>
          <w:rFonts w:ascii="Arial Narrow" w:hAnsi="Arial Narrow" w:cs="Times New Roman"/>
        </w:rPr>
        <w:t xml:space="preserve"> Castilla la Nueva, y San Carlos de Guaroa - Guamal obtienen valores del Índice beta (β) moderados</w:t>
      </w:r>
      <w:r w:rsidR="003C7E11" w:rsidRPr="00111EC0">
        <w:rPr>
          <w:rFonts w:ascii="Arial Narrow" w:hAnsi="Arial Narrow" w:cs="Times New Roman"/>
        </w:rPr>
        <w:t xml:space="preserve"> debido a la nutrida</w:t>
      </w:r>
      <w:r w:rsidR="00826215" w:rsidRPr="00111EC0">
        <w:rPr>
          <w:rFonts w:ascii="Arial Narrow" w:hAnsi="Arial Narrow" w:cs="Times New Roman"/>
        </w:rPr>
        <w:t xml:space="preserve"> red de vias veredales </w:t>
      </w:r>
      <w:r w:rsidR="007936C2" w:rsidRPr="00111EC0">
        <w:rPr>
          <w:rFonts w:ascii="Arial Narrow" w:hAnsi="Arial Narrow" w:cs="Times New Roman"/>
        </w:rPr>
        <w:t xml:space="preserve">debido al </w:t>
      </w:r>
      <w:r w:rsidR="00486B79" w:rsidRPr="00111EC0">
        <w:rPr>
          <w:rFonts w:ascii="Arial Narrow" w:hAnsi="Arial Narrow" w:cs="Times New Roman"/>
        </w:rPr>
        <w:t xml:space="preserve">desarrollo económico local </w:t>
      </w:r>
      <w:r w:rsidR="00826215" w:rsidRPr="00111EC0">
        <w:rPr>
          <w:rFonts w:ascii="Arial Narrow" w:hAnsi="Arial Narrow" w:cs="Times New Roman"/>
        </w:rPr>
        <w:t>entre San Martin, San Carlos de Guaroa y Acacias</w:t>
      </w:r>
      <w:r w:rsidR="007936C2" w:rsidRPr="00111EC0">
        <w:rPr>
          <w:rFonts w:ascii="Arial Narrow" w:hAnsi="Arial Narrow" w:cs="Times New Roman"/>
        </w:rPr>
        <w:t>, y repercutiendo en un aumento de</w:t>
      </w:r>
      <w:r w:rsidR="00486B79" w:rsidRPr="00111EC0">
        <w:rPr>
          <w:rFonts w:ascii="Arial Narrow" w:hAnsi="Arial Narrow" w:cs="Times New Roman"/>
        </w:rPr>
        <w:t xml:space="preserve"> la conectividad </w:t>
      </w:r>
      <w:r w:rsidR="004722E4" w:rsidRPr="00111EC0">
        <w:rPr>
          <w:rFonts w:ascii="Arial Narrow" w:hAnsi="Arial Narrow" w:cs="Times New Roman"/>
        </w:rPr>
        <w:t>por la gran cantidad</w:t>
      </w:r>
      <w:r w:rsidR="00486B79" w:rsidRPr="00111EC0">
        <w:rPr>
          <w:rFonts w:ascii="Arial Narrow" w:hAnsi="Arial Narrow" w:cs="Times New Roman"/>
        </w:rPr>
        <w:t xml:space="preserve"> de arcos de un grafo</w:t>
      </w:r>
      <w:r w:rsidR="004722E4" w:rsidRPr="00111EC0">
        <w:rPr>
          <w:rFonts w:ascii="Arial Narrow" w:hAnsi="Arial Narrow" w:cs="Times New Roman"/>
        </w:rPr>
        <w:t>.</w:t>
      </w:r>
    </w:p>
    <w:p w14:paraId="49AAD2B7" w14:textId="476885B3" w:rsidR="003B4E91" w:rsidRPr="00111EC0" w:rsidRDefault="003B4E91" w:rsidP="004F790D">
      <w:pPr>
        <w:rPr>
          <w:rFonts w:ascii="Arial Narrow" w:hAnsi="Arial Narrow" w:cs="Times New Roman"/>
        </w:rPr>
      </w:pPr>
    </w:p>
    <w:p w14:paraId="7DF8F8BD" w14:textId="77777777" w:rsidR="007A6532" w:rsidRPr="00111EC0" w:rsidRDefault="007A6532" w:rsidP="003B4E91">
      <w:pPr>
        <w:spacing w:line="480" w:lineRule="auto"/>
        <w:jc w:val="both"/>
        <w:rPr>
          <w:rFonts w:ascii="Arial Narrow" w:hAnsi="Arial Narrow" w:cs="Times New Roman"/>
        </w:rPr>
        <w:sectPr w:rsidR="007A6532" w:rsidRPr="00111EC0" w:rsidSect="002A5E74">
          <w:pgSz w:w="12240" w:h="15840" w:code="1"/>
          <w:pgMar w:top="1440" w:right="1440" w:bottom="1440" w:left="1440" w:header="709" w:footer="709" w:gutter="0"/>
          <w:cols w:space="708"/>
          <w:titlePg/>
          <w:docGrid w:linePitch="360"/>
        </w:sectPr>
      </w:pPr>
    </w:p>
    <w:p w14:paraId="0944081D" w14:textId="63A455CD" w:rsidR="00106E54" w:rsidRPr="00111EC0" w:rsidRDefault="00106E54" w:rsidP="00106E54">
      <w:pPr>
        <w:autoSpaceDE w:val="0"/>
        <w:autoSpaceDN w:val="0"/>
        <w:adjustRightInd w:val="0"/>
        <w:jc w:val="center"/>
        <w:rPr>
          <w:rFonts w:ascii="Arial Narrow" w:hAnsi="Arial Narrow"/>
          <w:sz w:val="18"/>
          <w:szCs w:val="18"/>
        </w:rPr>
      </w:pPr>
      <w:bookmarkStart w:id="70" w:name="_Toc202395849"/>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8</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 xml:space="preserve">Valores del </w:t>
      </w:r>
      <w:r w:rsidR="007821DF" w:rsidRPr="00111EC0">
        <w:rPr>
          <w:rFonts w:ascii="Arial Narrow" w:hAnsi="Arial Narrow"/>
          <w:sz w:val="18"/>
          <w:szCs w:val="18"/>
        </w:rPr>
        <w:t>índice</w:t>
      </w:r>
      <w:r w:rsidRPr="00111EC0">
        <w:rPr>
          <w:rFonts w:ascii="Arial Narrow" w:hAnsi="Arial Narrow"/>
          <w:sz w:val="18"/>
          <w:szCs w:val="18"/>
        </w:rPr>
        <w:t xml:space="preserve"> beta (β)</w:t>
      </w:r>
      <w:r w:rsidR="007821DF" w:rsidRPr="00111EC0">
        <w:rPr>
          <w:rFonts w:ascii="Arial Narrow" w:hAnsi="Arial Narrow"/>
          <w:sz w:val="18"/>
          <w:szCs w:val="18"/>
        </w:rPr>
        <w:t xml:space="preserve"> para la conectividad entre pares de municipios</w:t>
      </w:r>
      <w:bookmarkEnd w:id="70"/>
    </w:p>
    <w:p w14:paraId="2C48D55A" w14:textId="1B127BB8" w:rsidR="00436ACC" w:rsidRPr="00111EC0" w:rsidRDefault="00FB1E4E" w:rsidP="007A6532">
      <w:pPr>
        <w:spacing w:after="0" w:line="240" w:lineRule="auto"/>
        <w:jc w:val="both"/>
        <w:rPr>
          <w:rFonts w:ascii="Arial Narrow" w:hAnsi="Arial Narrow" w:cs="Times New Roman"/>
        </w:rPr>
      </w:pPr>
      <w:r w:rsidRPr="00111EC0">
        <w:rPr>
          <w:rFonts w:ascii="Arial Narrow" w:hAnsi="Arial Narrow"/>
          <w:noProof/>
        </w:rPr>
        <w:drawing>
          <wp:inline distT="0" distB="0" distL="0" distR="0" wp14:anchorId="02B42F55" wp14:editId="2D0B383B">
            <wp:extent cx="8229600" cy="5510530"/>
            <wp:effectExtent l="0" t="0" r="0" b="0"/>
            <wp:docPr id="9747732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229600" cy="5510530"/>
                    </a:xfrm>
                    <a:prstGeom prst="rect">
                      <a:avLst/>
                    </a:prstGeom>
                    <a:noFill/>
                    <a:ln>
                      <a:noFill/>
                    </a:ln>
                  </pic:spPr>
                </pic:pic>
              </a:graphicData>
            </a:graphic>
          </wp:inline>
        </w:drawing>
      </w:r>
    </w:p>
    <w:p w14:paraId="528EFD40" w14:textId="30F96A0A" w:rsidR="004F790D" w:rsidRPr="00111EC0" w:rsidRDefault="007821DF" w:rsidP="007821DF">
      <w:pPr>
        <w:spacing w:after="0" w:line="240" w:lineRule="auto"/>
        <w:jc w:val="center"/>
        <w:rPr>
          <w:rFonts w:ascii="Arial Narrow" w:hAnsi="Arial Narrow"/>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71D11AED" w14:textId="70091D90" w:rsidR="002269DB" w:rsidRPr="00111EC0" w:rsidRDefault="00E07375" w:rsidP="00AA0817">
      <w:pPr>
        <w:pStyle w:val="Descripcin"/>
        <w:spacing w:after="0"/>
        <w:jc w:val="center"/>
        <w:rPr>
          <w:rFonts w:ascii="Arial Narrow" w:hAnsi="Arial Narrow"/>
        </w:rPr>
      </w:pPr>
      <w:bookmarkStart w:id="71" w:name="_Toc202395862"/>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4</w:t>
      </w:r>
      <w:r w:rsidRPr="00111EC0">
        <w:rPr>
          <w:rFonts w:ascii="Arial Narrow" w:hAnsi="Arial Narrow"/>
          <w:color w:val="auto"/>
        </w:rPr>
        <w:fldChar w:fldCharType="end"/>
      </w:r>
      <w:r w:rsidRPr="00111EC0">
        <w:rPr>
          <w:rFonts w:ascii="Arial Narrow" w:hAnsi="Arial Narrow"/>
          <w:color w:val="auto"/>
        </w:rPr>
        <w:t xml:space="preserve"> </w:t>
      </w:r>
      <w:bookmarkStart w:id="72" w:name="_Hlk202394767"/>
      <w:r w:rsidR="005976F3" w:rsidRPr="00111EC0">
        <w:rPr>
          <w:rFonts w:ascii="Arial Narrow" w:hAnsi="Arial Narrow"/>
          <w:b w:val="0"/>
          <w:bCs w:val="0"/>
          <w:color w:val="auto"/>
        </w:rPr>
        <w:t>Representación</w:t>
      </w:r>
      <w:r w:rsidR="009231DE" w:rsidRPr="00111EC0">
        <w:rPr>
          <w:rFonts w:ascii="Arial Narrow" w:hAnsi="Arial Narrow"/>
          <w:b w:val="0"/>
          <w:bCs w:val="0"/>
          <w:color w:val="auto"/>
        </w:rPr>
        <w:t xml:space="preserve"> de los v</w:t>
      </w:r>
      <w:r w:rsidR="00AA0817" w:rsidRPr="00111EC0">
        <w:rPr>
          <w:rFonts w:ascii="Arial Narrow" w:hAnsi="Arial Narrow"/>
          <w:b w:val="0"/>
          <w:bCs w:val="0"/>
          <w:color w:val="auto"/>
        </w:rPr>
        <w:t xml:space="preserve">alores del índice beta (β) </w:t>
      </w:r>
      <w:r w:rsidR="009231DE" w:rsidRPr="00111EC0">
        <w:rPr>
          <w:rFonts w:ascii="Arial Narrow" w:hAnsi="Arial Narrow"/>
          <w:b w:val="0"/>
          <w:bCs w:val="0"/>
          <w:color w:val="auto"/>
        </w:rPr>
        <w:t>promedio</w:t>
      </w:r>
      <w:r w:rsidR="00AA0817" w:rsidRPr="00111EC0">
        <w:rPr>
          <w:rFonts w:ascii="Arial Narrow" w:hAnsi="Arial Narrow"/>
          <w:b w:val="0"/>
          <w:bCs w:val="0"/>
          <w:color w:val="auto"/>
        </w:rPr>
        <w:t xml:space="preserve"> de </w:t>
      </w:r>
      <w:r w:rsidR="009231DE" w:rsidRPr="00111EC0">
        <w:rPr>
          <w:rFonts w:ascii="Arial Narrow" w:hAnsi="Arial Narrow"/>
          <w:b w:val="0"/>
          <w:bCs w:val="0"/>
          <w:color w:val="auto"/>
        </w:rPr>
        <w:t xml:space="preserve">los </w:t>
      </w:r>
      <w:r w:rsidR="00AA0817" w:rsidRPr="00111EC0">
        <w:rPr>
          <w:rFonts w:ascii="Arial Narrow" w:hAnsi="Arial Narrow"/>
          <w:b w:val="0"/>
          <w:bCs w:val="0"/>
          <w:color w:val="auto"/>
        </w:rPr>
        <w:t>municipios</w:t>
      </w:r>
      <w:r w:rsidR="009231DE" w:rsidRPr="00111EC0">
        <w:rPr>
          <w:rFonts w:ascii="Arial Narrow" w:hAnsi="Arial Narrow"/>
          <w:b w:val="0"/>
          <w:bCs w:val="0"/>
          <w:color w:val="auto"/>
        </w:rPr>
        <w:t xml:space="preserve"> del departamento del Meta</w:t>
      </w:r>
      <w:bookmarkEnd w:id="72"/>
      <w:r w:rsidRPr="00111EC0">
        <w:rPr>
          <w:rFonts w:ascii="Arial Narrow" w:hAnsi="Arial Narrow"/>
          <w:b w:val="0"/>
          <w:bCs w:val="0"/>
          <w:color w:val="auto"/>
        </w:rPr>
        <w:t>.</w:t>
      </w:r>
      <w:bookmarkEnd w:id="71"/>
    </w:p>
    <w:p w14:paraId="7B554C2C" w14:textId="17AFC50B" w:rsidR="006D5A05" w:rsidRPr="00111EC0" w:rsidRDefault="006D5A05" w:rsidP="007821DF">
      <w:pPr>
        <w:spacing w:after="0" w:line="240" w:lineRule="auto"/>
        <w:jc w:val="center"/>
        <w:rPr>
          <w:rFonts w:ascii="Arial Narrow" w:hAnsi="Arial Narrow"/>
          <w:sz w:val="18"/>
          <w:szCs w:val="18"/>
        </w:rPr>
      </w:pPr>
      <w:r w:rsidRPr="00111EC0">
        <w:rPr>
          <w:rFonts w:ascii="Arial Narrow" w:hAnsi="Arial Narrow"/>
          <w:noProof/>
          <w:sz w:val="18"/>
          <w:szCs w:val="18"/>
        </w:rPr>
        <w:drawing>
          <wp:inline distT="0" distB="0" distL="0" distR="0" wp14:anchorId="4D26FBEE" wp14:editId="4AC68DAD">
            <wp:extent cx="7626241" cy="5368637"/>
            <wp:effectExtent l="0" t="0" r="0" b="3810"/>
            <wp:docPr id="2130446624"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446624" name="Imagen 1" descr="Mapa&#10;&#10;El contenido generado por IA puede ser incorrecto."/>
                    <pic:cNvPicPr/>
                  </pic:nvPicPr>
                  <pic:blipFill rotWithShape="1">
                    <a:blip r:embed="rId20"/>
                    <a:srcRect l="890" t="1006" r="1143" b="1470"/>
                    <a:stretch>
                      <a:fillRect/>
                    </a:stretch>
                  </pic:blipFill>
                  <pic:spPr bwMode="auto">
                    <a:xfrm>
                      <a:off x="0" y="0"/>
                      <a:ext cx="7639257" cy="5377800"/>
                    </a:xfrm>
                    <a:prstGeom prst="rect">
                      <a:avLst/>
                    </a:prstGeom>
                    <a:ln>
                      <a:noFill/>
                    </a:ln>
                    <a:extLst>
                      <a:ext uri="{53640926-AAD7-44D8-BBD7-CCE9431645EC}">
                        <a14:shadowObscured xmlns:a14="http://schemas.microsoft.com/office/drawing/2010/main"/>
                      </a:ext>
                    </a:extLst>
                  </pic:spPr>
                </pic:pic>
              </a:graphicData>
            </a:graphic>
          </wp:inline>
        </w:drawing>
      </w:r>
    </w:p>
    <w:p w14:paraId="240E64E2" w14:textId="449D6F5D" w:rsidR="002269DB" w:rsidRPr="00111EC0" w:rsidRDefault="006D5A05" w:rsidP="007821DF">
      <w:pPr>
        <w:spacing w:after="0" w:line="240" w:lineRule="auto"/>
        <w:jc w:val="center"/>
        <w:rPr>
          <w:rFonts w:ascii="Arial Narrow" w:hAnsi="Arial Narrow" w:cs="Times New Roman"/>
        </w:rPr>
      </w:pPr>
      <w:r w:rsidRPr="00111EC0">
        <w:rPr>
          <w:rFonts w:ascii="Arial Narrow" w:hAnsi="Arial Narrow"/>
          <w:b/>
          <w:bCs/>
          <w:sz w:val="18"/>
          <w:szCs w:val="18"/>
        </w:rPr>
        <w:t>Fuente</w:t>
      </w:r>
      <w:r w:rsidRPr="00111EC0">
        <w:rPr>
          <w:rFonts w:ascii="Arial Narrow" w:hAnsi="Arial Narrow"/>
          <w:sz w:val="18"/>
          <w:szCs w:val="18"/>
        </w:rPr>
        <w:t>: El Autor</w:t>
      </w:r>
    </w:p>
    <w:p w14:paraId="536B5954" w14:textId="77777777" w:rsidR="007A6532" w:rsidRPr="00111EC0" w:rsidRDefault="007A6532" w:rsidP="003B4E91">
      <w:pPr>
        <w:spacing w:line="480" w:lineRule="auto"/>
        <w:jc w:val="both"/>
        <w:rPr>
          <w:rFonts w:ascii="Arial Narrow" w:hAnsi="Arial Narrow" w:cs="Times New Roman"/>
        </w:rPr>
        <w:sectPr w:rsidR="007A6532" w:rsidRPr="00111EC0" w:rsidSect="007A6532">
          <w:pgSz w:w="15840" w:h="12240" w:orient="landscape" w:code="1"/>
          <w:pgMar w:top="1440" w:right="1440" w:bottom="1440" w:left="1440" w:header="709" w:footer="709" w:gutter="0"/>
          <w:cols w:space="708"/>
          <w:titlePg/>
          <w:docGrid w:linePitch="360"/>
        </w:sectPr>
      </w:pPr>
    </w:p>
    <w:p w14:paraId="5F33D691" w14:textId="571558FA" w:rsidR="00F46258" w:rsidRPr="00111EC0" w:rsidRDefault="00F46258" w:rsidP="00F46258">
      <w:pPr>
        <w:pStyle w:val="Ttulo1"/>
        <w:numPr>
          <w:ilvl w:val="2"/>
          <w:numId w:val="9"/>
        </w:numPr>
        <w:spacing w:before="0" w:after="160"/>
        <w:jc w:val="both"/>
        <w:rPr>
          <w:rFonts w:ascii="Arial Narrow" w:hAnsi="Arial Narrow" w:cs="Times New Roman"/>
          <w:sz w:val="22"/>
          <w:szCs w:val="22"/>
        </w:rPr>
      </w:pPr>
      <w:bookmarkStart w:id="73" w:name="_Toc202395821"/>
      <w:r w:rsidRPr="00111EC0">
        <w:rPr>
          <w:rFonts w:ascii="Arial Narrow" w:hAnsi="Arial Narrow" w:cs="Times New Roman"/>
          <w:sz w:val="22"/>
          <w:szCs w:val="22"/>
        </w:rPr>
        <w:t xml:space="preserve">Índice </w:t>
      </w:r>
      <w:bookmarkStart w:id="74" w:name="_Hlk201657880"/>
      <w:r w:rsidRPr="00111EC0">
        <w:rPr>
          <w:rFonts w:ascii="Arial Narrow" w:hAnsi="Arial Narrow" w:cs="Times New Roman"/>
          <w:sz w:val="22"/>
          <w:szCs w:val="22"/>
        </w:rPr>
        <w:t>gamma (γ)</w:t>
      </w:r>
      <w:bookmarkEnd w:id="73"/>
      <w:bookmarkEnd w:id="74"/>
    </w:p>
    <w:p w14:paraId="2B998919" w14:textId="215BB200" w:rsidR="00275EF4" w:rsidRPr="00111EC0" w:rsidRDefault="00275EF4" w:rsidP="00275EF4">
      <w:pPr>
        <w:spacing w:line="480" w:lineRule="auto"/>
        <w:jc w:val="both"/>
        <w:rPr>
          <w:rFonts w:ascii="Arial Narrow" w:hAnsi="Arial Narrow" w:cs="Times New Roman"/>
        </w:rPr>
      </w:pPr>
      <w:r w:rsidRPr="00111EC0">
        <w:rPr>
          <w:rFonts w:ascii="Arial Narrow" w:hAnsi="Arial Narrow" w:cs="Times New Roman"/>
        </w:rPr>
        <w:t xml:space="preserve">A continuación, se presenta los resultados del cálculo del Índice gamma (γ), donde las redes </w:t>
      </w:r>
      <w:r w:rsidR="00242E36" w:rsidRPr="00111EC0">
        <w:rPr>
          <w:rFonts w:ascii="Arial Narrow" w:hAnsi="Arial Narrow" w:cs="Times New Roman"/>
        </w:rPr>
        <w:t xml:space="preserve">bien conectadas </w:t>
      </w:r>
      <w:r w:rsidRPr="00111EC0">
        <w:rPr>
          <w:rFonts w:ascii="Arial Narrow" w:hAnsi="Arial Narrow" w:cs="Times New Roman"/>
        </w:rPr>
        <w:t xml:space="preserve">asumen valores </w:t>
      </w:r>
      <w:r w:rsidR="00DF48B0" w:rsidRPr="00111EC0">
        <w:rPr>
          <w:rFonts w:ascii="Arial Narrow" w:hAnsi="Arial Narrow" w:cs="Times New Roman"/>
        </w:rPr>
        <w:t>cercanos o iguales a 1</w:t>
      </w:r>
      <w:r w:rsidRPr="00111EC0">
        <w:rPr>
          <w:rFonts w:ascii="Arial Narrow" w:hAnsi="Arial Narrow" w:cs="Times New Roman"/>
        </w:rPr>
        <w:t xml:space="preserve">, mientras las redes cuya estructura </w:t>
      </w:r>
      <w:r w:rsidR="00901F0C" w:rsidRPr="00111EC0">
        <w:rPr>
          <w:rFonts w:ascii="Arial Narrow" w:hAnsi="Arial Narrow" w:cs="Times New Roman"/>
        </w:rPr>
        <w:t>está</w:t>
      </w:r>
      <w:r w:rsidR="00DF48B0" w:rsidRPr="00111EC0">
        <w:rPr>
          <w:rFonts w:ascii="Arial Narrow" w:hAnsi="Arial Narrow" w:cs="Times New Roman"/>
        </w:rPr>
        <w:t xml:space="preserve"> totalmente desconectada asumen valores cercanos o iguales a </w:t>
      </w:r>
      <w:r w:rsidR="00D9612F" w:rsidRPr="00111EC0">
        <w:rPr>
          <w:rFonts w:ascii="Arial Narrow" w:hAnsi="Arial Narrow" w:cs="Times New Roman"/>
        </w:rPr>
        <w:t>0</w:t>
      </w:r>
      <w:r w:rsidRPr="00111EC0">
        <w:rPr>
          <w:rFonts w:ascii="Arial Narrow" w:hAnsi="Arial Narrow" w:cs="Times New Roman"/>
        </w:rPr>
        <w:t xml:space="preserve">. De tal forma, los resultados según su conectividad según una escala de colores, donde </w:t>
      </w:r>
      <w:r w:rsidR="00A302E8" w:rsidRPr="00111EC0">
        <w:rPr>
          <w:rFonts w:ascii="Arial Narrow" w:hAnsi="Arial Narrow" w:cs="Times New Roman"/>
        </w:rPr>
        <w:t>rojo</w:t>
      </w:r>
      <w:r w:rsidRPr="00111EC0">
        <w:rPr>
          <w:rFonts w:ascii="Arial Narrow" w:hAnsi="Arial Narrow" w:cs="Times New Roman"/>
        </w:rPr>
        <w:t xml:space="preserve"> representa una </w:t>
      </w:r>
      <w:r w:rsidR="00D9612F" w:rsidRPr="00111EC0">
        <w:rPr>
          <w:rFonts w:ascii="Arial Narrow" w:hAnsi="Arial Narrow" w:cs="Times New Roman"/>
        </w:rPr>
        <w:t>desconexión total</w:t>
      </w:r>
      <w:r w:rsidRPr="00111EC0">
        <w:rPr>
          <w:rFonts w:ascii="Arial Narrow" w:hAnsi="Arial Narrow" w:cs="Times New Roman"/>
        </w:rPr>
        <w:t xml:space="preserve"> con valores entre 0 y 0,</w:t>
      </w:r>
      <w:r w:rsidR="00D9612F" w:rsidRPr="00111EC0">
        <w:rPr>
          <w:rFonts w:ascii="Arial Narrow" w:hAnsi="Arial Narrow" w:cs="Times New Roman"/>
        </w:rPr>
        <w:t>2</w:t>
      </w:r>
      <w:r w:rsidRPr="00111EC0">
        <w:rPr>
          <w:rFonts w:ascii="Arial Narrow" w:hAnsi="Arial Narrow" w:cs="Times New Roman"/>
        </w:rPr>
        <w:t xml:space="preserve">, donde naranja representa una pobre </w:t>
      </w:r>
      <w:r w:rsidR="00474701" w:rsidRPr="00111EC0">
        <w:rPr>
          <w:rFonts w:ascii="Arial Narrow" w:hAnsi="Arial Narrow" w:cs="Times New Roman"/>
        </w:rPr>
        <w:t>conexión</w:t>
      </w:r>
      <w:r w:rsidRPr="00111EC0">
        <w:rPr>
          <w:rFonts w:ascii="Arial Narrow" w:hAnsi="Arial Narrow" w:cs="Times New Roman"/>
        </w:rPr>
        <w:t xml:space="preserve"> con valores entre &gt;0,</w:t>
      </w:r>
      <w:r w:rsidR="006E5369" w:rsidRPr="00111EC0">
        <w:rPr>
          <w:rFonts w:ascii="Arial Narrow" w:hAnsi="Arial Narrow" w:cs="Times New Roman"/>
        </w:rPr>
        <w:t>2</w:t>
      </w:r>
      <w:r w:rsidRPr="00111EC0">
        <w:rPr>
          <w:rFonts w:ascii="Arial Narrow" w:hAnsi="Arial Narrow" w:cs="Times New Roman"/>
        </w:rPr>
        <w:t xml:space="preserve"> y </w:t>
      </w:r>
      <w:r w:rsidR="006E5369" w:rsidRPr="00111EC0">
        <w:rPr>
          <w:rFonts w:ascii="Arial Narrow" w:hAnsi="Arial Narrow" w:cs="Times New Roman"/>
        </w:rPr>
        <w:t>0</w:t>
      </w:r>
      <w:r w:rsidRPr="00111EC0">
        <w:rPr>
          <w:rFonts w:ascii="Arial Narrow" w:hAnsi="Arial Narrow" w:cs="Times New Roman"/>
        </w:rPr>
        <w:t>,</w:t>
      </w:r>
      <w:r w:rsidR="006E5369" w:rsidRPr="00111EC0">
        <w:rPr>
          <w:rFonts w:ascii="Arial Narrow" w:hAnsi="Arial Narrow" w:cs="Times New Roman"/>
        </w:rPr>
        <w:t>4</w:t>
      </w:r>
      <w:r w:rsidRPr="00111EC0">
        <w:rPr>
          <w:rFonts w:ascii="Arial Narrow" w:hAnsi="Arial Narrow" w:cs="Times New Roman"/>
        </w:rPr>
        <w:t xml:space="preserve">, donde amarillo representa una moderada </w:t>
      </w:r>
      <w:r w:rsidR="00474701" w:rsidRPr="00111EC0">
        <w:rPr>
          <w:rFonts w:ascii="Arial Narrow" w:hAnsi="Arial Narrow" w:cs="Times New Roman"/>
        </w:rPr>
        <w:t>conexión</w:t>
      </w:r>
      <w:r w:rsidRPr="00111EC0">
        <w:rPr>
          <w:rFonts w:ascii="Arial Narrow" w:hAnsi="Arial Narrow" w:cs="Times New Roman"/>
        </w:rPr>
        <w:t xml:space="preserve"> con valores entre &gt; </w:t>
      </w:r>
      <w:r w:rsidR="00474701" w:rsidRPr="00111EC0">
        <w:rPr>
          <w:rFonts w:ascii="Arial Narrow" w:hAnsi="Arial Narrow" w:cs="Times New Roman"/>
        </w:rPr>
        <w:t>0</w:t>
      </w:r>
      <w:r w:rsidRPr="00111EC0">
        <w:rPr>
          <w:rFonts w:ascii="Arial Narrow" w:hAnsi="Arial Narrow" w:cs="Times New Roman"/>
        </w:rPr>
        <w:t>,</w:t>
      </w:r>
      <w:r w:rsidR="00474701" w:rsidRPr="00111EC0">
        <w:rPr>
          <w:rFonts w:ascii="Arial Narrow" w:hAnsi="Arial Narrow" w:cs="Times New Roman"/>
        </w:rPr>
        <w:t>4</w:t>
      </w:r>
      <w:r w:rsidRPr="00111EC0">
        <w:rPr>
          <w:rFonts w:ascii="Arial Narrow" w:hAnsi="Arial Narrow" w:cs="Times New Roman"/>
        </w:rPr>
        <w:t xml:space="preserve"> y </w:t>
      </w:r>
      <w:r w:rsidR="00474701" w:rsidRPr="00111EC0">
        <w:rPr>
          <w:rFonts w:ascii="Arial Narrow" w:hAnsi="Arial Narrow" w:cs="Times New Roman"/>
        </w:rPr>
        <w:t>0</w:t>
      </w:r>
      <w:r w:rsidRPr="00111EC0">
        <w:rPr>
          <w:rFonts w:ascii="Arial Narrow" w:hAnsi="Arial Narrow" w:cs="Times New Roman"/>
        </w:rPr>
        <w:t>,</w:t>
      </w:r>
      <w:r w:rsidR="00474701" w:rsidRPr="00111EC0">
        <w:rPr>
          <w:rFonts w:ascii="Arial Narrow" w:hAnsi="Arial Narrow" w:cs="Times New Roman"/>
        </w:rPr>
        <w:t>6</w:t>
      </w:r>
      <w:r w:rsidRPr="00111EC0">
        <w:rPr>
          <w:rFonts w:ascii="Arial Narrow" w:hAnsi="Arial Narrow" w:cs="Times New Roman"/>
        </w:rPr>
        <w:t xml:space="preserve">, donde verde claro representa una buena </w:t>
      </w:r>
      <w:r w:rsidR="00901F0C" w:rsidRPr="00111EC0">
        <w:rPr>
          <w:rFonts w:ascii="Arial Narrow" w:hAnsi="Arial Narrow" w:cs="Times New Roman"/>
        </w:rPr>
        <w:t>conexión</w:t>
      </w:r>
      <w:r w:rsidRPr="00111EC0">
        <w:rPr>
          <w:rFonts w:ascii="Arial Narrow" w:hAnsi="Arial Narrow" w:cs="Times New Roman"/>
        </w:rPr>
        <w:t xml:space="preserve"> con valores entre &gt;</w:t>
      </w:r>
      <w:r w:rsidR="00474701" w:rsidRPr="00111EC0">
        <w:rPr>
          <w:rFonts w:ascii="Arial Narrow" w:hAnsi="Arial Narrow" w:cs="Times New Roman"/>
        </w:rPr>
        <w:t>0</w:t>
      </w:r>
      <w:r w:rsidRPr="00111EC0">
        <w:rPr>
          <w:rFonts w:ascii="Arial Narrow" w:hAnsi="Arial Narrow" w:cs="Times New Roman"/>
        </w:rPr>
        <w:t>,</w:t>
      </w:r>
      <w:r w:rsidR="00474701" w:rsidRPr="00111EC0">
        <w:rPr>
          <w:rFonts w:ascii="Arial Narrow" w:hAnsi="Arial Narrow" w:cs="Times New Roman"/>
        </w:rPr>
        <w:t>6</w:t>
      </w:r>
      <w:r w:rsidRPr="00111EC0">
        <w:rPr>
          <w:rFonts w:ascii="Arial Narrow" w:hAnsi="Arial Narrow" w:cs="Times New Roman"/>
        </w:rPr>
        <w:t xml:space="preserve"> y </w:t>
      </w:r>
      <w:r w:rsidR="00474701" w:rsidRPr="00111EC0">
        <w:rPr>
          <w:rFonts w:ascii="Arial Narrow" w:hAnsi="Arial Narrow" w:cs="Times New Roman"/>
        </w:rPr>
        <w:t>0</w:t>
      </w:r>
      <w:r w:rsidRPr="00111EC0">
        <w:rPr>
          <w:rFonts w:ascii="Arial Narrow" w:hAnsi="Arial Narrow" w:cs="Times New Roman"/>
        </w:rPr>
        <w:t>,</w:t>
      </w:r>
      <w:r w:rsidR="00474701" w:rsidRPr="00111EC0">
        <w:rPr>
          <w:rFonts w:ascii="Arial Narrow" w:hAnsi="Arial Narrow" w:cs="Times New Roman"/>
        </w:rPr>
        <w:t>8</w:t>
      </w:r>
      <w:r w:rsidRPr="00111EC0">
        <w:rPr>
          <w:rFonts w:ascii="Arial Narrow" w:hAnsi="Arial Narrow" w:cs="Times New Roman"/>
        </w:rPr>
        <w:t>, y donde verde oscuro representa una excelente conectividad con valores entre &gt;</w:t>
      </w:r>
      <w:r w:rsidR="00474701" w:rsidRPr="00111EC0">
        <w:rPr>
          <w:rFonts w:ascii="Arial Narrow" w:hAnsi="Arial Narrow" w:cs="Times New Roman"/>
        </w:rPr>
        <w:t>0</w:t>
      </w:r>
      <w:r w:rsidRPr="00111EC0">
        <w:rPr>
          <w:rFonts w:ascii="Arial Narrow" w:hAnsi="Arial Narrow" w:cs="Times New Roman"/>
        </w:rPr>
        <w:t>,</w:t>
      </w:r>
      <w:r w:rsidR="00474701" w:rsidRPr="00111EC0">
        <w:rPr>
          <w:rFonts w:ascii="Arial Narrow" w:hAnsi="Arial Narrow" w:cs="Times New Roman"/>
        </w:rPr>
        <w:t>8</w:t>
      </w:r>
      <w:r w:rsidRPr="00111EC0">
        <w:rPr>
          <w:rFonts w:ascii="Arial Narrow" w:hAnsi="Arial Narrow" w:cs="Times New Roman"/>
        </w:rPr>
        <w:t xml:space="preserve"> y </w:t>
      </w:r>
      <w:r w:rsidR="00474701" w:rsidRPr="00111EC0">
        <w:rPr>
          <w:rFonts w:ascii="Arial Narrow" w:hAnsi="Arial Narrow" w:cs="Times New Roman"/>
        </w:rPr>
        <w:t>1</w:t>
      </w:r>
      <w:r w:rsidRPr="00111EC0">
        <w:rPr>
          <w:rFonts w:ascii="Arial Narrow" w:hAnsi="Arial Narrow" w:cs="Times New Roman"/>
        </w:rPr>
        <w:t>,0</w:t>
      </w:r>
      <w:r w:rsidR="00EE7576" w:rsidRPr="00111EC0">
        <w:rPr>
          <w:rFonts w:ascii="Arial Narrow" w:hAnsi="Arial Narrow" w:cs="Times New Roman"/>
        </w:rPr>
        <w:t>, Tabla 9</w:t>
      </w:r>
      <w:r w:rsidRPr="00111EC0">
        <w:rPr>
          <w:rFonts w:ascii="Arial Narrow" w:hAnsi="Arial Narrow" w:cs="Times New Roman"/>
        </w:rPr>
        <w:t xml:space="preserve">. </w:t>
      </w:r>
    </w:p>
    <w:p w14:paraId="518518D6" w14:textId="06BF6341" w:rsidR="00436ACC" w:rsidRPr="00111EC0" w:rsidRDefault="00275EF4" w:rsidP="00275EF4">
      <w:pPr>
        <w:spacing w:line="480" w:lineRule="auto"/>
        <w:jc w:val="both"/>
        <w:rPr>
          <w:rFonts w:ascii="Arial Narrow" w:hAnsi="Arial Narrow" w:cs="Times New Roman"/>
        </w:rPr>
      </w:pPr>
      <w:r w:rsidRPr="00111EC0">
        <w:rPr>
          <w:rFonts w:ascii="Arial Narrow" w:hAnsi="Arial Narrow" w:cs="Times New Roman"/>
        </w:rPr>
        <w:t xml:space="preserve">Asi mismo, la conectividad de cada municipio respecto al resto de municipios se representa mediante el promedio, donde 19 de 29 </w:t>
      </w:r>
      <w:r w:rsidR="00BF2C1C" w:rsidRPr="00111EC0">
        <w:rPr>
          <w:rFonts w:ascii="Arial Narrow" w:hAnsi="Arial Narrow" w:cs="Times New Roman"/>
        </w:rPr>
        <w:t xml:space="preserve">(66%) </w:t>
      </w:r>
      <w:r w:rsidRPr="00111EC0">
        <w:rPr>
          <w:rFonts w:ascii="Arial Narrow" w:hAnsi="Arial Narrow" w:cs="Times New Roman"/>
        </w:rPr>
        <w:t xml:space="preserve">municipios tiene una </w:t>
      </w:r>
      <w:r w:rsidR="00BF2C1C" w:rsidRPr="00111EC0">
        <w:rPr>
          <w:rFonts w:ascii="Arial Narrow" w:hAnsi="Arial Narrow" w:cs="Times New Roman"/>
        </w:rPr>
        <w:t xml:space="preserve">pobre </w:t>
      </w:r>
      <w:r w:rsidRPr="00111EC0">
        <w:rPr>
          <w:rFonts w:ascii="Arial Narrow" w:hAnsi="Arial Narrow" w:cs="Times New Roman"/>
        </w:rPr>
        <w:t>conectividad</w:t>
      </w:r>
      <w:r w:rsidR="005E7439" w:rsidRPr="00111EC0">
        <w:rPr>
          <w:rFonts w:ascii="Arial Narrow" w:hAnsi="Arial Narrow" w:cs="Times New Roman"/>
        </w:rPr>
        <w:t xml:space="preserve">, </w:t>
      </w:r>
      <w:r w:rsidR="00576293" w:rsidRPr="00111EC0">
        <w:rPr>
          <w:rFonts w:ascii="Arial Narrow" w:hAnsi="Arial Narrow" w:cs="Times New Roman"/>
        </w:rPr>
        <w:t>10</w:t>
      </w:r>
      <w:r w:rsidR="005E7439" w:rsidRPr="00111EC0">
        <w:rPr>
          <w:rFonts w:ascii="Arial Narrow" w:hAnsi="Arial Narrow" w:cs="Times New Roman"/>
        </w:rPr>
        <w:t xml:space="preserve"> de 19 municipio</w:t>
      </w:r>
      <w:r w:rsidR="005A17EB" w:rsidRPr="00111EC0">
        <w:rPr>
          <w:rFonts w:ascii="Arial Narrow" w:hAnsi="Arial Narrow" w:cs="Times New Roman"/>
        </w:rPr>
        <w:t>s tiene</w:t>
      </w:r>
      <w:r w:rsidR="007C268D" w:rsidRPr="00111EC0">
        <w:rPr>
          <w:rFonts w:ascii="Arial Narrow" w:hAnsi="Arial Narrow" w:cs="Times New Roman"/>
        </w:rPr>
        <w:t xml:space="preserve"> moderada conectividad</w:t>
      </w:r>
      <w:r w:rsidR="00A45F1C" w:rsidRPr="00111EC0">
        <w:rPr>
          <w:rFonts w:ascii="Arial Narrow" w:hAnsi="Arial Narrow" w:cs="Times New Roman"/>
        </w:rPr>
        <w:t xml:space="preserve"> (34%)</w:t>
      </w:r>
      <w:r w:rsidRPr="00111EC0">
        <w:rPr>
          <w:rFonts w:ascii="Arial Narrow" w:hAnsi="Arial Narrow" w:cs="Times New Roman"/>
        </w:rPr>
        <w:t>.</w:t>
      </w:r>
      <w:r w:rsidR="00400A5B" w:rsidRPr="00111EC0">
        <w:rPr>
          <w:rFonts w:ascii="Arial Narrow" w:hAnsi="Arial Narrow" w:cs="Times New Roman"/>
        </w:rPr>
        <w:t xml:space="preserve"> </w:t>
      </w:r>
    </w:p>
    <w:p w14:paraId="4A2BA79A" w14:textId="0AC23E39" w:rsidR="00F46258" w:rsidRPr="00111EC0" w:rsidRDefault="00400A5B" w:rsidP="003B4E91">
      <w:pPr>
        <w:spacing w:line="480" w:lineRule="auto"/>
        <w:jc w:val="both"/>
        <w:rPr>
          <w:rFonts w:ascii="Arial Narrow" w:hAnsi="Arial Narrow" w:cs="Times New Roman"/>
        </w:rPr>
      </w:pPr>
      <w:r w:rsidRPr="00111EC0">
        <w:rPr>
          <w:rFonts w:ascii="Arial Narrow" w:hAnsi="Arial Narrow" w:cs="Times New Roman"/>
        </w:rPr>
        <w:t xml:space="preserve">Específicamente, </w:t>
      </w:r>
      <w:r w:rsidR="00A45F1C" w:rsidRPr="00111EC0">
        <w:rPr>
          <w:rFonts w:ascii="Arial Narrow" w:hAnsi="Arial Narrow" w:cs="Times New Roman"/>
        </w:rPr>
        <w:t>los municipios que presenta</w:t>
      </w:r>
      <w:r w:rsidR="00AB60A6" w:rsidRPr="00111EC0">
        <w:rPr>
          <w:rFonts w:ascii="Arial Narrow" w:hAnsi="Arial Narrow" w:cs="Times New Roman"/>
        </w:rPr>
        <w:t>n</w:t>
      </w:r>
      <w:r w:rsidR="00A45F1C" w:rsidRPr="00111EC0">
        <w:rPr>
          <w:rFonts w:ascii="Arial Narrow" w:hAnsi="Arial Narrow" w:cs="Times New Roman"/>
        </w:rPr>
        <w:t xml:space="preserve"> mayor cantidad de resultados de desconexión total con otros municipios son</w:t>
      </w:r>
      <w:r w:rsidRPr="00111EC0">
        <w:rPr>
          <w:rFonts w:ascii="Arial Narrow" w:hAnsi="Arial Narrow" w:cs="Times New Roman"/>
        </w:rPr>
        <w:t xml:space="preserve"> Barranca de </w:t>
      </w:r>
      <w:proofErr w:type="spellStart"/>
      <w:r w:rsidRPr="00111EC0">
        <w:rPr>
          <w:rFonts w:ascii="Arial Narrow" w:hAnsi="Arial Narrow" w:cs="Times New Roman"/>
        </w:rPr>
        <w:t>Up</w:t>
      </w:r>
      <w:r w:rsidR="00901F0C" w:rsidRPr="00111EC0">
        <w:rPr>
          <w:rFonts w:ascii="Arial Narrow" w:hAnsi="Arial Narrow" w:cs="Times New Roman"/>
        </w:rPr>
        <w:t>í</w:t>
      </w:r>
      <w:r w:rsidRPr="00111EC0">
        <w:rPr>
          <w:rFonts w:ascii="Arial Narrow" w:hAnsi="Arial Narrow" w:cs="Times New Roman"/>
        </w:rPr>
        <w:t>a</w:t>
      </w:r>
      <w:proofErr w:type="spellEnd"/>
      <w:r w:rsidR="00A45F1C" w:rsidRPr="00111EC0">
        <w:rPr>
          <w:rFonts w:ascii="Arial Narrow" w:hAnsi="Arial Narrow" w:cs="Times New Roman"/>
        </w:rPr>
        <w:t xml:space="preserve"> con 16 de 29 (</w:t>
      </w:r>
      <w:r w:rsidR="00A615C4" w:rsidRPr="00111EC0">
        <w:rPr>
          <w:rFonts w:ascii="Arial Narrow" w:hAnsi="Arial Narrow" w:cs="Times New Roman"/>
        </w:rPr>
        <w:t>55</w:t>
      </w:r>
      <w:r w:rsidR="00A45F1C" w:rsidRPr="00111EC0">
        <w:rPr>
          <w:rFonts w:ascii="Arial Narrow" w:hAnsi="Arial Narrow" w:cs="Times New Roman"/>
        </w:rPr>
        <w:t>%)</w:t>
      </w:r>
      <w:r w:rsidR="0016024E" w:rsidRPr="00111EC0">
        <w:rPr>
          <w:rFonts w:ascii="Arial Narrow" w:hAnsi="Arial Narrow" w:cs="Times New Roman"/>
        </w:rPr>
        <w:t xml:space="preserve">, </w:t>
      </w:r>
      <w:r w:rsidR="005621C5" w:rsidRPr="00111EC0">
        <w:rPr>
          <w:rFonts w:ascii="Arial Narrow" w:hAnsi="Arial Narrow" w:cs="Times New Roman"/>
        </w:rPr>
        <w:t>C</w:t>
      </w:r>
      <w:r w:rsidR="0016024E" w:rsidRPr="00111EC0">
        <w:rPr>
          <w:rFonts w:ascii="Arial Narrow" w:hAnsi="Arial Narrow" w:cs="Times New Roman"/>
        </w:rPr>
        <w:t>abuyaro</w:t>
      </w:r>
      <w:r w:rsidR="00A615C4" w:rsidRPr="00111EC0">
        <w:rPr>
          <w:rFonts w:ascii="Arial Narrow" w:hAnsi="Arial Narrow" w:cs="Times New Roman"/>
        </w:rPr>
        <w:t xml:space="preserve"> con 19 de 29 (66%)</w:t>
      </w:r>
      <w:r w:rsidR="00502DE3" w:rsidRPr="00111EC0">
        <w:rPr>
          <w:rFonts w:ascii="Arial Narrow" w:hAnsi="Arial Narrow" w:cs="Times New Roman"/>
        </w:rPr>
        <w:t xml:space="preserve">, Puerto </w:t>
      </w:r>
      <w:r w:rsidR="005621C5" w:rsidRPr="00111EC0">
        <w:rPr>
          <w:rFonts w:ascii="Arial Narrow" w:hAnsi="Arial Narrow" w:cs="Times New Roman"/>
        </w:rPr>
        <w:t>Gaitán</w:t>
      </w:r>
      <w:r w:rsidR="00502DE3" w:rsidRPr="00111EC0">
        <w:rPr>
          <w:rFonts w:ascii="Arial Narrow" w:hAnsi="Arial Narrow" w:cs="Times New Roman"/>
        </w:rPr>
        <w:t xml:space="preserve"> </w:t>
      </w:r>
      <w:r w:rsidR="0008326F" w:rsidRPr="00111EC0">
        <w:rPr>
          <w:rFonts w:ascii="Arial Narrow" w:hAnsi="Arial Narrow" w:cs="Times New Roman"/>
        </w:rPr>
        <w:t>con 18 de 29 (62%)</w:t>
      </w:r>
      <w:r w:rsidR="00901F0C" w:rsidRPr="00111EC0">
        <w:rPr>
          <w:rFonts w:ascii="Arial Narrow" w:hAnsi="Arial Narrow" w:cs="Times New Roman"/>
        </w:rPr>
        <w:t xml:space="preserve"> </w:t>
      </w:r>
      <w:r w:rsidR="00502DE3" w:rsidRPr="00111EC0">
        <w:rPr>
          <w:rFonts w:ascii="Arial Narrow" w:hAnsi="Arial Narrow" w:cs="Times New Roman"/>
        </w:rPr>
        <w:t xml:space="preserve">y Puerto </w:t>
      </w:r>
      <w:r w:rsidR="005621C5" w:rsidRPr="00111EC0">
        <w:rPr>
          <w:rFonts w:ascii="Arial Narrow" w:hAnsi="Arial Narrow" w:cs="Times New Roman"/>
        </w:rPr>
        <w:t xml:space="preserve">López son </w:t>
      </w:r>
      <w:r w:rsidR="000273C5" w:rsidRPr="00111EC0">
        <w:rPr>
          <w:rFonts w:ascii="Arial Narrow" w:hAnsi="Arial Narrow" w:cs="Times New Roman"/>
        </w:rPr>
        <w:t>sien</w:t>
      </w:r>
      <w:r w:rsidR="00740D67" w:rsidRPr="00111EC0">
        <w:rPr>
          <w:rFonts w:ascii="Arial Narrow" w:hAnsi="Arial Narrow" w:cs="Times New Roman"/>
        </w:rPr>
        <w:t>do estos</w:t>
      </w:r>
      <w:r w:rsidR="0008326F" w:rsidRPr="00111EC0">
        <w:rPr>
          <w:rFonts w:ascii="Arial Narrow" w:hAnsi="Arial Narrow" w:cs="Times New Roman"/>
        </w:rPr>
        <w:t xml:space="preserve"> con 16 de 29 (55%)</w:t>
      </w:r>
      <w:r w:rsidR="00553B94" w:rsidRPr="00111EC0">
        <w:rPr>
          <w:rFonts w:ascii="Arial Narrow" w:hAnsi="Arial Narrow" w:cs="Times New Roman"/>
        </w:rPr>
        <w:t>.</w:t>
      </w:r>
    </w:p>
    <w:p w14:paraId="212345A7" w14:textId="58D9B4F9" w:rsidR="00553B94" w:rsidRPr="00111EC0" w:rsidRDefault="00553B94" w:rsidP="003B4E91">
      <w:pPr>
        <w:spacing w:line="480" w:lineRule="auto"/>
        <w:jc w:val="both"/>
        <w:rPr>
          <w:rFonts w:ascii="Arial Narrow" w:hAnsi="Arial Narrow" w:cs="Times New Roman"/>
        </w:rPr>
      </w:pPr>
      <w:r w:rsidRPr="00111EC0">
        <w:rPr>
          <w:rFonts w:ascii="Arial Narrow" w:hAnsi="Arial Narrow" w:cs="Times New Roman"/>
        </w:rPr>
        <w:t xml:space="preserve">Por el contrario, los municipios que </w:t>
      </w:r>
      <w:r w:rsidR="00AB60A6" w:rsidRPr="00111EC0">
        <w:rPr>
          <w:rFonts w:ascii="Arial Narrow" w:hAnsi="Arial Narrow" w:cs="Times New Roman"/>
        </w:rPr>
        <w:t xml:space="preserve">presentan </w:t>
      </w:r>
      <w:r w:rsidR="00D510DF" w:rsidRPr="00111EC0">
        <w:rPr>
          <w:rFonts w:ascii="Arial Narrow" w:hAnsi="Arial Narrow" w:cs="Times New Roman"/>
        </w:rPr>
        <w:t xml:space="preserve">menor cantidad de resultados de desconexión total con otros municipios son </w:t>
      </w:r>
      <w:r w:rsidR="00E55E06" w:rsidRPr="00111EC0">
        <w:rPr>
          <w:rFonts w:ascii="Arial Narrow" w:hAnsi="Arial Narrow" w:cs="Times New Roman"/>
        </w:rPr>
        <w:t>Villavicencio</w:t>
      </w:r>
      <w:r w:rsidR="005F7933" w:rsidRPr="00111EC0">
        <w:rPr>
          <w:rFonts w:ascii="Arial Narrow" w:hAnsi="Arial Narrow" w:cs="Times New Roman"/>
        </w:rPr>
        <w:t xml:space="preserve"> con 3 de 29 (</w:t>
      </w:r>
      <w:r w:rsidR="002F5F44" w:rsidRPr="00111EC0">
        <w:rPr>
          <w:rFonts w:ascii="Arial Narrow" w:hAnsi="Arial Narrow" w:cs="Times New Roman"/>
        </w:rPr>
        <w:t>10</w:t>
      </w:r>
      <w:r w:rsidR="005F7933" w:rsidRPr="00111EC0">
        <w:rPr>
          <w:rFonts w:ascii="Arial Narrow" w:hAnsi="Arial Narrow" w:cs="Times New Roman"/>
        </w:rPr>
        <w:t>%)</w:t>
      </w:r>
      <w:r w:rsidR="00E55E06" w:rsidRPr="00111EC0">
        <w:rPr>
          <w:rFonts w:ascii="Arial Narrow" w:hAnsi="Arial Narrow" w:cs="Times New Roman"/>
        </w:rPr>
        <w:t>, Acacias</w:t>
      </w:r>
      <w:r w:rsidR="00344B97" w:rsidRPr="00111EC0">
        <w:rPr>
          <w:rFonts w:ascii="Arial Narrow" w:hAnsi="Arial Narrow" w:cs="Times New Roman"/>
        </w:rPr>
        <w:t xml:space="preserve"> con 0 de 29 (0%)</w:t>
      </w:r>
      <w:r w:rsidR="00E55E06" w:rsidRPr="00111EC0">
        <w:rPr>
          <w:rFonts w:ascii="Arial Narrow" w:hAnsi="Arial Narrow" w:cs="Times New Roman"/>
        </w:rPr>
        <w:t>, Cubarral</w:t>
      </w:r>
      <w:r w:rsidR="00344B97" w:rsidRPr="00111EC0">
        <w:rPr>
          <w:rFonts w:ascii="Arial Narrow" w:hAnsi="Arial Narrow" w:cs="Times New Roman"/>
        </w:rPr>
        <w:t xml:space="preserve"> con 2 de 29 (7%)</w:t>
      </w:r>
      <w:r w:rsidR="00E55E06" w:rsidRPr="00111EC0">
        <w:rPr>
          <w:rFonts w:ascii="Arial Narrow" w:hAnsi="Arial Narrow" w:cs="Times New Roman"/>
        </w:rPr>
        <w:t>, Granada</w:t>
      </w:r>
      <w:r w:rsidR="002F5F44" w:rsidRPr="00111EC0">
        <w:rPr>
          <w:rFonts w:ascii="Arial Narrow" w:hAnsi="Arial Narrow" w:cs="Times New Roman"/>
        </w:rPr>
        <w:t xml:space="preserve"> con 3 de 29 (10%)</w:t>
      </w:r>
      <w:r w:rsidR="00E55E06" w:rsidRPr="00111EC0">
        <w:rPr>
          <w:rFonts w:ascii="Arial Narrow" w:hAnsi="Arial Narrow" w:cs="Times New Roman"/>
        </w:rPr>
        <w:t xml:space="preserve">, </w:t>
      </w:r>
      <w:r w:rsidR="002F5F44" w:rsidRPr="00111EC0">
        <w:rPr>
          <w:rFonts w:ascii="Arial Narrow" w:hAnsi="Arial Narrow" w:cs="Times New Roman"/>
        </w:rPr>
        <w:t>G</w:t>
      </w:r>
      <w:r w:rsidR="00E55E06" w:rsidRPr="00111EC0">
        <w:rPr>
          <w:rFonts w:ascii="Arial Narrow" w:hAnsi="Arial Narrow" w:cs="Times New Roman"/>
        </w:rPr>
        <w:t>uamal</w:t>
      </w:r>
      <w:r w:rsidR="00AC4627" w:rsidRPr="00111EC0">
        <w:rPr>
          <w:rFonts w:ascii="Arial Narrow" w:hAnsi="Arial Narrow" w:cs="Times New Roman"/>
        </w:rPr>
        <w:t xml:space="preserve"> con 2 de 29 (7%)</w:t>
      </w:r>
      <w:r w:rsidR="00E55E06" w:rsidRPr="00111EC0">
        <w:rPr>
          <w:rFonts w:ascii="Arial Narrow" w:hAnsi="Arial Narrow" w:cs="Times New Roman"/>
        </w:rPr>
        <w:t>, Mesetas</w:t>
      </w:r>
      <w:r w:rsidR="00B76778" w:rsidRPr="00111EC0">
        <w:rPr>
          <w:rFonts w:ascii="Arial Narrow" w:hAnsi="Arial Narrow" w:cs="Times New Roman"/>
        </w:rPr>
        <w:t xml:space="preserve">, </w:t>
      </w:r>
      <w:r w:rsidR="00E57E4A" w:rsidRPr="00111EC0">
        <w:rPr>
          <w:rFonts w:ascii="Arial Narrow" w:hAnsi="Arial Narrow" w:cs="Times New Roman"/>
        </w:rPr>
        <w:t>S</w:t>
      </w:r>
      <w:r w:rsidR="00B76778" w:rsidRPr="00111EC0">
        <w:rPr>
          <w:rFonts w:ascii="Arial Narrow" w:hAnsi="Arial Narrow" w:cs="Times New Roman"/>
        </w:rPr>
        <w:t xml:space="preserve">an Juan de Arama </w:t>
      </w:r>
      <w:r w:rsidR="00E57E4A" w:rsidRPr="00111EC0">
        <w:rPr>
          <w:rFonts w:ascii="Arial Narrow" w:hAnsi="Arial Narrow" w:cs="Times New Roman"/>
        </w:rPr>
        <w:t>con 3 de 29 (10%)</w:t>
      </w:r>
      <w:r w:rsidR="00901F0C" w:rsidRPr="00111EC0">
        <w:rPr>
          <w:rFonts w:ascii="Arial Narrow" w:hAnsi="Arial Narrow" w:cs="Times New Roman"/>
        </w:rPr>
        <w:t xml:space="preserve"> </w:t>
      </w:r>
      <w:r w:rsidR="00B76778" w:rsidRPr="00111EC0">
        <w:rPr>
          <w:rFonts w:ascii="Arial Narrow" w:hAnsi="Arial Narrow" w:cs="Times New Roman"/>
        </w:rPr>
        <w:t xml:space="preserve">y </w:t>
      </w:r>
      <w:r w:rsidR="005F7933" w:rsidRPr="00111EC0">
        <w:rPr>
          <w:rFonts w:ascii="Arial Narrow" w:hAnsi="Arial Narrow" w:cs="Times New Roman"/>
        </w:rPr>
        <w:t>S</w:t>
      </w:r>
      <w:r w:rsidR="00B76778" w:rsidRPr="00111EC0">
        <w:rPr>
          <w:rFonts w:ascii="Arial Narrow" w:hAnsi="Arial Narrow" w:cs="Times New Roman"/>
        </w:rPr>
        <w:t>an Martin</w:t>
      </w:r>
      <w:r w:rsidR="00AC4627" w:rsidRPr="00111EC0">
        <w:rPr>
          <w:rFonts w:ascii="Arial Narrow" w:hAnsi="Arial Narrow" w:cs="Times New Roman"/>
        </w:rPr>
        <w:t xml:space="preserve"> con 2 de 29 (7%)</w:t>
      </w:r>
      <w:r w:rsidR="00344B97" w:rsidRPr="00111EC0">
        <w:rPr>
          <w:rFonts w:ascii="Arial Narrow" w:hAnsi="Arial Narrow" w:cs="Times New Roman"/>
        </w:rPr>
        <w:t>.</w:t>
      </w:r>
    </w:p>
    <w:p w14:paraId="0CCEF3DF" w14:textId="3E92BABC" w:rsidR="00CA66FB" w:rsidRPr="00111EC0" w:rsidRDefault="00CA66FB" w:rsidP="003B4E91">
      <w:pPr>
        <w:spacing w:line="480" w:lineRule="auto"/>
        <w:jc w:val="both"/>
        <w:rPr>
          <w:rFonts w:ascii="Arial Narrow" w:hAnsi="Arial Narrow" w:cs="Times New Roman"/>
        </w:rPr>
      </w:pPr>
      <w:r w:rsidRPr="00111EC0">
        <w:rPr>
          <w:rFonts w:ascii="Arial Narrow" w:hAnsi="Arial Narrow" w:cs="Times New Roman"/>
        </w:rPr>
        <w:t>Da</w:t>
      </w:r>
      <w:r w:rsidR="00D83AE3" w:rsidRPr="00111EC0">
        <w:rPr>
          <w:rFonts w:ascii="Arial Narrow" w:hAnsi="Arial Narrow" w:cs="Times New Roman"/>
        </w:rPr>
        <w:t>d</w:t>
      </w:r>
      <w:r w:rsidRPr="00111EC0">
        <w:rPr>
          <w:rFonts w:ascii="Arial Narrow" w:hAnsi="Arial Narrow" w:cs="Times New Roman"/>
        </w:rPr>
        <w:t xml:space="preserve">o lo anterior, </w:t>
      </w:r>
      <w:r w:rsidR="00BB1832" w:rsidRPr="00111EC0">
        <w:rPr>
          <w:rFonts w:ascii="Arial Narrow" w:hAnsi="Arial Narrow" w:cs="Times New Roman"/>
        </w:rPr>
        <w:t xml:space="preserve">se puede evidenciar que para algunos municipios </w:t>
      </w:r>
      <w:r w:rsidR="00186E70" w:rsidRPr="00111EC0">
        <w:rPr>
          <w:rFonts w:ascii="Arial Narrow" w:hAnsi="Arial Narrow" w:cs="Times New Roman"/>
        </w:rPr>
        <w:t>más</w:t>
      </w:r>
      <w:r w:rsidR="00BB1832" w:rsidRPr="00111EC0">
        <w:rPr>
          <w:rFonts w:ascii="Arial Narrow" w:hAnsi="Arial Narrow" w:cs="Times New Roman"/>
        </w:rPr>
        <w:t xml:space="preserve"> apartados presentan </w:t>
      </w:r>
      <w:r w:rsidR="00186E70" w:rsidRPr="00111EC0">
        <w:rPr>
          <w:rFonts w:ascii="Arial Narrow" w:hAnsi="Arial Narrow" w:cs="Times New Roman"/>
        </w:rPr>
        <w:t xml:space="preserve">una mayor </w:t>
      </w:r>
      <w:r w:rsidR="00D83AE3" w:rsidRPr="00111EC0">
        <w:rPr>
          <w:rFonts w:ascii="Arial Narrow" w:hAnsi="Arial Narrow" w:cs="Times New Roman"/>
        </w:rPr>
        <w:t>desconexión</w:t>
      </w:r>
      <w:r w:rsidR="00186E70" w:rsidRPr="00111EC0">
        <w:rPr>
          <w:rFonts w:ascii="Arial Narrow" w:hAnsi="Arial Narrow" w:cs="Times New Roman"/>
        </w:rPr>
        <w:t>, en especial</w:t>
      </w:r>
      <w:r w:rsidR="00F10DAF" w:rsidRPr="00111EC0">
        <w:rPr>
          <w:rFonts w:ascii="Arial Narrow" w:hAnsi="Arial Narrow" w:cs="Times New Roman"/>
        </w:rPr>
        <w:t xml:space="preserve"> los que estan en </w:t>
      </w:r>
      <w:r w:rsidR="00791C9E" w:rsidRPr="00111EC0">
        <w:rPr>
          <w:rFonts w:ascii="Arial Narrow" w:hAnsi="Arial Narrow" w:cs="Times New Roman"/>
        </w:rPr>
        <w:t>los corredores viales del noreste del departamento</w:t>
      </w:r>
      <w:r w:rsidR="00D83AE3" w:rsidRPr="00111EC0">
        <w:rPr>
          <w:rFonts w:ascii="Arial Narrow" w:hAnsi="Arial Narrow" w:cs="Times New Roman"/>
        </w:rPr>
        <w:t xml:space="preserve">. No obstante, </w:t>
      </w:r>
      <w:r w:rsidR="00773834" w:rsidRPr="00111EC0">
        <w:rPr>
          <w:rFonts w:ascii="Arial Narrow" w:hAnsi="Arial Narrow" w:cs="Times New Roman"/>
        </w:rPr>
        <w:t xml:space="preserve">los municipios apartados que se encuentran en el corredor vial del sur del </w:t>
      </w:r>
      <w:r w:rsidR="00C85FD7" w:rsidRPr="00111EC0">
        <w:rPr>
          <w:rFonts w:ascii="Arial Narrow" w:hAnsi="Arial Narrow" w:cs="Times New Roman"/>
        </w:rPr>
        <w:t>departamento mantienen una conectividad gracias al entreverado</w:t>
      </w:r>
      <w:r w:rsidR="00812156" w:rsidRPr="00111EC0">
        <w:rPr>
          <w:rFonts w:ascii="Arial Narrow" w:hAnsi="Arial Narrow" w:cs="Times New Roman"/>
        </w:rPr>
        <w:t xml:space="preserve"> de vias presentes entre</w:t>
      </w:r>
      <w:r w:rsidR="004D21ED" w:rsidRPr="00111EC0">
        <w:rPr>
          <w:rFonts w:ascii="Arial Narrow" w:hAnsi="Arial Narrow" w:cs="Times New Roman"/>
        </w:rPr>
        <w:t xml:space="preserve"> San Martin, San Carlos de Guaroa y Acacias.</w:t>
      </w:r>
    </w:p>
    <w:p w14:paraId="5B436A41" w14:textId="77777777" w:rsidR="004D21ED" w:rsidRPr="00111EC0" w:rsidRDefault="004D21ED" w:rsidP="003B4E91">
      <w:pPr>
        <w:spacing w:line="480" w:lineRule="auto"/>
        <w:jc w:val="both"/>
        <w:rPr>
          <w:rFonts w:ascii="Arial Narrow" w:hAnsi="Arial Narrow" w:cs="Times New Roman"/>
        </w:rPr>
      </w:pPr>
    </w:p>
    <w:p w14:paraId="2C6FC564" w14:textId="77777777" w:rsidR="00B8451C" w:rsidRPr="00111EC0" w:rsidRDefault="00B8451C" w:rsidP="00B8451C">
      <w:pPr>
        <w:autoSpaceDE w:val="0"/>
        <w:autoSpaceDN w:val="0"/>
        <w:adjustRightInd w:val="0"/>
        <w:spacing w:after="0" w:line="240" w:lineRule="auto"/>
        <w:jc w:val="center"/>
        <w:rPr>
          <w:rFonts w:ascii="Arial Narrow" w:hAnsi="Arial Narrow" w:cs="Times New Roman"/>
          <w:b/>
          <w:sz w:val="18"/>
        </w:rPr>
        <w:sectPr w:rsidR="00B8451C" w:rsidRPr="00111EC0" w:rsidSect="002A5E74">
          <w:pgSz w:w="12240" w:h="15840" w:code="1"/>
          <w:pgMar w:top="1440" w:right="1440" w:bottom="1440" w:left="1440" w:header="709" w:footer="709" w:gutter="0"/>
          <w:cols w:space="708"/>
          <w:titlePg/>
          <w:docGrid w:linePitch="360"/>
        </w:sectPr>
      </w:pPr>
    </w:p>
    <w:p w14:paraId="3A7586E4" w14:textId="44098029" w:rsidR="004D21ED" w:rsidRPr="00111EC0" w:rsidRDefault="004D21ED" w:rsidP="00B8451C">
      <w:pPr>
        <w:autoSpaceDE w:val="0"/>
        <w:autoSpaceDN w:val="0"/>
        <w:adjustRightInd w:val="0"/>
        <w:spacing w:after="0" w:line="240" w:lineRule="auto"/>
        <w:jc w:val="center"/>
        <w:rPr>
          <w:rFonts w:ascii="Arial Narrow" w:hAnsi="Arial Narrow"/>
          <w:sz w:val="18"/>
          <w:szCs w:val="18"/>
        </w:rPr>
      </w:pPr>
      <w:bookmarkStart w:id="75" w:name="_Toc202395850"/>
      <w:bookmarkStart w:id="76" w:name="_Hlk201831918"/>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9</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Valores del índice gamma (γ)</w:t>
      </w:r>
      <w:r w:rsidR="00B8451C" w:rsidRPr="00111EC0">
        <w:rPr>
          <w:rFonts w:ascii="Arial Narrow" w:hAnsi="Arial Narrow"/>
          <w:sz w:val="18"/>
          <w:szCs w:val="18"/>
        </w:rPr>
        <w:t xml:space="preserve"> </w:t>
      </w:r>
      <w:r w:rsidRPr="00111EC0">
        <w:rPr>
          <w:rFonts w:ascii="Arial Narrow" w:hAnsi="Arial Narrow"/>
          <w:sz w:val="18"/>
          <w:szCs w:val="18"/>
        </w:rPr>
        <w:t>para la conectividad entre pares de municipios</w:t>
      </w:r>
      <w:bookmarkEnd w:id="75"/>
    </w:p>
    <w:bookmarkEnd w:id="76"/>
    <w:p w14:paraId="2E04CC2E" w14:textId="565FED03" w:rsidR="00EF266B" w:rsidRPr="00111EC0" w:rsidRDefault="00FB1E4E" w:rsidP="00B8451C">
      <w:pPr>
        <w:spacing w:after="0" w:line="240" w:lineRule="auto"/>
        <w:jc w:val="both"/>
        <w:rPr>
          <w:rFonts w:ascii="Arial Narrow" w:hAnsi="Arial Narrow" w:cs="Times New Roman"/>
        </w:rPr>
      </w:pPr>
      <w:r w:rsidRPr="00111EC0">
        <w:rPr>
          <w:rFonts w:ascii="Arial Narrow" w:hAnsi="Arial Narrow"/>
          <w:noProof/>
        </w:rPr>
        <w:drawing>
          <wp:inline distT="0" distB="0" distL="0" distR="0" wp14:anchorId="17A917DB" wp14:editId="41E3BCAD">
            <wp:extent cx="8229600" cy="5510530"/>
            <wp:effectExtent l="0" t="0" r="0" b="0"/>
            <wp:docPr id="23127019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229600" cy="5510530"/>
                    </a:xfrm>
                    <a:prstGeom prst="rect">
                      <a:avLst/>
                    </a:prstGeom>
                    <a:noFill/>
                    <a:ln>
                      <a:noFill/>
                    </a:ln>
                  </pic:spPr>
                </pic:pic>
              </a:graphicData>
            </a:graphic>
          </wp:inline>
        </w:drawing>
      </w:r>
    </w:p>
    <w:p w14:paraId="3FAF4604" w14:textId="4F9BF672" w:rsidR="00F46258" w:rsidRPr="00111EC0" w:rsidRDefault="00B8451C" w:rsidP="00B8451C">
      <w:pPr>
        <w:spacing w:after="0" w:line="240" w:lineRule="auto"/>
        <w:jc w:val="center"/>
        <w:rPr>
          <w:rFonts w:ascii="Arial Narrow" w:hAnsi="Arial Narrow"/>
          <w:sz w:val="18"/>
          <w:szCs w:val="18"/>
        </w:rPr>
      </w:pPr>
      <w:bookmarkStart w:id="77" w:name="_Hlk201835235"/>
      <w:r w:rsidRPr="00111EC0">
        <w:rPr>
          <w:rFonts w:ascii="Arial Narrow" w:hAnsi="Arial Narrow"/>
          <w:b/>
          <w:bCs/>
          <w:sz w:val="18"/>
          <w:szCs w:val="18"/>
        </w:rPr>
        <w:t>Fuente</w:t>
      </w:r>
      <w:r w:rsidRPr="00111EC0">
        <w:rPr>
          <w:rFonts w:ascii="Arial Narrow" w:hAnsi="Arial Narrow"/>
          <w:sz w:val="18"/>
          <w:szCs w:val="18"/>
        </w:rPr>
        <w:t>: El Autor</w:t>
      </w:r>
    </w:p>
    <w:p w14:paraId="5F6454E8" w14:textId="77777777" w:rsidR="00C03A1D" w:rsidRPr="00111EC0" w:rsidRDefault="00C03A1D" w:rsidP="00B8451C">
      <w:pPr>
        <w:spacing w:after="0" w:line="240" w:lineRule="auto"/>
        <w:jc w:val="center"/>
        <w:rPr>
          <w:rFonts w:ascii="Arial Narrow" w:hAnsi="Arial Narrow"/>
          <w:sz w:val="18"/>
          <w:szCs w:val="18"/>
        </w:rPr>
      </w:pPr>
    </w:p>
    <w:p w14:paraId="12739A74" w14:textId="24A9829C" w:rsidR="00AA0817" w:rsidRPr="00111EC0" w:rsidRDefault="00AA0817" w:rsidP="00AA0817">
      <w:pPr>
        <w:pStyle w:val="Descripcin"/>
        <w:spacing w:after="0"/>
        <w:jc w:val="center"/>
        <w:rPr>
          <w:rFonts w:ascii="Arial Narrow" w:eastAsia="Times New Roman" w:hAnsi="Arial Narrow"/>
          <w:color w:val="auto"/>
          <w:szCs w:val="24"/>
          <w:lang w:eastAsia="es-ES"/>
        </w:rPr>
      </w:pPr>
      <w:bookmarkStart w:id="78" w:name="_Toc202395863"/>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5</w:t>
      </w:r>
      <w:r w:rsidRPr="00111EC0">
        <w:rPr>
          <w:rFonts w:ascii="Arial Narrow" w:hAnsi="Arial Narrow"/>
          <w:color w:val="auto"/>
        </w:rPr>
        <w:fldChar w:fldCharType="end"/>
      </w:r>
      <w:r w:rsidRPr="00111EC0">
        <w:rPr>
          <w:rFonts w:ascii="Arial Narrow" w:hAnsi="Arial Narrow"/>
          <w:color w:val="auto"/>
        </w:rPr>
        <w:t xml:space="preserve"> </w:t>
      </w:r>
      <w:r w:rsidR="005976F3" w:rsidRPr="00111EC0">
        <w:rPr>
          <w:rFonts w:ascii="Arial Narrow" w:hAnsi="Arial Narrow"/>
          <w:b w:val="0"/>
          <w:bCs w:val="0"/>
          <w:color w:val="auto"/>
        </w:rPr>
        <w:t>Representación de los valores del índice gama (</w:t>
      </w:r>
      <w:r w:rsidR="00D87BEB" w:rsidRPr="00111EC0">
        <w:rPr>
          <w:rFonts w:ascii="Arial Narrow" w:hAnsi="Arial Narrow"/>
          <w:b w:val="0"/>
          <w:bCs w:val="0"/>
          <w:color w:val="auto"/>
        </w:rPr>
        <w:t>γ</w:t>
      </w:r>
      <w:r w:rsidR="005976F3" w:rsidRPr="00111EC0">
        <w:rPr>
          <w:rFonts w:ascii="Arial Narrow" w:hAnsi="Arial Narrow"/>
          <w:b w:val="0"/>
          <w:bCs w:val="0"/>
          <w:color w:val="auto"/>
        </w:rPr>
        <w:t>) promedio de los municipios del departamento del Meta</w:t>
      </w:r>
      <w:r w:rsidRPr="00111EC0">
        <w:rPr>
          <w:rFonts w:ascii="Arial Narrow" w:hAnsi="Arial Narrow"/>
          <w:b w:val="0"/>
          <w:bCs w:val="0"/>
          <w:color w:val="auto"/>
        </w:rPr>
        <w:t>.</w:t>
      </w:r>
      <w:bookmarkEnd w:id="78"/>
    </w:p>
    <w:p w14:paraId="6541E680" w14:textId="6550666F" w:rsidR="00C03A1D" w:rsidRPr="00111EC0" w:rsidRDefault="00C03A1D" w:rsidP="00B8451C">
      <w:pPr>
        <w:spacing w:after="0" w:line="240" w:lineRule="auto"/>
        <w:jc w:val="center"/>
        <w:rPr>
          <w:rFonts w:ascii="Arial Narrow" w:hAnsi="Arial Narrow"/>
          <w:sz w:val="18"/>
          <w:szCs w:val="18"/>
        </w:rPr>
      </w:pPr>
      <w:r w:rsidRPr="00111EC0">
        <w:rPr>
          <w:rFonts w:ascii="Arial Narrow" w:hAnsi="Arial Narrow"/>
          <w:noProof/>
          <w:sz w:val="18"/>
          <w:szCs w:val="18"/>
        </w:rPr>
        <w:drawing>
          <wp:inline distT="0" distB="0" distL="0" distR="0" wp14:anchorId="587697CD" wp14:editId="1520A70A">
            <wp:extent cx="7973291" cy="5619988"/>
            <wp:effectExtent l="0" t="0" r="8890" b="0"/>
            <wp:docPr id="1684390757"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390757" name="Imagen 1" descr="Mapa&#10;&#10;El contenido generado por IA puede ser incorrecto."/>
                    <pic:cNvPicPr/>
                  </pic:nvPicPr>
                  <pic:blipFill rotWithShape="1">
                    <a:blip r:embed="rId22"/>
                    <a:srcRect l="925" t="1073" r="1248" b="1262"/>
                    <a:stretch>
                      <a:fillRect/>
                    </a:stretch>
                  </pic:blipFill>
                  <pic:spPr bwMode="auto">
                    <a:xfrm>
                      <a:off x="0" y="0"/>
                      <a:ext cx="7979175" cy="5624135"/>
                    </a:xfrm>
                    <a:prstGeom prst="rect">
                      <a:avLst/>
                    </a:prstGeom>
                    <a:ln>
                      <a:noFill/>
                    </a:ln>
                    <a:extLst>
                      <a:ext uri="{53640926-AAD7-44D8-BBD7-CCE9431645EC}">
                        <a14:shadowObscured xmlns:a14="http://schemas.microsoft.com/office/drawing/2010/main"/>
                      </a:ext>
                    </a:extLst>
                  </pic:spPr>
                </pic:pic>
              </a:graphicData>
            </a:graphic>
          </wp:inline>
        </w:drawing>
      </w:r>
    </w:p>
    <w:p w14:paraId="0A535915" w14:textId="5432D861" w:rsidR="00C03A1D" w:rsidRPr="00111EC0" w:rsidRDefault="00A00578" w:rsidP="00B8451C">
      <w:pPr>
        <w:spacing w:after="0" w:line="240" w:lineRule="auto"/>
        <w:jc w:val="center"/>
        <w:rPr>
          <w:rFonts w:ascii="Arial Narrow" w:hAnsi="Arial Narrow" w:cs="Times New Roman"/>
        </w:rPr>
      </w:pPr>
      <w:r w:rsidRPr="00111EC0">
        <w:rPr>
          <w:rFonts w:ascii="Arial Narrow" w:hAnsi="Arial Narrow"/>
          <w:b/>
          <w:bCs/>
          <w:sz w:val="18"/>
          <w:szCs w:val="18"/>
        </w:rPr>
        <w:t>Fuente</w:t>
      </w:r>
      <w:r w:rsidRPr="00111EC0">
        <w:rPr>
          <w:rFonts w:ascii="Arial Narrow" w:hAnsi="Arial Narrow"/>
          <w:sz w:val="18"/>
          <w:szCs w:val="18"/>
        </w:rPr>
        <w:t>: El Autor</w:t>
      </w:r>
    </w:p>
    <w:bookmarkEnd w:id="77"/>
    <w:p w14:paraId="56F46525" w14:textId="77777777" w:rsidR="00B8451C" w:rsidRPr="00111EC0" w:rsidRDefault="00B8451C" w:rsidP="003B4E91">
      <w:pPr>
        <w:spacing w:line="480" w:lineRule="auto"/>
        <w:jc w:val="both"/>
        <w:rPr>
          <w:rFonts w:ascii="Arial Narrow" w:hAnsi="Arial Narrow" w:cs="Times New Roman"/>
        </w:rPr>
        <w:sectPr w:rsidR="00B8451C" w:rsidRPr="00111EC0" w:rsidSect="00B8451C">
          <w:pgSz w:w="15840" w:h="12240" w:orient="landscape" w:code="1"/>
          <w:pgMar w:top="1440" w:right="1440" w:bottom="1440" w:left="1440" w:header="709" w:footer="709" w:gutter="0"/>
          <w:cols w:space="708"/>
          <w:titlePg/>
          <w:docGrid w:linePitch="360"/>
        </w:sectPr>
      </w:pPr>
    </w:p>
    <w:p w14:paraId="628CEC5D" w14:textId="50130C36" w:rsidR="00C07146" w:rsidRPr="00111EC0" w:rsidRDefault="00C07146" w:rsidP="00C07146">
      <w:pPr>
        <w:pStyle w:val="Ttulo1"/>
        <w:numPr>
          <w:ilvl w:val="2"/>
          <w:numId w:val="9"/>
        </w:numPr>
        <w:spacing w:before="0" w:after="160"/>
        <w:jc w:val="both"/>
        <w:rPr>
          <w:rFonts w:ascii="Arial Narrow" w:hAnsi="Arial Narrow" w:cs="Times New Roman"/>
          <w:sz w:val="22"/>
          <w:szCs w:val="22"/>
        </w:rPr>
      </w:pPr>
      <w:bookmarkStart w:id="79" w:name="_Toc202395822"/>
      <w:r w:rsidRPr="00111EC0">
        <w:rPr>
          <w:rFonts w:ascii="Arial Narrow" w:hAnsi="Arial Narrow" w:cs="Times New Roman"/>
          <w:sz w:val="22"/>
          <w:szCs w:val="22"/>
        </w:rPr>
        <w:t>Índice alfa (α)</w:t>
      </w:r>
      <w:bookmarkEnd w:id="79"/>
    </w:p>
    <w:p w14:paraId="78247D4D" w14:textId="382CAE9D" w:rsidR="00AC6DE2" w:rsidRPr="00111EC0" w:rsidRDefault="00AC6DE2" w:rsidP="00AC6DE2">
      <w:pPr>
        <w:spacing w:line="480" w:lineRule="auto"/>
        <w:jc w:val="both"/>
        <w:rPr>
          <w:rFonts w:ascii="Arial Narrow" w:hAnsi="Arial Narrow" w:cs="Times New Roman"/>
        </w:rPr>
      </w:pPr>
      <w:r w:rsidRPr="00111EC0">
        <w:rPr>
          <w:rFonts w:ascii="Arial Narrow" w:hAnsi="Arial Narrow" w:cs="Times New Roman"/>
        </w:rPr>
        <w:t xml:space="preserve">A continuación, se presenta los resultados del cálculo del Índice alfa (α), donde las </w:t>
      </w:r>
      <w:r w:rsidR="00B5436D" w:rsidRPr="00111EC0">
        <w:rPr>
          <w:rFonts w:ascii="Arial Narrow" w:hAnsi="Arial Narrow" w:cs="Times New Roman"/>
        </w:rPr>
        <w:t>redes más sólidas (con varios arcos y por ende varios circuitos)</w:t>
      </w:r>
      <w:r w:rsidRPr="00111EC0">
        <w:rPr>
          <w:rFonts w:ascii="Arial Narrow" w:hAnsi="Arial Narrow" w:cs="Times New Roman"/>
        </w:rPr>
        <w:t xml:space="preserve"> asumen valores cercanos o iguales a 1, </w:t>
      </w:r>
      <w:r w:rsidR="00343CD4" w:rsidRPr="00111EC0">
        <w:rPr>
          <w:rFonts w:ascii="Arial Narrow" w:hAnsi="Arial Narrow" w:cs="Times New Roman"/>
        </w:rPr>
        <w:t>grafos sin ningún circuito (</w:t>
      </w:r>
      <w:r w:rsidR="006633DB" w:rsidRPr="00111EC0">
        <w:rPr>
          <w:rFonts w:ascii="Arial Narrow" w:hAnsi="Arial Narrow" w:cs="Times New Roman"/>
        </w:rPr>
        <w:t xml:space="preserve">solo tienen una vía de comunicación) </w:t>
      </w:r>
      <w:r w:rsidRPr="00111EC0">
        <w:rPr>
          <w:rFonts w:ascii="Arial Narrow" w:hAnsi="Arial Narrow" w:cs="Times New Roman"/>
        </w:rPr>
        <w:t xml:space="preserve">asumen valores cercanos o iguales a 0. De tal forma, los resultados según su conectividad según una escala de colores, donde rojo representa un </w:t>
      </w:r>
      <w:r w:rsidR="00725DD2" w:rsidRPr="00111EC0">
        <w:rPr>
          <w:rFonts w:ascii="Arial Narrow" w:hAnsi="Arial Narrow" w:cs="Times New Roman"/>
        </w:rPr>
        <w:t>grafo sin ningún circuito</w:t>
      </w:r>
      <w:r w:rsidRPr="00111EC0">
        <w:rPr>
          <w:rFonts w:ascii="Arial Narrow" w:hAnsi="Arial Narrow" w:cs="Times New Roman"/>
        </w:rPr>
        <w:t xml:space="preserve"> con valores entre 0 y 0,2, donde naranja representa </w:t>
      </w:r>
      <w:r w:rsidR="00034B08" w:rsidRPr="00111EC0">
        <w:rPr>
          <w:rFonts w:ascii="Arial Narrow" w:hAnsi="Arial Narrow" w:cs="Times New Roman"/>
        </w:rPr>
        <w:t>una red con pocos circuitos</w:t>
      </w:r>
      <w:r w:rsidR="00B10C8C" w:rsidRPr="00111EC0">
        <w:rPr>
          <w:rFonts w:ascii="Arial Narrow" w:hAnsi="Arial Narrow" w:cs="Times New Roman"/>
        </w:rPr>
        <w:t xml:space="preserve"> y</w:t>
      </w:r>
      <w:r w:rsidR="00034B08" w:rsidRPr="00111EC0">
        <w:rPr>
          <w:rFonts w:ascii="Arial Narrow" w:hAnsi="Arial Narrow" w:cs="Times New Roman"/>
        </w:rPr>
        <w:t xml:space="preserve"> </w:t>
      </w:r>
      <w:r w:rsidR="00B10C8C" w:rsidRPr="00111EC0">
        <w:rPr>
          <w:rFonts w:ascii="Arial Narrow" w:hAnsi="Arial Narrow" w:cs="Times New Roman"/>
        </w:rPr>
        <w:t>al menos</w:t>
      </w:r>
      <w:r w:rsidR="00034B08" w:rsidRPr="00111EC0">
        <w:rPr>
          <w:rFonts w:ascii="Arial Narrow" w:hAnsi="Arial Narrow" w:cs="Times New Roman"/>
        </w:rPr>
        <w:t xml:space="preserve"> un circuito </w:t>
      </w:r>
      <w:r w:rsidRPr="00111EC0">
        <w:rPr>
          <w:rFonts w:ascii="Arial Narrow" w:hAnsi="Arial Narrow" w:cs="Times New Roman"/>
        </w:rPr>
        <w:t xml:space="preserve">con valores entre &gt;0,2 y 0,4, donde amarillo representa una </w:t>
      </w:r>
      <w:r w:rsidR="00B10C8C" w:rsidRPr="00111EC0">
        <w:rPr>
          <w:rFonts w:ascii="Arial Narrow" w:hAnsi="Arial Narrow" w:cs="Times New Roman"/>
        </w:rPr>
        <w:t xml:space="preserve">red con </w:t>
      </w:r>
      <w:r w:rsidR="008C6F07" w:rsidRPr="00111EC0">
        <w:rPr>
          <w:rFonts w:ascii="Arial Narrow" w:hAnsi="Arial Narrow" w:cs="Times New Roman"/>
        </w:rPr>
        <w:t xml:space="preserve">un moderado </w:t>
      </w:r>
      <w:r w:rsidR="00BC4058" w:rsidRPr="00111EC0">
        <w:rPr>
          <w:rFonts w:ascii="Arial Narrow" w:hAnsi="Arial Narrow" w:cs="Times New Roman"/>
        </w:rPr>
        <w:t>número</w:t>
      </w:r>
      <w:r w:rsidR="008C6F07" w:rsidRPr="00111EC0">
        <w:rPr>
          <w:rFonts w:ascii="Arial Narrow" w:hAnsi="Arial Narrow" w:cs="Times New Roman"/>
        </w:rPr>
        <w:t xml:space="preserve"> de</w:t>
      </w:r>
      <w:r w:rsidR="00B10C8C" w:rsidRPr="00111EC0">
        <w:rPr>
          <w:rFonts w:ascii="Arial Narrow" w:hAnsi="Arial Narrow" w:cs="Times New Roman"/>
        </w:rPr>
        <w:t xml:space="preserve"> circuitos</w:t>
      </w:r>
      <w:r w:rsidRPr="00111EC0">
        <w:rPr>
          <w:rFonts w:ascii="Arial Narrow" w:hAnsi="Arial Narrow" w:cs="Times New Roman"/>
        </w:rPr>
        <w:t xml:space="preserve"> con valores entre &gt; 0,4 y 0,6, donde verde claro representa una </w:t>
      </w:r>
      <w:r w:rsidR="008C6F07" w:rsidRPr="00111EC0">
        <w:rPr>
          <w:rFonts w:ascii="Arial Narrow" w:hAnsi="Arial Narrow" w:cs="Times New Roman"/>
        </w:rPr>
        <w:t>red con un</w:t>
      </w:r>
      <w:r w:rsidR="00BC4058" w:rsidRPr="00111EC0">
        <w:rPr>
          <w:rFonts w:ascii="Arial Narrow" w:hAnsi="Arial Narrow" w:cs="Times New Roman"/>
        </w:rPr>
        <w:t xml:space="preserve"> buen número</w:t>
      </w:r>
      <w:r w:rsidR="008C6F07" w:rsidRPr="00111EC0">
        <w:rPr>
          <w:rFonts w:ascii="Arial Narrow" w:hAnsi="Arial Narrow" w:cs="Times New Roman"/>
        </w:rPr>
        <w:t xml:space="preserve"> de circuitos </w:t>
      </w:r>
      <w:r w:rsidRPr="00111EC0">
        <w:rPr>
          <w:rFonts w:ascii="Arial Narrow" w:hAnsi="Arial Narrow" w:cs="Times New Roman"/>
        </w:rPr>
        <w:t xml:space="preserve">con valores entre &gt;0,6 y 0,8, y donde verde oscuro representa una </w:t>
      </w:r>
      <w:r w:rsidR="004F3640" w:rsidRPr="00111EC0">
        <w:rPr>
          <w:rFonts w:ascii="Arial Narrow" w:hAnsi="Arial Narrow" w:cs="Times New Roman"/>
        </w:rPr>
        <w:t>red solida</w:t>
      </w:r>
      <w:r w:rsidRPr="00111EC0">
        <w:rPr>
          <w:rFonts w:ascii="Arial Narrow" w:hAnsi="Arial Narrow" w:cs="Times New Roman"/>
        </w:rPr>
        <w:t xml:space="preserve"> con valores entre &gt;0,8 y 1,0</w:t>
      </w:r>
      <w:r w:rsidR="007C7A33" w:rsidRPr="00111EC0">
        <w:rPr>
          <w:rFonts w:ascii="Arial Narrow" w:hAnsi="Arial Narrow" w:cs="Times New Roman"/>
        </w:rPr>
        <w:t>, Tabla 9.</w:t>
      </w:r>
    </w:p>
    <w:p w14:paraId="4C0339E1" w14:textId="6C254372" w:rsidR="00C3009F" w:rsidRPr="00111EC0" w:rsidRDefault="00AC6DE2" w:rsidP="00AC6DE2">
      <w:pPr>
        <w:spacing w:line="480" w:lineRule="auto"/>
        <w:jc w:val="both"/>
        <w:rPr>
          <w:rFonts w:ascii="Arial Narrow" w:hAnsi="Arial Narrow" w:cs="Times New Roman"/>
        </w:rPr>
      </w:pPr>
      <w:r w:rsidRPr="00111EC0">
        <w:rPr>
          <w:rFonts w:ascii="Arial Narrow" w:hAnsi="Arial Narrow" w:cs="Times New Roman"/>
        </w:rPr>
        <w:t xml:space="preserve">Asi mismo, la conectividad de cada municipio </w:t>
      </w:r>
      <w:r w:rsidR="00C3009F" w:rsidRPr="00111EC0">
        <w:rPr>
          <w:rFonts w:ascii="Arial Narrow" w:hAnsi="Arial Narrow" w:cs="Times New Roman"/>
        </w:rPr>
        <w:t xml:space="preserve">mirado desde el número de circuitos suficientes en </w:t>
      </w:r>
      <w:r w:rsidR="008E1EE8" w:rsidRPr="00111EC0">
        <w:rPr>
          <w:rFonts w:ascii="Arial Narrow" w:hAnsi="Arial Narrow" w:cs="Times New Roman"/>
        </w:rPr>
        <w:t>el</w:t>
      </w:r>
      <w:r w:rsidR="00C3009F" w:rsidRPr="00111EC0">
        <w:rPr>
          <w:rFonts w:ascii="Arial Narrow" w:hAnsi="Arial Narrow" w:cs="Times New Roman"/>
        </w:rPr>
        <w:t xml:space="preserve"> grafo respecto</w:t>
      </w:r>
      <w:r w:rsidR="00D27668" w:rsidRPr="00111EC0">
        <w:rPr>
          <w:rFonts w:ascii="Arial Narrow" w:hAnsi="Arial Narrow" w:cs="Times New Roman"/>
        </w:rPr>
        <w:t xml:space="preserve"> </w:t>
      </w:r>
      <w:r w:rsidR="00C3009F" w:rsidRPr="00111EC0">
        <w:rPr>
          <w:rFonts w:ascii="Arial Narrow" w:hAnsi="Arial Narrow" w:cs="Times New Roman"/>
        </w:rPr>
        <w:t>al máximo posible para garantizar una red solida</w:t>
      </w:r>
      <w:r w:rsidR="007E2DFA" w:rsidRPr="00111EC0">
        <w:rPr>
          <w:rFonts w:ascii="Arial Narrow" w:hAnsi="Arial Narrow" w:cs="Times New Roman"/>
        </w:rPr>
        <w:t xml:space="preserve"> se tiene que 21 de 29 (72%) municipios </w:t>
      </w:r>
      <w:bookmarkStart w:id="80" w:name="_Hlk201832858"/>
      <w:r w:rsidR="007E2DFA" w:rsidRPr="00111EC0">
        <w:rPr>
          <w:rFonts w:ascii="Arial Narrow" w:hAnsi="Arial Narrow" w:cs="Times New Roman"/>
        </w:rPr>
        <w:t xml:space="preserve">tiene una red </w:t>
      </w:r>
      <w:r w:rsidR="00C73081" w:rsidRPr="00111EC0">
        <w:rPr>
          <w:rFonts w:ascii="Arial Narrow" w:hAnsi="Arial Narrow" w:cs="Times New Roman"/>
        </w:rPr>
        <w:t xml:space="preserve">solida </w:t>
      </w:r>
      <w:r w:rsidR="00D27668" w:rsidRPr="00111EC0">
        <w:rPr>
          <w:rFonts w:ascii="Arial Narrow" w:hAnsi="Arial Narrow" w:cs="Times New Roman"/>
        </w:rPr>
        <w:t>constituida</w:t>
      </w:r>
      <w:r w:rsidR="008E1EE8" w:rsidRPr="00111EC0">
        <w:rPr>
          <w:rFonts w:ascii="Arial Narrow" w:hAnsi="Arial Narrow" w:cs="Times New Roman"/>
        </w:rPr>
        <w:t xml:space="preserve"> por suficientes arcos</w:t>
      </w:r>
      <w:bookmarkEnd w:id="80"/>
      <w:r w:rsidR="00D27668" w:rsidRPr="00111EC0">
        <w:rPr>
          <w:rFonts w:ascii="Arial Narrow" w:hAnsi="Arial Narrow" w:cs="Times New Roman"/>
        </w:rPr>
        <w:t>, 6 de 29 (</w:t>
      </w:r>
      <w:r w:rsidR="0027024B" w:rsidRPr="00111EC0">
        <w:rPr>
          <w:rFonts w:ascii="Arial Narrow" w:hAnsi="Arial Narrow" w:cs="Times New Roman"/>
        </w:rPr>
        <w:t>21</w:t>
      </w:r>
      <w:r w:rsidR="00D27668" w:rsidRPr="00111EC0">
        <w:rPr>
          <w:rFonts w:ascii="Arial Narrow" w:hAnsi="Arial Narrow" w:cs="Times New Roman"/>
        </w:rPr>
        <w:t xml:space="preserve">%) municipios </w:t>
      </w:r>
      <w:r w:rsidR="00306829" w:rsidRPr="00111EC0">
        <w:rPr>
          <w:rFonts w:ascii="Arial Narrow" w:hAnsi="Arial Narrow" w:cs="Times New Roman"/>
        </w:rPr>
        <w:t xml:space="preserve">poseen </w:t>
      </w:r>
      <w:r w:rsidR="00C73081" w:rsidRPr="00111EC0">
        <w:rPr>
          <w:rFonts w:ascii="Arial Narrow" w:hAnsi="Arial Narrow" w:cs="Times New Roman"/>
        </w:rPr>
        <w:t>una red con un buen número de circuitos</w:t>
      </w:r>
      <w:r w:rsidR="00306829" w:rsidRPr="00111EC0">
        <w:rPr>
          <w:rFonts w:ascii="Arial Narrow" w:hAnsi="Arial Narrow" w:cs="Times New Roman"/>
        </w:rPr>
        <w:t xml:space="preserve"> sin que sea el </w:t>
      </w:r>
      <w:r w:rsidR="00422CD1" w:rsidRPr="00111EC0">
        <w:rPr>
          <w:rFonts w:ascii="Arial Narrow" w:hAnsi="Arial Narrow" w:cs="Times New Roman"/>
        </w:rPr>
        <w:t xml:space="preserve">máximo de circuitos que aceptaría el grafo y </w:t>
      </w:r>
      <w:r w:rsidR="00D441F3" w:rsidRPr="00111EC0">
        <w:rPr>
          <w:rFonts w:ascii="Arial Narrow" w:hAnsi="Arial Narrow" w:cs="Times New Roman"/>
        </w:rPr>
        <w:t>2 de 29 (7%) municipios</w:t>
      </w:r>
      <w:r w:rsidR="006B55E5" w:rsidRPr="00111EC0">
        <w:rPr>
          <w:rFonts w:ascii="Arial Narrow" w:hAnsi="Arial Narrow" w:cs="Times New Roman"/>
        </w:rPr>
        <w:t xml:space="preserve"> tienen una red con un moderado número de circuitos</w:t>
      </w:r>
      <w:r w:rsidR="00C749FB" w:rsidRPr="00111EC0">
        <w:rPr>
          <w:rFonts w:ascii="Arial Narrow" w:hAnsi="Arial Narrow" w:cs="Times New Roman"/>
        </w:rPr>
        <w:t>.</w:t>
      </w:r>
    </w:p>
    <w:p w14:paraId="1F6EF076" w14:textId="1F52EF54" w:rsidR="003F38E7" w:rsidRPr="00111EC0" w:rsidRDefault="00EE29D1" w:rsidP="00AC6DE2">
      <w:pPr>
        <w:spacing w:line="480" w:lineRule="auto"/>
        <w:jc w:val="both"/>
        <w:rPr>
          <w:rFonts w:ascii="Arial Narrow" w:hAnsi="Arial Narrow" w:cs="Times New Roman"/>
        </w:rPr>
      </w:pPr>
      <w:r w:rsidRPr="00111EC0">
        <w:rPr>
          <w:rFonts w:ascii="Arial Narrow" w:hAnsi="Arial Narrow" w:cs="Times New Roman"/>
        </w:rPr>
        <w:t>No obstante, los cálculos del indicador</w:t>
      </w:r>
      <w:r w:rsidR="00576845" w:rsidRPr="00111EC0">
        <w:rPr>
          <w:rFonts w:ascii="Arial Narrow" w:hAnsi="Arial Narrow" w:cs="Times New Roman"/>
        </w:rPr>
        <w:t xml:space="preserve"> </w:t>
      </w:r>
      <w:r w:rsidR="00B418DF" w:rsidRPr="00111EC0">
        <w:rPr>
          <w:rFonts w:ascii="Arial Narrow" w:hAnsi="Arial Narrow" w:cs="Times New Roman"/>
        </w:rPr>
        <w:t xml:space="preserve">por cada par de municipios </w:t>
      </w:r>
      <w:r w:rsidR="00576845" w:rsidRPr="00111EC0">
        <w:rPr>
          <w:rFonts w:ascii="Arial Narrow" w:hAnsi="Arial Narrow" w:cs="Times New Roman"/>
        </w:rPr>
        <w:t xml:space="preserve">permiten reconocer que </w:t>
      </w:r>
      <w:r w:rsidR="003F38E7" w:rsidRPr="00111EC0">
        <w:rPr>
          <w:rFonts w:ascii="Arial Narrow" w:hAnsi="Arial Narrow" w:cs="Times New Roman"/>
        </w:rPr>
        <w:t xml:space="preserve">78 de las 822 (9%) </w:t>
      </w:r>
      <w:r w:rsidR="00ED1FB6" w:rsidRPr="00111EC0">
        <w:rPr>
          <w:rFonts w:ascii="Arial Narrow" w:hAnsi="Arial Narrow" w:cs="Times New Roman"/>
        </w:rPr>
        <w:t xml:space="preserve">de las </w:t>
      </w:r>
      <w:r w:rsidR="003F38E7" w:rsidRPr="00111EC0">
        <w:rPr>
          <w:rFonts w:ascii="Arial Narrow" w:hAnsi="Arial Narrow" w:cs="Times New Roman"/>
        </w:rPr>
        <w:t xml:space="preserve">conexiones entre municipios </w:t>
      </w:r>
      <w:r w:rsidR="00BF09C0" w:rsidRPr="00111EC0">
        <w:rPr>
          <w:rFonts w:ascii="Arial Narrow" w:hAnsi="Arial Narrow" w:cs="Times New Roman"/>
        </w:rPr>
        <w:t xml:space="preserve">presentan una red con una nula cantidad de circuitos, </w:t>
      </w:r>
      <w:r w:rsidR="004B6405" w:rsidRPr="00111EC0">
        <w:rPr>
          <w:rFonts w:ascii="Arial Narrow" w:hAnsi="Arial Narrow" w:cs="Times New Roman"/>
        </w:rPr>
        <w:t>14 de 822 (</w:t>
      </w:r>
      <w:r w:rsidR="00C10DDF" w:rsidRPr="00111EC0">
        <w:rPr>
          <w:rFonts w:ascii="Arial Narrow" w:hAnsi="Arial Narrow" w:cs="Times New Roman"/>
        </w:rPr>
        <w:t>1,7</w:t>
      </w:r>
      <w:r w:rsidR="004B6405" w:rsidRPr="00111EC0">
        <w:rPr>
          <w:rFonts w:ascii="Arial Narrow" w:hAnsi="Arial Narrow" w:cs="Times New Roman"/>
        </w:rPr>
        <w:t>%)</w:t>
      </w:r>
      <w:r w:rsidR="00E309FE" w:rsidRPr="00111EC0">
        <w:rPr>
          <w:rFonts w:ascii="Arial Narrow" w:hAnsi="Arial Narrow" w:cs="Times New Roman"/>
        </w:rPr>
        <w:t xml:space="preserve"> tienen al menos un circuito</w:t>
      </w:r>
      <w:r w:rsidR="00F963FA" w:rsidRPr="00111EC0">
        <w:rPr>
          <w:rFonts w:ascii="Arial Narrow" w:hAnsi="Arial Narrow" w:cs="Times New Roman"/>
        </w:rPr>
        <w:t xml:space="preserve">, 7 de </w:t>
      </w:r>
      <w:r w:rsidR="006B7DA3" w:rsidRPr="00111EC0">
        <w:rPr>
          <w:rFonts w:ascii="Arial Narrow" w:hAnsi="Arial Narrow" w:cs="Times New Roman"/>
        </w:rPr>
        <w:t>8</w:t>
      </w:r>
      <w:r w:rsidR="00F963FA" w:rsidRPr="00111EC0">
        <w:rPr>
          <w:rFonts w:ascii="Arial Narrow" w:hAnsi="Arial Narrow" w:cs="Times New Roman"/>
        </w:rPr>
        <w:t>22 (</w:t>
      </w:r>
      <w:r w:rsidR="00C10DDF" w:rsidRPr="00111EC0">
        <w:rPr>
          <w:rFonts w:ascii="Arial Narrow" w:hAnsi="Arial Narrow" w:cs="Times New Roman"/>
        </w:rPr>
        <w:t>0,8</w:t>
      </w:r>
      <w:r w:rsidR="00F963FA" w:rsidRPr="00111EC0">
        <w:rPr>
          <w:rFonts w:ascii="Arial Narrow" w:hAnsi="Arial Narrow" w:cs="Times New Roman"/>
        </w:rPr>
        <w:t>%)</w:t>
      </w:r>
      <w:r w:rsidR="009B2802" w:rsidRPr="00111EC0">
        <w:rPr>
          <w:rFonts w:ascii="Arial Narrow" w:hAnsi="Arial Narrow" w:cs="Times New Roman"/>
        </w:rPr>
        <w:t xml:space="preserve"> tienen un buen </w:t>
      </w:r>
      <w:r w:rsidR="007A43C6" w:rsidRPr="00111EC0">
        <w:rPr>
          <w:rFonts w:ascii="Arial Narrow" w:hAnsi="Arial Narrow" w:cs="Times New Roman"/>
        </w:rPr>
        <w:t>número</w:t>
      </w:r>
      <w:r w:rsidR="009B2802" w:rsidRPr="00111EC0">
        <w:rPr>
          <w:rFonts w:ascii="Arial Narrow" w:hAnsi="Arial Narrow" w:cs="Times New Roman"/>
        </w:rPr>
        <w:t xml:space="preserve"> de circuitos que permiten que el municipio tenga conectividad</w:t>
      </w:r>
      <w:r w:rsidR="00C10DDF" w:rsidRPr="00111EC0">
        <w:rPr>
          <w:rFonts w:ascii="Arial Narrow" w:hAnsi="Arial Narrow" w:cs="Times New Roman"/>
        </w:rPr>
        <w:t xml:space="preserve">. Lo anterior indica que en el territorio existen </w:t>
      </w:r>
      <w:r w:rsidR="003123D7" w:rsidRPr="00111EC0">
        <w:rPr>
          <w:rFonts w:ascii="Arial Narrow" w:hAnsi="Arial Narrow" w:cs="Times New Roman"/>
        </w:rPr>
        <w:t>recorridos entre municipios con una sola vía o pocas vias</w:t>
      </w:r>
      <w:r w:rsidR="00EF1313" w:rsidRPr="00111EC0">
        <w:rPr>
          <w:rFonts w:ascii="Arial Narrow" w:hAnsi="Arial Narrow" w:cs="Times New Roman"/>
        </w:rPr>
        <w:t xml:space="preserve">, </w:t>
      </w:r>
      <w:r w:rsidR="003123D7" w:rsidRPr="00111EC0">
        <w:rPr>
          <w:rFonts w:ascii="Arial Narrow" w:hAnsi="Arial Narrow" w:cs="Times New Roman"/>
        </w:rPr>
        <w:t>que en caso</w:t>
      </w:r>
      <w:r w:rsidR="00EF1313" w:rsidRPr="00111EC0">
        <w:rPr>
          <w:rFonts w:ascii="Arial Narrow" w:hAnsi="Arial Narrow" w:cs="Times New Roman"/>
        </w:rPr>
        <w:t xml:space="preserve"> de verse interrumpida estas conexiones la conectividad se pierde</w:t>
      </w:r>
      <w:r w:rsidR="008C60C6" w:rsidRPr="00111EC0">
        <w:rPr>
          <w:rFonts w:ascii="Arial Narrow" w:hAnsi="Arial Narrow" w:cs="Times New Roman"/>
        </w:rPr>
        <w:t xml:space="preserve">. </w:t>
      </w:r>
      <w:r w:rsidR="0000678B" w:rsidRPr="00111EC0">
        <w:rPr>
          <w:rFonts w:ascii="Arial Narrow" w:hAnsi="Arial Narrow" w:cs="Times New Roman"/>
        </w:rPr>
        <w:t xml:space="preserve">Los casos más relevantes de conectividad por el </w:t>
      </w:r>
      <w:r w:rsidR="007A43C6" w:rsidRPr="00111EC0">
        <w:rPr>
          <w:rFonts w:ascii="Arial Narrow" w:hAnsi="Arial Narrow" w:cs="Times New Roman"/>
        </w:rPr>
        <w:t>número</w:t>
      </w:r>
      <w:r w:rsidR="0000678B" w:rsidRPr="00111EC0">
        <w:rPr>
          <w:rFonts w:ascii="Arial Narrow" w:hAnsi="Arial Narrow" w:cs="Times New Roman"/>
        </w:rPr>
        <w:t xml:space="preserve"> de circuitos se observan </w:t>
      </w:r>
      <w:r w:rsidR="00D26DF8" w:rsidRPr="00111EC0">
        <w:rPr>
          <w:rFonts w:ascii="Arial Narrow" w:hAnsi="Arial Narrow" w:cs="Times New Roman"/>
        </w:rPr>
        <w:t>con respecto a los municipios de Puerto López y Puerto Gaitán.</w:t>
      </w:r>
      <w:r w:rsidR="0000678B" w:rsidRPr="00111EC0">
        <w:rPr>
          <w:rFonts w:ascii="Arial Narrow" w:hAnsi="Arial Narrow" w:cs="Times New Roman"/>
        </w:rPr>
        <w:t xml:space="preserve"> </w:t>
      </w:r>
    </w:p>
    <w:p w14:paraId="1EDA160C" w14:textId="46EDDF40" w:rsidR="003F38E7" w:rsidRPr="00111EC0" w:rsidRDefault="00D26DF8" w:rsidP="00AC6DE2">
      <w:pPr>
        <w:spacing w:line="480" w:lineRule="auto"/>
        <w:jc w:val="both"/>
        <w:rPr>
          <w:rFonts w:ascii="Arial Narrow" w:hAnsi="Arial Narrow" w:cs="Times New Roman"/>
        </w:rPr>
      </w:pPr>
      <w:r w:rsidRPr="00111EC0">
        <w:rPr>
          <w:rFonts w:ascii="Arial Narrow" w:hAnsi="Arial Narrow" w:cs="Times New Roman"/>
        </w:rPr>
        <w:t xml:space="preserve">Adicionalmente, </w:t>
      </w:r>
      <w:r w:rsidR="00CB01A3" w:rsidRPr="00111EC0">
        <w:rPr>
          <w:rFonts w:ascii="Arial Narrow" w:hAnsi="Arial Narrow" w:cs="Times New Roman"/>
        </w:rPr>
        <w:t xml:space="preserve">se resalta que los altos niveles de conectividad </w:t>
      </w:r>
      <w:r w:rsidR="00531284" w:rsidRPr="00111EC0">
        <w:rPr>
          <w:rFonts w:ascii="Arial Narrow" w:hAnsi="Arial Narrow" w:cs="Times New Roman"/>
        </w:rPr>
        <w:t>se deben</w:t>
      </w:r>
      <w:r w:rsidR="00CB01A3" w:rsidRPr="00111EC0">
        <w:rPr>
          <w:rFonts w:ascii="Arial Narrow" w:hAnsi="Arial Narrow" w:cs="Times New Roman"/>
        </w:rPr>
        <w:t xml:space="preserve"> </w:t>
      </w:r>
      <w:r w:rsidR="00FC53D3" w:rsidRPr="00111EC0">
        <w:rPr>
          <w:rFonts w:ascii="Arial Narrow" w:hAnsi="Arial Narrow" w:cs="Times New Roman"/>
        </w:rPr>
        <w:t>a la fuerte red presente</w:t>
      </w:r>
      <w:r w:rsidR="00CB01A3" w:rsidRPr="00111EC0">
        <w:rPr>
          <w:rFonts w:ascii="Arial Narrow" w:hAnsi="Arial Narrow" w:cs="Times New Roman"/>
        </w:rPr>
        <w:t xml:space="preserve"> entre San Martin, San Carlos de Guaroa y Acacias</w:t>
      </w:r>
      <w:r w:rsidR="00531284" w:rsidRPr="00111EC0">
        <w:rPr>
          <w:rFonts w:ascii="Arial Narrow" w:hAnsi="Arial Narrow" w:cs="Times New Roman"/>
        </w:rPr>
        <w:t xml:space="preserve">, </w:t>
      </w:r>
      <w:r w:rsidR="007C7A33" w:rsidRPr="00111EC0">
        <w:rPr>
          <w:rFonts w:ascii="Arial Narrow" w:hAnsi="Arial Narrow" w:cs="Times New Roman"/>
        </w:rPr>
        <w:t>implicando</w:t>
      </w:r>
      <w:r w:rsidR="00531284" w:rsidRPr="00111EC0">
        <w:rPr>
          <w:rFonts w:ascii="Arial Narrow" w:hAnsi="Arial Narrow" w:cs="Times New Roman"/>
        </w:rPr>
        <w:t xml:space="preserve"> recorridos </w:t>
      </w:r>
      <w:r w:rsidR="00B152BE" w:rsidRPr="00111EC0">
        <w:rPr>
          <w:rFonts w:ascii="Arial Narrow" w:hAnsi="Arial Narrow" w:cs="Times New Roman"/>
        </w:rPr>
        <w:t>más</w:t>
      </w:r>
      <w:r w:rsidR="00531284" w:rsidRPr="00111EC0">
        <w:rPr>
          <w:rFonts w:ascii="Arial Narrow" w:hAnsi="Arial Narrow" w:cs="Times New Roman"/>
        </w:rPr>
        <w:t xml:space="preserve"> largos </w:t>
      </w:r>
      <w:r w:rsidR="00107716" w:rsidRPr="00111EC0">
        <w:rPr>
          <w:rFonts w:ascii="Arial Narrow" w:hAnsi="Arial Narrow" w:cs="Times New Roman"/>
        </w:rPr>
        <w:t xml:space="preserve">y con tiempos de recorrido mayores </w:t>
      </w:r>
      <w:r w:rsidR="007C7A33" w:rsidRPr="00111EC0">
        <w:rPr>
          <w:rFonts w:ascii="Arial Narrow" w:hAnsi="Arial Narrow" w:cs="Times New Roman"/>
        </w:rPr>
        <w:t xml:space="preserve">no solo por la distancia sino </w:t>
      </w:r>
      <w:r w:rsidR="00107716" w:rsidRPr="00111EC0">
        <w:rPr>
          <w:rFonts w:ascii="Arial Narrow" w:hAnsi="Arial Narrow" w:cs="Times New Roman"/>
        </w:rPr>
        <w:t>por el tipo de</w:t>
      </w:r>
      <w:r w:rsidR="007C7A33" w:rsidRPr="00111EC0">
        <w:rPr>
          <w:rFonts w:ascii="Arial Narrow" w:hAnsi="Arial Narrow" w:cs="Times New Roman"/>
        </w:rPr>
        <w:t xml:space="preserve"> </w:t>
      </w:r>
      <w:r w:rsidR="00B152BE" w:rsidRPr="00111EC0">
        <w:rPr>
          <w:rFonts w:ascii="Arial Narrow" w:hAnsi="Arial Narrow" w:cs="Times New Roman"/>
        </w:rPr>
        <w:t>vía</w:t>
      </w:r>
      <w:r w:rsidR="007C7A33" w:rsidRPr="00111EC0">
        <w:rPr>
          <w:rFonts w:ascii="Arial Narrow" w:hAnsi="Arial Narrow" w:cs="Times New Roman"/>
        </w:rPr>
        <w:t>.</w:t>
      </w:r>
    </w:p>
    <w:p w14:paraId="232354DA" w14:textId="77777777" w:rsidR="00FC7723" w:rsidRPr="00111EC0" w:rsidRDefault="00FC7723" w:rsidP="003B4E91">
      <w:pPr>
        <w:spacing w:line="480" w:lineRule="auto"/>
        <w:jc w:val="both"/>
        <w:rPr>
          <w:rFonts w:ascii="Arial Narrow" w:hAnsi="Arial Narrow" w:cs="Times New Roman"/>
        </w:rPr>
      </w:pPr>
    </w:p>
    <w:p w14:paraId="5BC2FBAD" w14:textId="77777777" w:rsidR="00643B78" w:rsidRPr="00111EC0" w:rsidRDefault="00643B78" w:rsidP="003B4E91">
      <w:pPr>
        <w:spacing w:line="480" w:lineRule="auto"/>
        <w:jc w:val="both"/>
        <w:rPr>
          <w:rFonts w:ascii="Arial Narrow" w:hAnsi="Arial Narrow" w:cs="Times New Roman"/>
        </w:rPr>
        <w:sectPr w:rsidR="00643B78" w:rsidRPr="00111EC0" w:rsidSect="002A5E74">
          <w:pgSz w:w="12240" w:h="15840" w:code="1"/>
          <w:pgMar w:top="1440" w:right="1440" w:bottom="1440" w:left="1440" w:header="709" w:footer="709" w:gutter="0"/>
          <w:cols w:space="708"/>
          <w:titlePg/>
          <w:docGrid w:linePitch="360"/>
        </w:sectPr>
      </w:pPr>
    </w:p>
    <w:p w14:paraId="3485486F" w14:textId="0AC67103" w:rsidR="00A97BDD" w:rsidRPr="00111EC0" w:rsidRDefault="00A97BDD" w:rsidP="007C7A33">
      <w:pPr>
        <w:autoSpaceDE w:val="0"/>
        <w:autoSpaceDN w:val="0"/>
        <w:adjustRightInd w:val="0"/>
        <w:spacing w:after="0" w:line="240" w:lineRule="auto"/>
        <w:jc w:val="center"/>
        <w:rPr>
          <w:rFonts w:ascii="Arial Narrow" w:hAnsi="Arial Narrow"/>
          <w:sz w:val="18"/>
          <w:szCs w:val="18"/>
        </w:rPr>
      </w:pPr>
      <w:bookmarkStart w:id="81" w:name="_Toc202395851"/>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10</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Valores del índice alfa (α) para la conectividad entre pares de municipios</w:t>
      </w:r>
      <w:bookmarkEnd w:id="81"/>
    </w:p>
    <w:p w14:paraId="46A162B0" w14:textId="609397A2" w:rsidR="00643B78" w:rsidRPr="00111EC0" w:rsidRDefault="00643B78" w:rsidP="007C7A33">
      <w:pPr>
        <w:spacing w:after="0" w:line="240" w:lineRule="auto"/>
        <w:jc w:val="both"/>
        <w:rPr>
          <w:rFonts w:ascii="Arial Narrow" w:hAnsi="Arial Narrow" w:cs="Times New Roman"/>
        </w:rPr>
      </w:pPr>
    </w:p>
    <w:p w14:paraId="00D3E348" w14:textId="4B1D02F5" w:rsidR="00643B78" w:rsidRPr="00111EC0" w:rsidRDefault="00F074AE" w:rsidP="00B152BE">
      <w:pPr>
        <w:spacing w:after="0" w:line="240" w:lineRule="auto"/>
        <w:jc w:val="center"/>
        <w:rPr>
          <w:rFonts w:ascii="Arial Narrow" w:hAnsi="Arial Narrow"/>
          <w:sz w:val="18"/>
          <w:szCs w:val="18"/>
        </w:rPr>
      </w:pPr>
      <w:r w:rsidRPr="00111EC0">
        <w:rPr>
          <w:rFonts w:ascii="Arial Narrow" w:hAnsi="Arial Narrow"/>
          <w:noProof/>
        </w:rPr>
        <w:drawing>
          <wp:inline distT="0" distB="0" distL="0" distR="0" wp14:anchorId="33075CD4" wp14:editId="0CC19899">
            <wp:extent cx="8229600" cy="5510530"/>
            <wp:effectExtent l="0" t="0" r="0" b="0"/>
            <wp:docPr id="69753562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29600" cy="5510530"/>
                    </a:xfrm>
                    <a:prstGeom prst="rect">
                      <a:avLst/>
                    </a:prstGeom>
                    <a:noFill/>
                    <a:ln>
                      <a:noFill/>
                    </a:ln>
                  </pic:spPr>
                </pic:pic>
              </a:graphicData>
            </a:graphic>
          </wp:inline>
        </w:drawing>
      </w:r>
      <w:r w:rsidR="00B152BE" w:rsidRPr="00111EC0">
        <w:rPr>
          <w:rFonts w:ascii="Arial Narrow" w:hAnsi="Arial Narrow"/>
          <w:b/>
          <w:bCs/>
          <w:sz w:val="18"/>
          <w:szCs w:val="18"/>
        </w:rPr>
        <w:t>Fuente</w:t>
      </w:r>
      <w:r w:rsidR="00B152BE" w:rsidRPr="00111EC0">
        <w:rPr>
          <w:rFonts w:ascii="Arial Narrow" w:hAnsi="Arial Narrow"/>
          <w:sz w:val="18"/>
          <w:szCs w:val="18"/>
        </w:rPr>
        <w:t>: El Auto</w:t>
      </w:r>
      <w:r w:rsidR="00C5497F" w:rsidRPr="00111EC0">
        <w:rPr>
          <w:rFonts w:ascii="Arial Narrow" w:hAnsi="Arial Narrow"/>
          <w:sz w:val="18"/>
          <w:szCs w:val="18"/>
        </w:rPr>
        <w:t>r</w:t>
      </w:r>
    </w:p>
    <w:p w14:paraId="22F9EE44" w14:textId="095BAB72" w:rsidR="00015BA8" w:rsidRPr="00111EC0" w:rsidRDefault="00AA0817" w:rsidP="00D87BEB">
      <w:pPr>
        <w:pStyle w:val="Descripcin"/>
        <w:spacing w:after="0"/>
        <w:jc w:val="center"/>
        <w:rPr>
          <w:rFonts w:ascii="Arial Narrow" w:hAnsi="Arial Narrow"/>
        </w:rPr>
      </w:pPr>
      <w:bookmarkStart w:id="82" w:name="_Toc202395864"/>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6</w:t>
      </w:r>
      <w:r w:rsidRPr="00111EC0">
        <w:rPr>
          <w:rFonts w:ascii="Arial Narrow" w:hAnsi="Arial Narrow"/>
          <w:color w:val="auto"/>
        </w:rPr>
        <w:fldChar w:fldCharType="end"/>
      </w:r>
      <w:r w:rsidRPr="00111EC0">
        <w:rPr>
          <w:rFonts w:ascii="Arial Narrow" w:hAnsi="Arial Narrow"/>
          <w:color w:val="auto"/>
        </w:rPr>
        <w:t xml:space="preserve"> </w:t>
      </w:r>
      <w:r w:rsidR="00D87BEB" w:rsidRPr="00111EC0">
        <w:rPr>
          <w:rFonts w:ascii="Arial Narrow" w:hAnsi="Arial Narrow"/>
          <w:b w:val="0"/>
          <w:bCs w:val="0"/>
          <w:color w:val="auto"/>
        </w:rPr>
        <w:t>Representación de los valores del índice alfa (α) promedio de los municipios del departamento del Meta</w:t>
      </w:r>
      <w:r w:rsidRPr="00111EC0">
        <w:rPr>
          <w:rFonts w:ascii="Arial Narrow" w:hAnsi="Arial Narrow"/>
          <w:b w:val="0"/>
          <w:bCs w:val="0"/>
          <w:color w:val="auto"/>
        </w:rPr>
        <w:t>.</w:t>
      </w:r>
      <w:bookmarkEnd w:id="82"/>
    </w:p>
    <w:p w14:paraId="1D968458" w14:textId="6870390B" w:rsidR="00015BA8" w:rsidRPr="00111EC0" w:rsidRDefault="00561F95" w:rsidP="00B152BE">
      <w:pPr>
        <w:spacing w:after="0" w:line="240" w:lineRule="auto"/>
        <w:jc w:val="center"/>
        <w:rPr>
          <w:rFonts w:ascii="Arial Narrow" w:hAnsi="Arial Narrow"/>
          <w:sz w:val="18"/>
          <w:szCs w:val="18"/>
        </w:rPr>
      </w:pPr>
      <w:r w:rsidRPr="00111EC0">
        <w:rPr>
          <w:rFonts w:ascii="Arial Narrow" w:hAnsi="Arial Narrow"/>
          <w:noProof/>
          <w:sz w:val="18"/>
          <w:szCs w:val="18"/>
        </w:rPr>
        <w:drawing>
          <wp:inline distT="0" distB="0" distL="0" distR="0" wp14:anchorId="34493B34" wp14:editId="6429FFB5">
            <wp:extent cx="7945582" cy="5603312"/>
            <wp:effectExtent l="0" t="0" r="0" b="0"/>
            <wp:docPr id="4669837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983712" name=""/>
                    <pic:cNvPicPr/>
                  </pic:nvPicPr>
                  <pic:blipFill rotWithShape="1">
                    <a:blip r:embed="rId24"/>
                    <a:srcRect l="926" t="1069" r="1069" b="1422"/>
                    <a:stretch>
                      <a:fillRect/>
                    </a:stretch>
                  </pic:blipFill>
                  <pic:spPr bwMode="auto">
                    <a:xfrm>
                      <a:off x="0" y="0"/>
                      <a:ext cx="7952862" cy="5608446"/>
                    </a:xfrm>
                    <a:prstGeom prst="rect">
                      <a:avLst/>
                    </a:prstGeom>
                    <a:ln>
                      <a:noFill/>
                    </a:ln>
                    <a:extLst>
                      <a:ext uri="{53640926-AAD7-44D8-BBD7-CCE9431645EC}">
                        <a14:shadowObscured xmlns:a14="http://schemas.microsoft.com/office/drawing/2010/main"/>
                      </a:ext>
                    </a:extLst>
                  </pic:spPr>
                </pic:pic>
              </a:graphicData>
            </a:graphic>
          </wp:inline>
        </w:drawing>
      </w:r>
    </w:p>
    <w:p w14:paraId="24AD617F" w14:textId="6AAA102C" w:rsidR="00015BA8" w:rsidRPr="00111EC0" w:rsidRDefault="00561F95" w:rsidP="00B152BE">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623DF05E" w14:textId="77777777" w:rsidR="00643B78" w:rsidRPr="00111EC0" w:rsidRDefault="00643B78" w:rsidP="003B4E91">
      <w:pPr>
        <w:spacing w:line="480" w:lineRule="auto"/>
        <w:jc w:val="both"/>
        <w:rPr>
          <w:rFonts w:ascii="Arial Narrow" w:hAnsi="Arial Narrow" w:cs="Times New Roman"/>
        </w:rPr>
        <w:sectPr w:rsidR="00643B78" w:rsidRPr="00111EC0" w:rsidSect="00643B78">
          <w:pgSz w:w="15840" w:h="12240" w:orient="landscape" w:code="1"/>
          <w:pgMar w:top="1440" w:right="1440" w:bottom="1440" w:left="1440" w:header="709" w:footer="709" w:gutter="0"/>
          <w:cols w:space="708"/>
          <w:titlePg/>
          <w:docGrid w:linePitch="360"/>
        </w:sectPr>
      </w:pPr>
    </w:p>
    <w:p w14:paraId="00361E0B" w14:textId="77777777" w:rsidR="003B4E91" w:rsidRPr="00111EC0" w:rsidRDefault="003B4E91" w:rsidP="003B4E91">
      <w:pPr>
        <w:pStyle w:val="Ttulo1"/>
        <w:numPr>
          <w:ilvl w:val="1"/>
          <w:numId w:val="9"/>
        </w:numPr>
        <w:spacing w:before="0" w:after="160"/>
        <w:jc w:val="both"/>
        <w:rPr>
          <w:rFonts w:ascii="Arial Narrow" w:hAnsi="Arial Narrow" w:cs="Times New Roman"/>
          <w:sz w:val="22"/>
          <w:szCs w:val="22"/>
        </w:rPr>
      </w:pPr>
      <w:bookmarkStart w:id="83" w:name="_Toc202395823"/>
      <w:r w:rsidRPr="00111EC0">
        <w:rPr>
          <w:rFonts w:ascii="Arial Narrow" w:hAnsi="Arial Narrow" w:cs="Times New Roman"/>
          <w:sz w:val="22"/>
          <w:szCs w:val="22"/>
        </w:rPr>
        <w:t>Accesibilidad de la red vial del departamento del Meta</w:t>
      </w:r>
      <w:bookmarkEnd w:id="83"/>
    </w:p>
    <w:p w14:paraId="1AF5DE21" w14:textId="5D931DBA" w:rsidR="00205109" w:rsidRPr="00111EC0" w:rsidRDefault="00205109" w:rsidP="003B4E91">
      <w:pPr>
        <w:spacing w:line="480" w:lineRule="auto"/>
        <w:jc w:val="both"/>
        <w:rPr>
          <w:rFonts w:ascii="Arial Narrow" w:hAnsi="Arial Narrow" w:cs="Times New Roman"/>
        </w:rPr>
      </w:pPr>
      <w:r w:rsidRPr="00111EC0">
        <w:rPr>
          <w:rFonts w:ascii="Arial Narrow" w:hAnsi="Arial Narrow" w:cs="Times New Roman"/>
        </w:rPr>
        <w:t xml:space="preserve">La conectividad de la red vial del departamento del Meta se realizó mediante el cálculo de los índices de número asociado, número de </w:t>
      </w:r>
      <w:proofErr w:type="spellStart"/>
      <w:r w:rsidRPr="00111EC0">
        <w:rPr>
          <w:rFonts w:ascii="Arial Narrow" w:hAnsi="Arial Narrow" w:cs="Times New Roman"/>
        </w:rPr>
        <w:t>Shimbel</w:t>
      </w:r>
      <w:proofErr w:type="spellEnd"/>
      <w:r w:rsidRPr="00111EC0">
        <w:rPr>
          <w:rFonts w:ascii="Arial Narrow" w:hAnsi="Arial Narrow" w:cs="Times New Roman"/>
        </w:rPr>
        <w:t xml:space="preserve"> (SHI), longitud media de la vía (Py), índice de omega o dispersión, accesibilidad ideal, accesibilidad real, accesibilidad media y razón de sinuosidad cuyos resultados y análisis se presentan a continuación</w:t>
      </w:r>
      <w:r w:rsidR="00604182" w:rsidRPr="00111EC0">
        <w:rPr>
          <w:rFonts w:ascii="Arial Narrow" w:hAnsi="Arial Narrow" w:cs="Times New Roman"/>
        </w:rPr>
        <w:t xml:space="preserve"> en la Tabla 11</w:t>
      </w:r>
      <w:r w:rsidR="0070682A" w:rsidRPr="00111EC0">
        <w:rPr>
          <w:rFonts w:ascii="Arial Narrow" w:hAnsi="Arial Narrow" w:cs="Times New Roman"/>
        </w:rPr>
        <w:t>.</w:t>
      </w:r>
    </w:p>
    <w:p w14:paraId="63EB5B0B" w14:textId="09F522A8" w:rsidR="00CB5117" w:rsidRPr="00111EC0" w:rsidRDefault="00CB5117" w:rsidP="00CB5117">
      <w:pPr>
        <w:autoSpaceDE w:val="0"/>
        <w:autoSpaceDN w:val="0"/>
        <w:adjustRightInd w:val="0"/>
        <w:spacing w:after="0" w:line="240" w:lineRule="auto"/>
        <w:jc w:val="center"/>
        <w:rPr>
          <w:rFonts w:ascii="Arial Narrow" w:hAnsi="Arial Narrow"/>
          <w:sz w:val="18"/>
          <w:szCs w:val="18"/>
        </w:rPr>
      </w:pPr>
      <w:bookmarkStart w:id="84" w:name="_Toc202395852"/>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11</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 xml:space="preserve">Valores </w:t>
      </w:r>
      <w:r w:rsidR="00C5497F" w:rsidRPr="00111EC0">
        <w:rPr>
          <w:rFonts w:ascii="Arial Narrow" w:hAnsi="Arial Narrow"/>
          <w:sz w:val="18"/>
          <w:szCs w:val="18"/>
        </w:rPr>
        <w:t>de los índices</w:t>
      </w:r>
      <w:r w:rsidRPr="00111EC0">
        <w:rPr>
          <w:rFonts w:ascii="Arial Narrow" w:hAnsi="Arial Narrow"/>
          <w:sz w:val="18"/>
          <w:szCs w:val="18"/>
        </w:rPr>
        <w:t xml:space="preserve"> de </w:t>
      </w:r>
      <w:r w:rsidR="00C5497F" w:rsidRPr="00111EC0">
        <w:rPr>
          <w:rFonts w:ascii="Arial Narrow" w:hAnsi="Arial Narrow"/>
          <w:sz w:val="18"/>
          <w:szCs w:val="18"/>
        </w:rPr>
        <w:t>accesibilidad para</w:t>
      </w:r>
      <w:r w:rsidRPr="00111EC0">
        <w:rPr>
          <w:rFonts w:ascii="Arial Narrow" w:hAnsi="Arial Narrow"/>
          <w:sz w:val="18"/>
          <w:szCs w:val="18"/>
        </w:rPr>
        <w:t xml:space="preserve"> los municipios del meta</w:t>
      </w:r>
      <w:bookmarkEnd w:id="84"/>
    </w:p>
    <w:tbl>
      <w:tblPr>
        <w:tblW w:w="9660" w:type="dxa"/>
        <w:tblCellMar>
          <w:left w:w="70" w:type="dxa"/>
          <w:right w:w="70" w:type="dxa"/>
        </w:tblCellMar>
        <w:tblLook w:val="04A0" w:firstRow="1" w:lastRow="0" w:firstColumn="1" w:lastColumn="0" w:noHBand="0" w:noVBand="1"/>
      </w:tblPr>
      <w:tblGrid>
        <w:gridCol w:w="1340"/>
        <w:gridCol w:w="1040"/>
        <w:gridCol w:w="1040"/>
        <w:gridCol w:w="1040"/>
        <w:gridCol w:w="1040"/>
        <w:gridCol w:w="1040"/>
        <w:gridCol w:w="1040"/>
        <w:gridCol w:w="1040"/>
        <w:gridCol w:w="1040"/>
      </w:tblGrid>
      <w:tr w:rsidR="009679A4" w:rsidRPr="00111EC0" w14:paraId="15EFC0CE" w14:textId="77777777" w:rsidTr="009679A4">
        <w:trPr>
          <w:trHeight w:val="600"/>
        </w:trPr>
        <w:tc>
          <w:tcPr>
            <w:tcW w:w="1340" w:type="dxa"/>
            <w:tcBorders>
              <w:top w:val="single" w:sz="4" w:space="0" w:color="auto"/>
              <w:left w:val="single" w:sz="4" w:space="0" w:color="auto"/>
              <w:bottom w:val="single" w:sz="4" w:space="0" w:color="auto"/>
              <w:right w:val="single" w:sz="4" w:space="0" w:color="auto"/>
            </w:tcBorders>
            <w:vAlign w:val="center"/>
            <w:hideMark/>
          </w:tcPr>
          <w:p w14:paraId="77C955E6"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Municipio</w:t>
            </w:r>
          </w:p>
        </w:tc>
        <w:tc>
          <w:tcPr>
            <w:tcW w:w="1040" w:type="dxa"/>
            <w:tcBorders>
              <w:top w:val="single" w:sz="4" w:space="0" w:color="auto"/>
              <w:left w:val="nil"/>
              <w:bottom w:val="single" w:sz="4" w:space="0" w:color="auto"/>
              <w:right w:val="single" w:sz="4" w:space="0" w:color="auto"/>
            </w:tcBorders>
            <w:vAlign w:val="center"/>
            <w:hideMark/>
          </w:tcPr>
          <w:p w14:paraId="01F159CF"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Número asociado (NS)</w:t>
            </w:r>
          </w:p>
        </w:tc>
        <w:tc>
          <w:tcPr>
            <w:tcW w:w="1040" w:type="dxa"/>
            <w:tcBorders>
              <w:top w:val="single" w:sz="4" w:space="0" w:color="auto"/>
              <w:left w:val="nil"/>
              <w:bottom w:val="single" w:sz="4" w:space="0" w:color="auto"/>
              <w:right w:val="single" w:sz="4" w:space="0" w:color="auto"/>
            </w:tcBorders>
            <w:vAlign w:val="center"/>
            <w:hideMark/>
          </w:tcPr>
          <w:p w14:paraId="230F1A6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 xml:space="preserve">Número de </w:t>
            </w:r>
            <w:proofErr w:type="spellStart"/>
            <w:r w:rsidRPr="00111EC0">
              <w:rPr>
                <w:rFonts w:ascii="Arial Narrow" w:eastAsia="Times New Roman" w:hAnsi="Arial Narrow" w:cs="Calibri"/>
                <w:color w:val="000000"/>
                <w:sz w:val="16"/>
                <w:szCs w:val="16"/>
                <w:lang w:eastAsia="es-CO"/>
              </w:rPr>
              <w:t>Shimbel</w:t>
            </w:r>
            <w:proofErr w:type="spellEnd"/>
            <w:r w:rsidRPr="00111EC0">
              <w:rPr>
                <w:rFonts w:ascii="Arial Narrow" w:eastAsia="Times New Roman" w:hAnsi="Arial Narrow" w:cs="Calibri"/>
                <w:color w:val="000000"/>
                <w:sz w:val="16"/>
                <w:szCs w:val="16"/>
                <w:lang w:eastAsia="es-CO"/>
              </w:rPr>
              <w:t xml:space="preserve"> (SHI)</w:t>
            </w:r>
          </w:p>
        </w:tc>
        <w:tc>
          <w:tcPr>
            <w:tcW w:w="1040" w:type="dxa"/>
            <w:tcBorders>
              <w:top w:val="single" w:sz="4" w:space="0" w:color="auto"/>
              <w:left w:val="nil"/>
              <w:bottom w:val="single" w:sz="4" w:space="0" w:color="auto"/>
              <w:right w:val="single" w:sz="4" w:space="0" w:color="auto"/>
            </w:tcBorders>
            <w:vAlign w:val="center"/>
            <w:hideMark/>
          </w:tcPr>
          <w:p w14:paraId="1575218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Longitud Media de la vía (Py)</w:t>
            </w:r>
          </w:p>
        </w:tc>
        <w:tc>
          <w:tcPr>
            <w:tcW w:w="1040" w:type="dxa"/>
            <w:tcBorders>
              <w:top w:val="single" w:sz="4" w:space="0" w:color="auto"/>
              <w:left w:val="nil"/>
              <w:bottom w:val="single" w:sz="4" w:space="0" w:color="auto"/>
              <w:right w:val="single" w:sz="4" w:space="0" w:color="auto"/>
            </w:tcBorders>
            <w:vAlign w:val="center"/>
            <w:hideMark/>
          </w:tcPr>
          <w:p w14:paraId="49946B1F"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Índice de omega o dispersión</w:t>
            </w:r>
          </w:p>
        </w:tc>
        <w:tc>
          <w:tcPr>
            <w:tcW w:w="1040" w:type="dxa"/>
            <w:tcBorders>
              <w:top w:val="single" w:sz="4" w:space="0" w:color="auto"/>
              <w:left w:val="nil"/>
              <w:bottom w:val="single" w:sz="4" w:space="0" w:color="auto"/>
              <w:right w:val="single" w:sz="4" w:space="0" w:color="auto"/>
            </w:tcBorders>
            <w:vAlign w:val="center"/>
          </w:tcPr>
          <w:p w14:paraId="38DADDB6" w14:textId="5FDDF375"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Accesibilidad media</w:t>
            </w:r>
          </w:p>
        </w:tc>
        <w:tc>
          <w:tcPr>
            <w:tcW w:w="1040" w:type="dxa"/>
            <w:tcBorders>
              <w:top w:val="single" w:sz="4" w:space="0" w:color="auto"/>
              <w:left w:val="single" w:sz="4" w:space="0" w:color="auto"/>
              <w:bottom w:val="single" w:sz="4" w:space="0" w:color="auto"/>
              <w:right w:val="single" w:sz="4" w:space="0" w:color="auto"/>
            </w:tcBorders>
            <w:vAlign w:val="center"/>
            <w:hideMark/>
          </w:tcPr>
          <w:p w14:paraId="5DDE62BF" w14:textId="23D5D4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Accesibilidad ideal</w:t>
            </w:r>
          </w:p>
        </w:tc>
        <w:tc>
          <w:tcPr>
            <w:tcW w:w="1040" w:type="dxa"/>
            <w:tcBorders>
              <w:top w:val="single" w:sz="4" w:space="0" w:color="auto"/>
              <w:left w:val="nil"/>
              <w:bottom w:val="single" w:sz="4" w:space="0" w:color="auto"/>
              <w:right w:val="single" w:sz="4" w:space="0" w:color="auto"/>
            </w:tcBorders>
            <w:vAlign w:val="center"/>
            <w:hideMark/>
          </w:tcPr>
          <w:p w14:paraId="377F151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Accesibilidad real</w:t>
            </w:r>
          </w:p>
        </w:tc>
        <w:tc>
          <w:tcPr>
            <w:tcW w:w="1040" w:type="dxa"/>
            <w:tcBorders>
              <w:top w:val="single" w:sz="4" w:space="0" w:color="auto"/>
              <w:left w:val="nil"/>
              <w:bottom w:val="single" w:sz="4" w:space="0" w:color="auto"/>
              <w:right w:val="single" w:sz="4" w:space="0" w:color="auto"/>
            </w:tcBorders>
            <w:vAlign w:val="center"/>
            <w:hideMark/>
          </w:tcPr>
          <w:p w14:paraId="78F2CEAD"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Razón de sinuosidad</w:t>
            </w:r>
          </w:p>
        </w:tc>
      </w:tr>
      <w:tr w:rsidR="009679A4" w:rsidRPr="00111EC0" w14:paraId="5C2A0385"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29C45F5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Villavicencio</w:t>
            </w:r>
          </w:p>
        </w:tc>
        <w:tc>
          <w:tcPr>
            <w:tcW w:w="1040" w:type="dxa"/>
            <w:tcBorders>
              <w:top w:val="nil"/>
              <w:left w:val="nil"/>
              <w:bottom w:val="single" w:sz="4" w:space="0" w:color="auto"/>
              <w:right w:val="single" w:sz="4" w:space="0" w:color="auto"/>
            </w:tcBorders>
            <w:shd w:val="clear" w:color="000000" w:fill="FFFF00"/>
            <w:vAlign w:val="center"/>
            <w:hideMark/>
          </w:tcPr>
          <w:p w14:paraId="6D8AC23B" w14:textId="51FC1B9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FFFF00"/>
            <w:vAlign w:val="center"/>
            <w:hideMark/>
          </w:tcPr>
          <w:p w14:paraId="7F4A36A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87</w:t>
            </w:r>
          </w:p>
        </w:tc>
        <w:tc>
          <w:tcPr>
            <w:tcW w:w="1040" w:type="dxa"/>
            <w:tcBorders>
              <w:top w:val="nil"/>
              <w:left w:val="nil"/>
              <w:bottom w:val="single" w:sz="4" w:space="0" w:color="auto"/>
              <w:right w:val="single" w:sz="4" w:space="0" w:color="auto"/>
            </w:tcBorders>
            <w:shd w:val="clear" w:color="auto" w:fill="FFFF00"/>
            <w:vAlign w:val="center"/>
            <w:hideMark/>
          </w:tcPr>
          <w:p w14:paraId="5D1FDA84" w14:textId="2BA1CD8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3,78</w:t>
            </w:r>
          </w:p>
        </w:tc>
        <w:tc>
          <w:tcPr>
            <w:tcW w:w="1040" w:type="dxa"/>
            <w:tcBorders>
              <w:top w:val="nil"/>
              <w:left w:val="nil"/>
              <w:bottom w:val="single" w:sz="4" w:space="0" w:color="auto"/>
              <w:right w:val="single" w:sz="4" w:space="0" w:color="auto"/>
            </w:tcBorders>
            <w:shd w:val="clear" w:color="000000" w:fill="92D050"/>
            <w:vAlign w:val="center"/>
            <w:hideMark/>
          </w:tcPr>
          <w:p w14:paraId="2A0EF42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40</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4E4CAE48" w14:textId="60D1CAF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5,68</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AB9AC8D" w14:textId="07A2B77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2407</w:t>
            </w:r>
          </w:p>
        </w:tc>
        <w:tc>
          <w:tcPr>
            <w:tcW w:w="1040" w:type="dxa"/>
            <w:tcBorders>
              <w:top w:val="nil"/>
              <w:left w:val="nil"/>
              <w:bottom w:val="single" w:sz="4" w:space="0" w:color="auto"/>
              <w:right w:val="single" w:sz="4" w:space="0" w:color="auto"/>
            </w:tcBorders>
            <w:shd w:val="clear" w:color="000000" w:fill="92D050"/>
            <w:vAlign w:val="center"/>
            <w:hideMark/>
          </w:tcPr>
          <w:p w14:paraId="601D6707"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3365</w:t>
            </w:r>
          </w:p>
        </w:tc>
        <w:tc>
          <w:tcPr>
            <w:tcW w:w="1040" w:type="dxa"/>
            <w:tcBorders>
              <w:top w:val="single" w:sz="4" w:space="0" w:color="auto"/>
              <w:left w:val="nil"/>
              <w:bottom w:val="single" w:sz="4" w:space="0" w:color="auto"/>
              <w:right w:val="single" w:sz="4" w:space="0" w:color="auto"/>
            </w:tcBorders>
            <w:vAlign w:val="bottom"/>
          </w:tcPr>
          <w:p w14:paraId="03F153D7" w14:textId="17D09E9A"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1,61</w:t>
            </w:r>
          </w:p>
        </w:tc>
      </w:tr>
      <w:tr w:rsidR="009679A4" w:rsidRPr="00111EC0" w14:paraId="58C436DE"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52D5E9CB"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Acacias</w:t>
            </w:r>
          </w:p>
        </w:tc>
        <w:tc>
          <w:tcPr>
            <w:tcW w:w="1040" w:type="dxa"/>
            <w:tcBorders>
              <w:top w:val="nil"/>
              <w:left w:val="nil"/>
              <w:bottom w:val="single" w:sz="4" w:space="0" w:color="auto"/>
              <w:right w:val="single" w:sz="4" w:space="0" w:color="auto"/>
            </w:tcBorders>
            <w:shd w:val="clear" w:color="000000" w:fill="FFFF00"/>
            <w:vAlign w:val="center"/>
            <w:hideMark/>
          </w:tcPr>
          <w:p w14:paraId="737700D6" w14:textId="73C9F43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FF00"/>
            <w:vAlign w:val="center"/>
            <w:hideMark/>
          </w:tcPr>
          <w:p w14:paraId="376807C1"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78</w:t>
            </w:r>
          </w:p>
        </w:tc>
        <w:tc>
          <w:tcPr>
            <w:tcW w:w="1040" w:type="dxa"/>
            <w:tcBorders>
              <w:top w:val="nil"/>
              <w:left w:val="nil"/>
              <w:bottom w:val="single" w:sz="4" w:space="0" w:color="auto"/>
              <w:right w:val="single" w:sz="4" w:space="0" w:color="auto"/>
            </w:tcBorders>
            <w:shd w:val="clear" w:color="auto" w:fill="FFFF00"/>
            <w:vAlign w:val="center"/>
            <w:hideMark/>
          </w:tcPr>
          <w:p w14:paraId="2CFE5440" w14:textId="79561AD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3,40</w:t>
            </w:r>
          </w:p>
        </w:tc>
        <w:tc>
          <w:tcPr>
            <w:tcW w:w="1040" w:type="dxa"/>
            <w:tcBorders>
              <w:top w:val="nil"/>
              <w:left w:val="nil"/>
              <w:bottom w:val="single" w:sz="4" w:space="0" w:color="auto"/>
              <w:right w:val="single" w:sz="4" w:space="0" w:color="auto"/>
            </w:tcBorders>
            <w:shd w:val="clear" w:color="000000" w:fill="92D050"/>
            <w:vAlign w:val="center"/>
            <w:hideMark/>
          </w:tcPr>
          <w:p w14:paraId="33F2ECA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32</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274AE7D3" w14:textId="6B650C9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5,66</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096C73A5" w14:textId="78F4934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2272</w:t>
            </w:r>
          </w:p>
        </w:tc>
        <w:tc>
          <w:tcPr>
            <w:tcW w:w="1040" w:type="dxa"/>
            <w:tcBorders>
              <w:top w:val="nil"/>
              <w:left w:val="nil"/>
              <w:bottom w:val="single" w:sz="4" w:space="0" w:color="auto"/>
              <w:right w:val="single" w:sz="4" w:space="0" w:color="auto"/>
            </w:tcBorders>
            <w:shd w:val="clear" w:color="000000" w:fill="92D050"/>
            <w:vAlign w:val="center"/>
            <w:hideMark/>
          </w:tcPr>
          <w:p w14:paraId="209D394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3043</w:t>
            </w:r>
          </w:p>
        </w:tc>
        <w:tc>
          <w:tcPr>
            <w:tcW w:w="1040" w:type="dxa"/>
            <w:tcBorders>
              <w:top w:val="single" w:sz="4" w:space="0" w:color="auto"/>
              <w:left w:val="nil"/>
              <w:bottom w:val="single" w:sz="4" w:space="0" w:color="auto"/>
              <w:right w:val="single" w:sz="4" w:space="0" w:color="auto"/>
            </w:tcBorders>
            <w:vAlign w:val="bottom"/>
          </w:tcPr>
          <w:p w14:paraId="33AB96C8" w14:textId="3961471F"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1,59</w:t>
            </w:r>
          </w:p>
        </w:tc>
      </w:tr>
      <w:tr w:rsidR="009679A4" w:rsidRPr="00111EC0" w14:paraId="25107845"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7A79D609" w14:textId="7DED068E"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bookmarkStart w:id="85" w:name="_Hlk202193176"/>
            <w:r w:rsidRPr="00111EC0">
              <w:rPr>
                <w:rFonts w:ascii="Arial Narrow" w:eastAsia="Times New Roman" w:hAnsi="Arial Narrow" w:cs="Calibri"/>
                <w:color w:val="000000"/>
                <w:sz w:val="16"/>
                <w:szCs w:val="16"/>
                <w:lang w:eastAsia="es-CO"/>
              </w:rPr>
              <w:t xml:space="preserve">Barranca de </w:t>
            </w:r>
            <w:proofErr w:type="spellStart"/>
            <w:r w:rsidRPr="00111EC0">
              <w:rPr>
                <w:rFonts w:ascii="Arial Narrow" w:eastAsia="Times New Roman" w:hAnsi="Arial Narrow" w:cs="Calibri"/>
                <w:color w:val="000000"/>
                <w:sz w:val="16"/>
                <w:szCs w:val="16"/>
                <w:lang w:eastAsia="es-CO"/>
              </w:rPr>
              <w:t>Upía</w:t>
            </w:r>
            <w:proofErr w:type="spellEnd"/>
          </w:p>
        </w:tc>
        <w:tc>
          <w:tcPr>
            <w:tcW w:w="1040" w:type="dxa"/>
            <w:tcBorders>
              <w:top w:val="nil"/>
              <w:left w:val="nil"/>
              <w:bottom w:val="single" w:sz="4" w:space="0" w:color="auto"/>
              <w:right w:val="single" w:sz="4" w:space="0" w:color="auto"/>
            </w:tcBorders>
            <w:shd w:val="clear" w:color="auto" w:fill="EE0000"/>
            <w:vAlign w:val="center"/>
            <w:hideMark/>
          </w:tcPr>
          <w:p w14:paraId="2F150CFC" w14:textId="1E4E032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w:t>
            </w:r>
          </w:p>
        </w:tc>
        <w:tc>
          <w:tcPr>
            <w:tcW w:w="1040" w:type="dxa"/>
            <w:tcBorders>
              <w:top w:val="nil"/>
              <w:left w:val="nil"/>
              <w:bottom w:val="single" w:sz="4" w:space="0" w:color="auto"/>
              <w:right w:val="single" w:sz="4" w:space="0" w:color="auto"/>
            </w:tcBorders>
            <w:shd w:val="clear" w:color="000000" w:fill="FF0000"/>
            <w:vAlign w:val="center"/>
            <w:hideMark/>
          </w:tcPr>
          <w:p w14:paraId="559FE0CF"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127</w:t>
            </w:r>
          </w:p>
        </w:tc>
        <w:tc>
          <w:tcPr>
            <w:tcW w:w="1040" w:type="dxa"/>
            <w:tcBorders>
              <w:top w:val="nil"/>
              <w:left w:val="nil"/>
              <w:bottom w:val="single" w:sz="4" w:space="0" w:color="auto"/>
              <w:right w:val="single" w:sz="4" w:space="0" w:color="auto"/>
            </w:tcBorders>
            <w:shd w:val="clear" w:color="auto" w:fill="EE0000"/>
            <w:vAlign w:val="center"/>
            <w:hideMark/>
          </w:tcPr>
          <w:p w14:paraId="7180470E" w14:textId="77518F4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6,36</w:t>
            </w:r>
          </w:p>
        </w:tc>
        <w:tc>
          <w:tcPr>
            <w:tcW w:w="1040" w:type="dxa"/>
            <w:tcBorders>
              <w:top w:val="nil"/>
              <w:left w:val="nil"/>
              <w:bottom w:val="single" w:sz="4" w:space="0" w:color="auto"/>
              <w:right w:val="single" w:sz="4" w:space="0" w:color="auto"/>
            </w:tcBorders>
            <w:shd w:val="clear" w:color="000000" w:fill="FFC000"/>
            <w:vAlign w:val="center"/>
            <w:hideMark/>
          </w:tcPr>
          <w:p w14:paraId="6132C677"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75</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04982033" w14:textId="1EA033E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10,32</w:t>
            </w:r>
          </w:p>
        </w:tc>
        <w:tc>
          <w:tcPr>
            <w:tcW w:w="1040" w:type="dxa"/>
            <w:tcBorders>
              <w:top w:val="single" w:sz="4" w:space="0" w:color="auto"/>
              <w:left w:val="single" w:sz="4" w:space="0" w:color="auto"/>
              <w:bottom w:val="single" w:sz="4" w:space="0" w:color="auto"/>
              <w:right w:val="single" w:sz="4" w:space="0" w:color="auto"/>
            </w:tcBorders>
            <w:shd w:val="clear" w:color="000000" w:fill="FFC000"/>
            <w:vAlign w:val="center"/>
            <w:hideMark/>
          </w:tcPr>
          <w:p w14:paraId="73F4B019" w14:textId="1235D66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3789</w:t>
            </w:r>
          </w:p>
        </w:tc>
        <w:tc>
          <w:tcPr>
            <w:tcW w:w="1040" w:type="dxa"/>
            <w:tcBorders>
              <w:top w:val="nil"/>
              <w:left w:val="nil"/>
              <w:bottom w:val="single" w:sz="4" w:space="0" w:color="auto"/>
              <w:right w:val="single" w:sz="4" w:space="0" w:color="auto"/>
            </w:tcBorders>
            <w:shd w:val="clear" w:color="000000" w:fill="FFC000"/>
            <w:vAlign w:val="center"/>
            <w:hideMark/>
          </w:tcPr>
          <w:p w14:paraId="0D14AC5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5788</w:t>
            </w:r>
          </w:p>
        </w:tc>
        <w:tc>
          <w:tcPr>
            <w:tcW w:w="1040" w:type="dxa"/>
            <w:tcBorders>
              <w:top w:val="single" w:sz="4" w:space="0" w:color="auto"/>
              <w:left w:val="nil"/>
              <w:bottom w:val="single" w:sz="4" w:space="0" w:color="auto"/>
              <w:right w:val="single" w:sz="4" w:space="0" w:color="auto"/>
            </w:tcBorders>
            <w:vAlign w:val="bottom"/>
          </w:tcPr>
          <w:p w14:paraId="4837F074" w14:textId="63F24D8C"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1,81</w:t>
            </w:r>
          </w:p>
        </w:tc>
      </w:tr>
      <w:tr w:rsidR="009679A4" w:rsidRPr="00111EC0" w14:paraId="4DCBDACB"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3E2B8A6"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Cabuyaro</w:t>
            </w:r>
          </w:p>
        </w:tc>
        <w:tc>
          <w:tcPr>
            <w:tcW w:w="1040" w:type="dxa"/>
            <w:tcBorders>
              <w:top w:val="nil"/>
              <w:left w:val="nil"/>
              <w:bottom w:val="single" w:sz="4" w:space="0" w:color="auto"/>
              <w:right w:val="single" w:sz="4" w:space="0" w:color="auto"/>
            </w:tcBorders>
            <w:shd w:val="clear" w:color="000000" w:fill="FF0000"/>
            <w:vAlign w:val="center"/>
            <w:hideMark/>
          </w:tcPr>
          <w:p w14:paraId="2BD27A05" w14:textId="47FFF89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11</w:t>
            </w:r>
          </w:p>
        </w:tc>
        <w:tc>
          <w:tcPr>
            <w:tcW w:w="1040" w:type="dxa"/>
            <w:tcBorders>
              <w:top w:val="nil"/>
              <w:left w:val="nil"/>
              <w:bottom w:val="single" w:sz="4" w:space="0" w:color="auto"/>
              <w:right w:val="single" w:sz="4" w:space="0" w:color="auto"/>
            </w:tcBorders>
            <w:shd w:val="clear" w:color="000000" w:fill="FF0000"/>
            <w:vAlign w:val="center"/>
            <w:hideMark/>
          </w:tcPr>
          <w:p w14:paraId="449FD0C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155</w:t>
            </w:r>
          </w:p>
        </w:tc>
        <w:tc>
          <w:tcPr>
            <w:tcW w:w="1040" w:type="dxa"/>
            <w:tcBorders>
              <w:top w:val="nil"/>
              <w:left w:val="nil"/>
              <w:bottom w:val="single" w:sz="4" w:space="0" w:color="auto"/>
              <w:right w:val="single" w:sz="4" w:space="0" w:color="auto"/>
            </w:tcBorders>
            <w:shd w:val="clear" w:color="auto" w:fill="EE0000"/>
            <w:vAlign w:val="center"/>
            <w:hideMark/>
          </w:tcPr>
          <w:p w14:paraId="42186C22" w14:textId="0EF2DF3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6,80</w:t>
            </w:r>
          </w:p>
        </w:tc>
        <w:tc>
          <w:tcPr>
            <w:tcW w:w="1040" w:type="dxa"/>
            <w:tcBorders>
              <w:top w:val="nil"/>
              <w:left w:val="nil"/>
              <w:bottom w:val="single" w:sz="4" w:space="0" w:color="auto"/>
              <w:right w:val="single" w:sz="4" w:space="0" w:color="auto"/>
            </w:tcBorders>
            <w:shd w:val="clear" w:color="000000" w:fill="FF0000"/>
            <w:vAlign w:val="center"/>
            <w:hideMark/>
          </w:tcPr>
          <w:p w14:paraId="3DF91D0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100</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28BCD9F6" w14:textId="02F2F58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12,44</w:t>
            </w:r>
          </w:p>
        </w:tc>
        <w:tc>
          <w:tcPr>
            <w:tcW w:w="1040" w:type="dxa"/>
            <w:tcBorders>
              <w:top w:val="single" w:sz="4" w:space="0" w:color="auto"/>
              <w:left w:val="single" w:sz="4" w:space="0" w:color="auto"/>
              <w:bottom w:val="single" w:sz="4" w:space="0" w:color="auto"/>
              <w:right w:val="single" w:sz="4" w:space="0" w:color="auto"/>
            </w:tcBorders>
            <w:shd w:val="clear" w:color="000000" w:fill="FFC000"/>
            <w:vAlign w:val="center"/>
            <w:hideMark/>
          </w:tcPr>
          <w:p w14:paraId="18DB9D17" w14:textId="2A3376A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3571</w:t>
            </w:r>
          </w:p>
        </w:tc>
        <w:tc>
          <w:tcPr>
            <w:tcW w:w="1040" w:type="dxa"/>
            <w:tcBorders>
              <w:top w:val="nil"/>
              <w:left w:val="nil"/>
              <w:bottom w:val="single" w:sz="4" w:space="0" w:color="auto"/>
              <w:right w:val="single" w:sz="4" w:space="0" w:color="auto"/>
            </w:tcBorders>
            <w:shd w:val="clear" w:color="000000" w:fill="FFC000"/>
            <w:vAlign w:val="center"/>
            <w:hideMark/>
          </w:tcPr>
          <w:p w14:paraId="3C26456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7065</w:t>
            </w:r>
          </w:p>
        </w:tc>
        <w:tc>
          <w:tcPr>
            <w:tcW w:w="1040" w:type="dxa"/>
            <w:tcBorders>
              <w:top w:val="single" w:sz="4" w:space="0" w:color="auto"/>
              <w:left w:val="nil"/>
              <w:bottom w:val="single" w:sz="4" w:space="0" w:color="auto"/>
              <w:right w:val="single" w:sz="4" w:space="0" w:color="auto"/>
            </w:tcBorders>
            <w:vAlign w:val="bottom"/>
          </w:tcPr>
          <w:p w14:paraId="03181435" w14:textId="6195D32B"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1,91</w:t>
            </w:r>
          </w:p>
        </w:tc>
      </w:tr>
      <w:bookmarkEnd w:id="85"/>
      <w:tr w:rsidR="009679A4" w:rsidRPr="00111EC0" w14:paraId="6B502953"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209577A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Castilla la Nueva</w:t>
            </w:r>
          </w:p>
        </w:tc>
        <w:tc>
          <w:tcPr>
            <w:tcW w:w="1040" w:type="dxa"/>
            <w:tcBorders>
              <w:top w:val="nil"/>
              <w:left w:val="nil"/>
              <w:bottom w:val="single" w:sz="4" w:space="0" w:color="auto"/>
              <w:right w:val="single" w:sz="4" w:space="0" w:color="auto"/>
            </w:tcBorders>
            <w:shd w:val="clear" w:color="auto" w:fill="FFFF00"/>
            <w:vAlign w:val="center"/>
            <w:hideMark/>
          </w:tcPr>
          <w:p w14:paraId="211C7E0A" w14:textId="3C84CC9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C000"/>
            <w:vAlign w:val="center"/>
            <w:hideMark/>
          </w:tcPr>
          <w:p w14:paraId="5D1C11D5"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98</w:t>
            </w:r>
          </w:p>
        </w:tc>
        <w:tc>
          <w:tcPr>
            <w:tcW w:w="1040" w:type="dxa"/>
            <w:tcBorders>
              <w:top w:val="nil"/>
              <w:left w:val="nil"/>
              <w:bottom w:val="single" w:sz="4" w:space="0" w:color="auto"/>
              <w:right w:val="single" w:sz="4" w:space="0" w:color="auto"/>
            </w:tcBorders>
            <w:shd w:val="clear" w:color="auto" w:fill="FFFF00"/>
            <w:vAlign w:val="center"/>
            <w:hideMark/>
          </w:tcPr>
          <w:p w14:paraId="18E50E2B" w14:textId="62DBCC4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3,91</w:t>
            </w:r>
          </w:p>
        </w:tc>
        <w:tc>
          <w:tcPr>
            <w:tcW w:w="1040" w:type="dxa"/>
            <w:tcBorders>
              <w:top w:val="nil"/>
              <w:left w:val="nil"/>
              <w:bottom w:val="single" w:sz="4" w:space="0" w:color="auto"/>
              <w:right w:val="single" w:sz="4" w:space="0" w:color="auto"/>
            </w:tcBorders>
            <w:shd w:val="clear" w:color="000000" w:fill="FFFF00"/>
            <w:vAlign w:val="center"/>
            <w:hideMark/>
          </w:tcPr>
          <w:p w14:paraId="265D4FC7"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50</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35C5B341" w14:textId="3DC173F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8,37</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64CA5C0F" w14:textId="1834EE3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2080</w:t>
            </w:r>
          </w:p>
        </w:tc>
        <w:tc>
          <w:tcPr>
            <w:tcW w:w="1040" w:type="dxa"/>
            <w:tcBorders>
              <w:top w:val="nil"/>
              <w:left w:val="nil"/>
              <w:bottom w:val="single" w:sz="4" w:space="0" w:color="auto"/>
              <w:right w:val="single" w:sz="4" w:space="0" w:color="auto"/>
            </w:tcBorders>
            <w:shd w:val="clear" w:color="000000" w:fill="92D050"/>
            <w:vAlign w:val="center"/>
            <w:hideMark/>
          </w:tcPr>
          <w:p w14:paraId="423A925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3180</w:t>
            </w:r>
          </w:p>
        </w:tc>
        <w:tc>
          <w:tcPr>
            <w:tcW w:w="1040" w:type="dxa"/>
            <w:tcBorders>
              <w:top w:val="single" w:sz="4" w:space="0" w:color="auto"/>
              <w:left w:val="nil"/>
              <w:bottom w:val="single" w:sz="4" w:space="0" w:color="auto"/>
              <w:right w:val="single" w:sz="4" w:space="0" w:color="auto"/>
            </w:tcBorders>
            <w:vAlign w:val="bottom"/>
          </w:tcPr>
          <w:p w14:paraId="6240CEF3" w14:textId="4BD2F442"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1,61</w:t>
            </w:r>
          </w:p>
        </w:tc>
      </w:tr>
      <w:tr w:rsidR="009679A4" w:rsidRPr="00111EC0" w14:paraId="563CA21C"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7D4E4850"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Cubarral</w:t>
            </w:r>
          </w:p>
        </w:tc>
        <w:tc>
          <w:tcPr>
            <w:tcW w:w="1040" w:type="dxa"/>
            <w:tcBorders>
              <w:top w:val="nil"/>
              <w:left w:val="nil"/>
              <w:bottom w:val="single" w:sz="4" w:space="0" w:color="auto"/>
              <w:right w:val="single" w:sz="4" w:space="0" w:color="auto"/>
            </w:tcBorders>
            <w:shd w:val="clear" w:color="auto" w:fill="FFFF00"/>
            <w:vAlign w:val="center"/>
            <w:hideMark/>
          </w:tcPr>
          <w:p w14:paraId="3F392C4F" w14:textId="572A5BEE"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0F65A74C"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68</w:t>
            </w:r>
          </w:p>
        </w:tc>
        <w:tc>
          <w:tcPr>
            <w:tcW w:w="1040" w:type="dxa"/>
            <w:tcBorders>
              <w:top w:val="nil"/>
              <w:left w:val="nil"/>
              <w:bottom w:val="single" w:sz="4" w:space="0" w:color="auto"/>
              <w:right w:val="single" w:sz="4" w:space="0" w:color="auto"/>
            </w:tcBorders>
            <w:shd w:val="clear" w:color="auto" w:fill="FFFF00"/>
            <w:vAlign w:val="center"/>
            <w:hideMark/>
          </w:tcPr>
          <w:p w14:paraId="49CFC4DB" w14:textId="2537CEF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3,43</w:t>
            </w:r>
          </w:p>
        </w:tc>
        <w:tc>
          <w:tcPr>
            <w:tcW w:w="1040" w:type="dxa"/>
            <w:tcBorders>
              <w:top w:val="nil"/>
              <w:left w:val="nil"/>
              <w:bottom w:val="single" w:sz="4" w:space="0" w:color="auto"/>
              <w:right w:val="single" w:sz="4" w:space="0" w:color="auto"/>
            </w:tcBorders>
            <w:shd w:val="clear" w:color="000000" w:fill="92D050"/>
            <w:vAlign w:val="center"/>
            <w:hideMark/>
          </w:tcPr>
          <w:p w14:paraId="42BFF2E1"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23</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10DF73D5" w14:textId="418A884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5,37</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58D57C1A" w14:textId="7ECD9B7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2178</w:t>
            </w:r>
          </w:p>
        </w:tc>
        <w:tc>
          <w:tcPr>
            <w:tcW w:w="1040" w:type="dxa"/>
            <w:tcBorders>
              <w:top w:val="nil"/>
              <w:left w:val="nil"/>
              <w:bottom w:val="single" w:sz="4" w:space="0" w:color="auto"/>
              <w:right w:val="single" w:sz="4" w:space="0" w:color="auto"/>
            </w:tcBorders>
            <w:shd w:val="clear" w:color="000000" w:fill="92D050"/>
            <w:vAlign w:val="center"/>
            <w:hideMark/>
          </w:tcPr>
          <w:p w14:paraId="1106CD89"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3141</w:t>
            </w:r>
          </w:p>
        </w:tc>
        <w:tc>
          <w:tcPr>
            <w:tcW w:w="1040" w:type="dxa"/>
            <w:tcBorders>
              <w:top w:val="single" w:sz="4" w:space="0" w:color="auto"/>
              <w:left w:val="nil"/>
              <w:bottom w:val="single" w:sz="4" w:space="0" w:color="auto"/>
              <w:right w:val="single" w:sz="4" w:space="0" w:color="auto"/>
            </w:tcBorders>
            <w:vAlign w:val="bottom"/>
          </w:tcPr>
          <w:p w14:paraId="3CF676E9" w14:textId="76F1676F"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1,60</w:t>
            </w:r>
          </w:p>
        </w:tc>
      </w:tr>
      <w:tr w:rsidR="009679A4" w:rsidRPr="00111EC0" w14:paraId="29FDBE09"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6F23E15D"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Cumaral</w:t>
            </w:r>
          </w:p>
        </w:tc>
        <w:tc>
          <w:tcPr>
            <w:tcW w:w="1040" w:type="dxa"/>
            <w:tcBorders>
              <w:top w:val="nil"/>
              <w:left w:val="nil"/>
              <w:bottom w:val="single" w:sz="4" w:space="0" w:color="auto"/>
              <w:right w:val="single" w:sz="4" w:space="0" w:color="auto"/>
            </w:tcBorders>
            <w:shd w:val="clear" w:color="000000" w:fill="FFC000"/>
            <w:vAlign w:val="center"/>
            <w:hideMark/>
          </w:tcPr>
          <w:p w14:paraId="4E899AC8" w14:textId="4E35EF4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9</w:t>
            </w:r>
          </w:p>
        </w:tc>
        <w:tc>
          <w:tcPr>
            <w:tcW w:w="1040" w:type="dxa"/>
            <w:tcBorders>
              <w:top w:val="nil"/>
              <w:left w:val="nil"/>
              <w:bottom w:val="single" w:sz="4" w:space="0" w:color="auto"/>
              <w:right w:val="single" w:sz="4" w:space="0" w:color="auto"/>
            </w:tcBorders>
            <w:shd w:val="clear" w:color="000000" w:fill="FF0000"/>
            <w:vAlign w:val="center"/>
            <w:hideMark/>
          </w:tcPr>
          <w:p w14:paraId="1003B70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127</w:t>
            </w:r>
          </w:p>
        </w:tc>
        <w:tc>
          <w:tcPr>
            <w:tcW w:w="1040" w:type="dxa"/>
            <w:tcBorders>
              <w:top w:val="nil"/>
              <w:left w:val="nil"/>
              <w:bottom w:val="single" w:sz="4" w:space="0" w:color="auto"/>
              <w:right w:val="single" w:sz="4" w:space="0" w:color="auto"/>
            </w:tcBorders>
            <w:shd w:val="clear" w:color="auto" w:fill="FFC000"/>
            <w:vAlign w:val="center"/>
            <w:hideMark/>
          </w:tcPr>
          <w:p w14:paraId="7990A516" w14:textId="690B2B5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5,25</w:t>
            </w:r>
          </w:p>
        </w:tc>
        <w:tc>
          <w:tcPr>
            <w:tcW w:w="1040" w:type="dxa"/>
            <w:tcBorders>
              <w:top w:val="nil"/>
              <w:left w:val="nil"/>
              <w:bottom w:val="single" w:sz="4" w:space="0" w:color="auto"/>
              <w:right w:val="single" w:sz="4" w:space="0" w:color="auto"/>
            </w:tcBorders>
            <w:shd w:val="clear" w:color="000000" w:fill="FFC000"/>
            <w:vAlign w:val="center"/>
            <w:hideMark/>
          </w:tcPr>
          <w:p w14:paraId="3D1A2345"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75</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61383F12" w14:textId="7A99CE9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6,21</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2EC7E5A9" w14:textId="4B83BBF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2640</w:t>
            </w:r>
          </w:p>
        </w:tc>
        <w:tc>
          <w:tcPr>
            <w:tcW w:w="1040" w:type="dxa"/>
            <w:tcBorders>
              <w:top w:val="nil"/>
              <w:left w:val="nil"/>
              <w:bottom w:val="single" w:sz="4" w:space="0" w:color="auto"/>
              <w:right w:val="single" w:sz="4" w:space="0" w:color="auto"/>
            </w:tcBorders>
            <w:shd w:val="clear" w:color="000000" w:fill="FFFF00"/>
            <w:vAlign w:val="center"/>
            <w:hideMark/>
          </w:tcPr>
          <w:p w14:paraId="45C244D5"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3882</w:t>
            </w:r>
          </w:p>
        </w:tc>
        <w:tc>
          <w:tcPr>
            <w:tcW w:w="1040" w:type="dxa"/>
            <w:tcBorders>
              <w:top w:val="single" w:sz="4" w:space="0" w:color="auto"/>
              <w:left w:val="nil"/>
              <w:bottom w:val="single" w:sz="4" w:space="0" w:color="auto"/>
              <w:right w:val="single" w:sz="4" w:space="0" w:color="auto"/>
            </w:tcBorders>
            <w:vAlign w:val="bottom"/>
          </w:tcPr>
          <w:p w14:paraId="0E889D0D" w14:textId="2619F6E6"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1,67</w:t>
            </w:r>
          </w:p>
        </w:tc>
      </w:tr>
      <w:tr w:rsidR="009679A4" w:rsidRPr="00111EC0" w14:paraId="2FFC66F9"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6702F99"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El Calvario</w:t>
            </w:r>
          </w:p>
        </w:tc>
        <w:tc>
          <w:tcPr>
            <w:tcW w:w="1040" w:type="dxa"/>
            <w:tcBorders>
              <w:top w:val="nil"/>
              <w:left w:val="nil"/>
              <w:bottom w:val="single" w:sz="4" w:space="0" w:color="auto"/>
              <w:right w:val="single" w:sz="4" w:space="0" w:color="auto"/>
            </w:tcBorders>
            <w:shd w:val="clear" w:color="auto" w:fill="FFC000"/>
            <w:vAlign w:val="center"/>
            <w:hideMark/>
          </w:tcPr>
          <w:p w14:paraId="18DEA945" w14:textId="1E7CA49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w:t>
            </w:r>
          </w:p>
        </w:tc>
        <w:tc>
          <w:tcPr>
            <w:tcW w:w="1040" w:type="dxa"/>
            <w:tcBorders>
              <w:top w:val="nil"/>
              <w:left w:val="nil"/>
              <w:bottom w:val="single" w:sz="4" w:space="0" w:color="auto"/>
              <w:right w:val="single" w:sz="4" w:space="0" w:color="auto"/>
            </w:tcBorders>
            <w:shd w:val="clear" w:color="000000" w:fill="FFC000"/>
            <w:vAlign w:val="center"/>
            <w:hideMark/>
          </w:tcPr>
          <w:p w14:paraId="311087BF"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110</w:t>
            </w:r>
          </w:p>
        </w:tc>
        <w:tc>
          <w:tcPr>
            <w:tcW w:w="1040" w:type="dxa"/>
            <w:tcBorders>
              <w:top w:val="nil"/>
              <w:left w:val="nil"/>
              <w:bottom w:val="single" w:sz="4" w:space="0" w:color="auto"/>
              <w:right w:val="single" w:sz="4" w:space="0" w:color="auto"/>
            </w:tcBorders>
            <w:shd w:val="clear" w:color="auto" w:fill="FFFF00"/>
            <w:vAlign w:val="center"/>
            <w:hideMark/>
          </w:tcPr>
          <w:p w14:paraId="62346F65" w14:textId="6C8AE4D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4,33</w:t>
            </w:r>
          </w:p>
        </w:tc>
        <w:tc>
          <w:tcPr>
            <w:tcW w:w="1040" w:type="dxa"/>
            <w:tcBorders>
              <w:top w:val="nil"/>
              <w:left w:val="nil"/>
              <w:bottom w:val="single" w:sz="4" w:space="0" w:color="auto"/>
              <w:right w:val="single" w:sz="4" w:space="0" w:color="auto"/>
            </w:tcBorders>
            <w:shd w:val="clear" w:color="000000" w:fill="FFFF00"/>
            <w:vAlign w:val="center"/>
            <w:hideMark/>
          </w:tcPr>
          <w:p w14:paraId="10A25AB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60</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00F765FE" w14:textId="7997AB2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6,91</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3F7E32CF" w14:textId="552D44A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2847</w:t>
            </w:r>
          </w:p>
        </w:tc>
        <w:tc>
          <w:tcPr>
            <w:tcW w:w="1040" w:type="dxa"/>
            <w:tcBorders>
              <w:top w:val="nil"/>
              <w:left w:val="nil"/>
              <w:bottom w:val="single" w:sz="4" w:space="0" w:color="auto"/>
              <w:right w:val="single" w:sz="4" w:space="0" w:color="auto"/>
            </w:tcBorders>
            <w:shd w:val="clear" w:color="000000" w:fill="FFFF00"/>
            <w:vAlign w:val="center"/>
            <w:hideMark/>
          </w:tcPr>
          <w:p w14:paraId="6770085D"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5104</w:t>
            </w:r>
          </w:p>
        </w:tc>
        <w:tc>
          <w:tcPr>
            <w:tcW w:w="1040" w:type="dxa"/>
            <w:tcBorders>
              <w:top w:val="single" w:sz="4" w:space="0" w:color="auto"/>
              <w:left w:val="nil"/>
              <w:bottom w:val="single" w:sz="4" w:space="0" w:color="auto"/>
              <w:right w:val="single" w:sz="4" w:space="0" w:color="auto"/>
            </w:tcBorders>
            <w:vAlign w:val="bottom"/>
          </w:tcPr>
          <w:p w14:paraId="53744EB5" w14:textId="4D21ACD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1,70</w:t>
            </w:r>
          </w:p>
        </w:tc>
      </w:tr>
      <w:tr w:rsidR="009679A4" w:rsidRPr="00111EC0" w14:paraId="736BC7E1"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107238C"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El Castillo</w:t>
            </w:r>
          </w:p>
        </w:tc>
        <w:tc>
          <w:tcPr>
            <w:tcW w:w="1040" w:type="dxa"/>
            <w:tcBorders>
              <w:top w:val="nil"/>
              <w:left w:val="nil"/>
              <w:bottom w:val="single" w:sz="4" w:space="0" w:color="auto"/>
              <w:right w:val="single" w:sz="4" w:space="0" w:color="auto"/>
            </w:tcBorders>
            <w:shd w:val="clear" w:color="auto" w:fill="FFFF00"/>
            <w:vAlign w:val="center"/>
            <w:hideMark/>
          </w:tcPr>
          <w:p w14:paraId="09EB511C" w14:textId="1E6DA12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FF00"/>
            <w:vAlign w:val="center"/>
            <w:hideMark/>
          </w:tcPr>
          <w:p w14:paraId="239348D6"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79</w:t>
            </w:r>
          </w:p>
        </w:tc>
        <w:tc>
          <w:tcPr>
            <w:tcW w:w="1040" w:type="dxa"/>
            <w:tcBorders>
              <w:top w:val="nil"/>
              <w:left w:val="nil"/>
              <w:bottom w:val="single" w:sz="4" w:space="0" w:color="auto"/>
              <w:right w:val="single" w:sz="4" w:space="0" w:color="auto"/>
            </w:tcBorders>
            <w:shd w:val="clear" w:color="auto" w:fill="FFFF00"/>
            <w:vAlign w:val="center"/>
            <w:hideMark/>
          </w:tcPr>
          <w:p w14:paraId="645DF86B" w14:textId="2779574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3,95</w:t>
            </w:r>
          </w:p>
        </w:tc>
        <w:tc>
          <w:tcPr>
            <w:tcW w:w="1040" w:type="dxa"/>
            <w:tcBorders>
              <w:top w:val="nil"/>
              <w:left w:val="nil"/>
              <w:bottom w:val="single" w:sz="4" w:space="0" w:color="auto"/>
              <w:right w:val="single" w:sz="4" w:space="0" w:color="auto"/>
            </w:tcBorders>
            <w:shd w:val="clear" w:color="000000" w:fill="92D050"/>
            <w:vAlign w:val="center"/>
            <w:hideMark/>
          </w:tcPr>
          <w:p w14:paraId="04100BAF"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2EC71566" w14:textId="4A8D126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6,42</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769CFC75" w14:textId="6F748F0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2156</w:t>
            </w:r>
          </w:p>
        </w:tc>
        <w:tc>
          <w:tcPr>
            <w:tcW w:w="1040" w:type="dxa"/>
            <w:tcBorders>
              <w:top w:val="nil"/>
              <w:left w:val="nil"/>
              <w:bottom w:val="single" w:sz="4" w:space="0" w:color="auto"/>
              <w:right w:val="single" w:sz="4" w:space="0" w:color="auto"/>
            </w:tcBorders>
            <w:shd w:val="clear" w:color="000000" w:fill="FFFF00"/>
            <w:vAlign w:val="center"/>
            <w:hideMark/>
          </w:tcPr>
          <w:p w14:paraId="7F8E041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3851</w:t>
            </w:r>
          </w:p>
        </w:tc>
        <w:tc>
          <w:tcPr>
            <w:tcW w:w="1040" w:type="dxa"/>
            <w:tcBorders>
              <w:top w:val="single" w:sz="4" w:space="0" w:color="auto"/>
              <w:left w:val="nil"/>
              <w:bottom w:val="single" w:sz="4" w:space="0" w:color="auto"/>
              <w:right w:val="single" w:sz="4" w:space="0" w:color="auto"/>
            </w:tcBorders>
            <w:vAlign w:val="bottom"/>
          </w:tcPr>
          <w:p w14:paraId="3CAA7C35" w14:textId="1FF0CBC3"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1,64</w:t>
            </w:r>
          </w:p>
        </w:tc>
      </w:tr>
      <w:tr w:rsidR="009679A4" w:rsidRPr="00111EC0" w14:paraId="71EF9D3B"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8DFFFA6"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El Dorado</w:t>
            </w:r>
          </w:p>
        </w:tc>
        <w:tc>
          <w:tcPr>
            <w:tcW w:w="1040" w:type="dxa"/>
            <w:tcBorders>
              <w:top w:val="nil"/>
              <w:left w:val="nil"/>
              <w:bottom w:val="single" w:sz="4" w:space="0" w:color="auto"/>
              <w:right w:val="single" w:sz="4" w:space="0" w:color="auto"/>
            </w:tcBorders>
            <w:shd w:val="clear" w:color="auto" w:fill="FFFF00"/>
            <w:vAlign w:val="center"/>
            <w:hideMark/>
          </w:tcPr>
          <w:p w14:paraId="145F2EFE" w14:textId="21F9303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FF00"/>
            <w:vAlign w:val="center"/>
            <w:hideMark/>
          </w:tcPr>
          <w:p w14:paraId="229A75C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83</w:t>
            </w:r>
          </w:p>
        </w:tc>
        <w:tc>
          <w:tcPr>
            <w:tcW w:w="1040" w:type="dxa"/>
            <w:tcBorders>
              <w:top w:val="nil"/>
              <w:left w:val="nil"/>
              <w:bottom w:val="single" w:sz="4" w:space="0" w:color="auto"/>
              <w:right w:val="single" w:sz="4" w:space="0" w:color="auto"/>
            </w:tcBorders>
            <w:shd w:val="clear" w:color="auto" w:fill="FFFF00"/>
            <w:vAlign w:val="center"/>
            <w:hideMark/>
          </w:tcPr>
          <w:p w14:paraId="1AA53347" w14:textId="75163CE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4,14</w:t>
            </w:r>
          </w:p>
        </w:tc>
        <w:tc>
          <w:tcPr>
            <w:tcW w:w="1040" w:type="dxa"/>
            <w:tcBorders>
              <w:top w:val="nil"/>
              <w:left w:val="nil"/>
              <w:bottom w:val="single" w:sz="4" w:space="0" w:color="auto"/>
              <w:right w:val="single" w:sz="4" w:space="0" w:color="auto"/>
            </w:tcBorders>
            <w:shd w:val="clear" w:color="000000" w:fill="92D050"/>
            <w:vAlign w:val="center"/>
            <w:hideMark/>
          </w:tcPr>
          <w:p w14:paraId="4EACF86B"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36</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1F7B653C" w14:textId="2107547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7,05</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5CC3019A" w14:textId="5FFA210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2153</w:t>
            </w:r>
          </w:p>
        </w:tc>
        <w:tc>
          <w:tcPr>
            <w:tcW w:w="1040" w:type="dxa"/>
            <w:tcBorders>
              <w:top w:val="nil"/>
              <w:left w:val="nil"/>
              <w:bottom w:val="single" w:sz="4" w:space="0" w:color="auto"/>
              <w:right w:val="single" w:sz="4" w:space="0" w:color="auto"/>
            </w:tcBorders>
            <w:shd w:val="clear" w:color="000000" w:fill="92D050"/>
            <w:vAlign w:val="center"/>
            <w:hideMark/>
          </w:tcPr>
          <w:p w14:paraId="40215DE4"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3364</w:t>
            </w:r>
          </w:p>
        </w:tc>
        <w:tc>
          <w:tcPr>
            <w:tcW w:w="1040" w:type="dxa"/>
            <w:tcBorders>
              <w:top w:val="single" w:sz="4" w:space="0" w:color="auto"/>
              <w:left w:val="nil"/>
              <w:bottom w:val="single" w:sz="4" w:space="0" w:color="auto"/>
              <w:right w:val="single" w:sz="4" w:space="0" w:color="auto"/>
            </w:tcBorders>
            <w:vAlign w:val="bottom"/>
          </w:tcPr>
          <w:p w14:paraId="554923CF" w14:textId="73C5C3E4"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1,63</w:t>
            </w:r>
          </w:p>
        </w:tc>
      </w:tr>
      <w:tr w:rsidR="009679A4" w:rsidRPr="00111EC0" w14:paraId="26908F12"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106FC2E5"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Fuente de Oro</w:t>
            </w:r>
          </w:p>
        </w:tc>
        <w:tc>
          <w:tcPr>
            <w:tcW w:w="1040" w:type="dxa"/>
            <w:tcBorders>
              <w:top w:val="nil"/>
              <w:left w:val="nil"/>
              <w:bottom w:val="single" w:sz="4" w:space="0" w:color="auto"/>
              <w:right w:val="single" w:sz="4" w:space="0" w:color="auto"/>
            </w:tcBorders>
            <w:shd w:val="clear" w:color="auto" w:fill="FFFF00"/>
            <w:vAlign w:val="center"/>
            <w:hideMark/>
          </w:tcPr>
          <w:p w14:paraId="2A947261" w14:textId="6A0AF1E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FF00"/>
            <w:vAlign w:val="center"/>
            <w:hideMark/>
          </w:tcPr>
          <w:p w14:paraId="1BF4CD01"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85</w:t>
            </w:r>
          </w:p>
        </w:tc>
        <w:tc>
          <w:tcPr>
            <w:tcW w:w="1040" w:type="dxa"/>
            <w:tcBorders>
              <w:top w:val="nil"/>
              <w:left w:val="nil"/>
              <w:bottom w:val="single" w:sz="4" w:space="0" w:color="auto"/>
              <w:right w:val="single" w:sz="4" w:space="0" w:color="auto"/>
            </w:tcBorders>
            <w:shd w:val="clear" w:color="auto" w:fill="FFFF00"/>
            <w:vAlign w:val="center"/>
            <w:hideMark/>
          </w:tcPr>
          <w:p w14:paraId="19696A12" w14:textId="712B11E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4,03</w:t>
            </w:r>
          </w:p>
        </w:tc>
        <w:tc>
          <w:tcPr>
            <w:tcW w:w="1040" w:type="dxa"/>
            <w:tcBorders>
              <w:top w:val="nil"/>
              <w:left w:val="nil"/>
              <w:bottom w:val="single" w:sz="4" w:space="0" w:color="auto"/>
              <w:right w:val="single" w:sz="4" w:space="0" w:color="auto"/>
            </w:tcBorders>
            <w:shd w:val="clear" w:color="000000" w:fill="92D050"/>
            <w:vAlign w:val="center"/>
            <w:hideMark/>
          </w:tcPr>
          <w:p w14:paraId="7C16EBAF"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38</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3F489FE4" w14:textId="3140B77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6,71</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65C8CCA" w14:textId="6C6C13E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2186</w:t>
            </w:r>
          </w:p>
        </w:tc>
        <w:tc>
          <w:tcPr>
            <w:tcW w:w="1040" w:type="dxa"/>
            <w:tcBorders>
              <w:top w:val="nil"/>
              <w:left w:val="nil"/>
              <w:bottom w:val="single" w:sz="4" w:space="0" w:color="auto"/>
              <w:right w:val="single" w:sz="4" w:space="0" w:color="auto"/>
            </w:tcBorders>
            <w:shd w:val="clear" w:color="000000" w:fill="92D050"/>
            <w:vAlign w:val="center"/>
            <w:hideMark/>
          </w:tcPr>
          <w:p w14:paraId="7791F0BB"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3318</w:t>
            </w:r>
          </w:p>
        </w:tc>
        <w:tc>
          <w:tcPr>
            <w:tcW w:w="1040" w:type="dxa"/>
            <w:tcBorders>
              <w:top w:val="single" w:sz="4" w:space="0" w:color="auto"/>
              <w:left w:val="nil"/>
              <w:bottom w:val="single" w:sz="4" w:space="0" w:color="auto"/>
              <w:right w:val="single" w:sz="4" w:space="0" w:color="auto"/>
            </w:tcBorders>
            <w:vAlign w:val="bottom"/>
          </w:tcPr>
          <w:p w14:paraId="3BF0F916" w14:textId="04F8E9AF"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1,62</w:t>
            </w:r>
          </w:p>
        </w:tc>
      </w:tr>
      <w:tr w:rsidR="009679A4" w:rsidRPr="00111EC0" w14:paraId="203BD421"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12CD635C"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Granada</w:t>
            </w:r>
          </w:p>
        </w:tc>
        <w:tc>
          <w:tcPr>
            <w:tcW w:w="1040" w:type="dxa"/>
            <w:tcBorders>
              <w:top w:val="nil"/>
              <w:left w:val="nil"/>
              <w:bottom w:val="single" w:sz="4" w:space="0" w:color="auto"/>
              <w:right w:val="single" w:sz="4" w:space="0" w:color="auto"/>
            </w:tcBorders>
            <w:shd w:val="clear" w:color="auto" w:fill="FFFF00"/>
            <w:vAlign w:val="center"/>
            <w:hideMark/>
          </w:tcPr>
          <w:p w14:paraId="6C696E47" w14:textId="0EC3AFA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23B879E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81</w:t>
            </w:r>
          </w:p>
        </w:tc>
        <w:tc>
          <w:tcPr>
            <w:tcW w:w="1040" w:type="dxa"/>
            <w:tcBorders>
              <w:top w:val="nil"/>
              <w:left w:val="nil"/>
              <w:bottom w:val="single" w:sz="4" w:space="0" w:color="auto"/>
              <w:right w:val="single" w:sz="4" w:space="0" w:color="auto"/>
            </w:tcBorders>
            <w:shd w:val="clear" w:color="auto" w:fill="FFFF00"/>
            <w:vAlign w:val="center"/>
            <w:hideMark/>
          </w:tcPr>
          <w:p w14:paraId="772A54BB" w14:textId="1C5BB14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3,38</w:t>
            </w:r>
          </w:p>
        </w:tc>
        <w:tc>
          <w:tcPr>
            <w:tcW w:w="1040" w:type="dxa"/>
            <w:tcBorders>
              <w:top w:val="nil"/>
              <w:left w:val="nil"/>
              <w:bottom w:val="single" w:sz="4" w:space="0" w:color="auto"/>
              <w:right w:val="single" w:sz="4" w:space="0" w:color="auto"/>
            </w:tcBorders>
            <w:shd w:val="clear" w:color="000000" w:fill="92D050"/>
            <w:vAlign w:val="center"/>
            <w:hideMark/>
          </w:tcPr>
          <w:p w14:paraId="2E018FC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35</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0AF08FC5" w14:textId="1ACB46B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6,24</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0CF4C8D7" w14:textId="74BCE22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2116</w:t>
            </w:r>
          </w:p>
        </w:tc>
        <w:tc>
          <w:tcPr>
            <w:tcW w:w="1040" w:type="dxa"/>
            <w:tcBorders>
              <w:top w:val="nil"/>
              <w:left w:val="nil"/>
              <w:bottom w:val="single" w:sz="4" w:space="0" w:color="auto"/>
              <w:right w:val="single" w:sz="4" w:space="0" w:color="auto"/>
            </w:tcBorders>
            <w:shd w:val="clear" w:color="000000" w:fill="92D050"/>
            <w:vAlign w:val="center"/>
            <w:hideMark/>
          </w:tcPr>
          <w:p w14:paraId="25C99EE6"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3042</w:t>
            </w:r>
          </w:p>
        </w:tc>
        <w:tc>
          <w:tcPr>
            <w:tcW w:w="1040" w:type="dxa"/>
            <w:tcBorders>
              <w:top w:val="single" w:sz="4" w:space="0" w:color="auto"/>
              <w:left w:val="nil"/>
              <w:bottom w:val="single" w:sz="4" w:space="0" w:color="auto"/>
              <w:right w:val="single" w:sz="4" w:space="0" w:color="auto"/>
            </w:tcBorders>
            <w:vAlign w:val="bottom"/>
          </w:tcPr>
          <w:p w14:paraId="63C1E35A" w14:textId="5C2988C2"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1,59</w:t>
            </w:r>
          </w:p>
        </w:tc>
      </w:tr>
      <w:tr w:rsidR="009679A4" w:rsidRPr="00111EC0" w14:paraId="4E8E8BC5"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3245C710"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Guamal</w:t>
            </w:r>
          </w:p>
        </w:tc>
        <w:tc>
          <w:tcPr>
            <w:tcW w:w="1040" w:type="dxa"/>
            <w:tcBorders>
              <w:top w:val="nil"/>
              <w:left w:val="nil"/>
              <w:bottom w:val="single" w:sz="4" w:space="0" w:color="auto"/>
              <w:right w:val="single" w:sz="4" w:space="0" w:color="auto"/>
            </w:tcBorders>
            <w:shd w:val="clear" w:color="auto" w:fill="FFFF00"/>
            <w:vAlign w:val="center"/>
            <w:hideMark/>
          </w:tcPr>
          <w:p w14:paraId="39F278D2" w14:textId="22B5C8D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2611D91F"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71</w:t>
            </w:r>
          </w:p>
        </w:tc>
        <w:tc>
          <w:tcPr>
            <w:tcW w:w="1040" w:type="dxa"/>
            <w:tcBorders>
              <w:top w:val="nil"/>
              <w:left w:val="nil"/>
              <w:bottom w:val="single" w:sz="4" w:space="0" w:color="auto"/>
              <w:right w:val="single" w:sz="4" w:space="0" w:color="auto"/>
            </w:tcBorders>
            <w:shd w:val="clear" w:color="auto" w:fill="92D050"/>
            <w:vAlign w:val="center"/>
            <w:hideMark/>
          </w:tcPr>
          <w:p w14:paraId="15C34305" w14:textId="04ADA8B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3,14</w:t>
            </w:r>
          </w:p>
        </w:tc>
        <w:tc>
          <w:tcPr>
            <w:tcW w:w="1040" w:type="dxa"/>
            <w:tcBorders>
              <w:top w:val="nil"/>
              <w:left w:val="nil"/>
              <w:bottom w:val="single" w:sz="4" w:space="0" w:color="auto"/>
              <w:right w:val="single" w:sz="4" w:space="0" w:color="auto"/>
            </w:tcBorders>
            <w:shd w:val="clear" w:color="000000" w:fill="92D050"/>
            <w:vAlign w:val="center"/>
            <w:hideMark/>
          </w:tcPr>
          <w:p w14:paraId="7EEED89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2CD3D36E" w14:textId="0363D4D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6,62</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2BF87838" w14:textId="138D11A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2155</w:t>
            </w:r>
          </w:p>
        </w:tc>
        <w:tc>
          <w:tcPr>
            <w:tcW w:w="1040" w:type="dxa"/>
            <w:tcBorders>
              <w:top w:val="nil"/>
              <w:left w:val="nil"/>
              <w:bottom w:val="single" w:sz="4" w:space="0" w:color="auto"/>
              <w:right w:val="single" w:sz="4" w:space="0" w:color="auto"/>
            </w:tcBorders>
            <w:shd w:val="clear" w:color="000000" w:fill="92D050"/>
            <w:vAlign w:val="center"/>
            <w:hideMark/>
          </w:tcPr>
          <w:p w14:paraId="7628C1F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2940</w:t>
            </w:r>
          </w:p>
        </w:tc>
        <w:tc>
          <w:tcPr>
            <w:tcW w:w="1040" w:type="dxa"/>
            <w:tcBorders>
              <w:top w:val="single" w:sz="4" w:space="0" w:color="auto"/>
              <w:left w:val="nil"/>
              <w:bottom w:val="single" w:sz="4" w:space="0" w:color="auto"/>
              <w:right w:val="single" w:sz="4" w:space="0" w:color="auto"/>
            </w:tcBorders>
            <w:vAlign w:val="bottom"/>
          </w:tcPr>
          <w:p w14:paraId="2BD2BC4C" w14:textId="40705E6E"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1,58</w:t>
            </w:r>
          </w:p>
        </w:tc>
      </w:tr>
      <w:tr w:rsidR="009679A4" w:rsidRPr="00111EC0" w14:paraId="72119B31"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4D94EE71"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La Macarena</w:t>
            </w:r>
          </w:p>
        </w:tc>
        <w:tc>
          <w:tcPr>
            <w:tcW w:w="1040" w:type="dxa"/>
            <w:tcBorders>
              <w:top w:val="nil"/>
              <w:left w:val="nil"/>
              <w:bottom w:val="single" w:sz="4" w:space="0" w:color="auto"/>
              <w:right w:val="single" w:sz="4" w:space="0" w:color="auto"/>
            </w:tcBorders>
            <w:shd w:val="clear" w:color="auto" w:fill="FFFF00"/>
            <w:vAlign w:val="center"/>
            <w:hideMark/>
          </w:tcPr>
          <w:p w14:paraId="658C31C6" w14:textId="5B07AD1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FF0000"/>
            <w:vAlign w:val="center"/>
            <w:hideMark/>
          </w:tcPr>
          <w:p w14:paraId="4E5E792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129</w:t>
            </w:r>
          </w:p>
        </w:tc>
        <w:tc>
          <w:tcPr>
            <w:tcW w:w="1040" w:type="dxa"/>
            <w:tcBorders>
              <w:top w:val="nil"/>
              <w:left w:val="nil"/>
              <w:bottom w:val="single" w:sz="4" w:space="0" w:color="auto"/>
              <w:right w:val="single" w:sz="4" w:space="0" w:color="auto"/>
            </w:tcBorders>
            <w:shd w:val="clear" w:color="auto" w:fill="FFC000"/>
            <w:vAlign w:val="center"/>
            <w:hideMark/>
          </w:tcPr>
          <w:p w14:paraId="1959DF07" w14:textId="152E7B3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5,27</w:t>
            </w:r>
          </w:p>
        </w:tc>
        <w:tc>
          <w:tcPr>
            <w:tcW w:w="1040" w:type="dxa"/>
            <w:tcBorders>
              <w:top w:val="nil"/>
              <w:left w:val="nil"/>
              <w:bottom w:val="single" w:sz="4" w:space="0" w:color="auto"/>
              <w:right w:val="single" w:sz="4" w:space="0" w:color="auto"/>
            </w:tcBorders>
            <w:shd w:val="clear" w:color="000000" w:fill="FFC000"/>
            <w:vAlign w:val="center"/>
            <w:hideMark/>
          </w:tcPr>
          <w:p w14:paraId="27CDC29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77</w:t>
            </w:r>
          </w:p>
        </w:tc>
        <w:tc>
          <w:tcPr>
            <w:tcW w:w="1040" w:type="dxa"/>
            <w:tcBorders>
              <w:top w:val="single" w:sz="4" w:space="0" w:color="auto"/>
              <w:left w:val="nil"/>
              <w:bottom w:val="single" w:sz="4" w:space="0" w:color="auto"/>
              <w:right w:val="single" w:sz="4" w:space="0" w:color="auto"/>
            </w:tcBorders>
            <w:shd w:val="clear" w:color="000000" w:fill="FF0000"/>
            <w:vAlign w:val="center"/>
          </w:tcPr>
          <w:p w14:paraId="68E09E12" w14:textId="27E7E13E"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12,39</w:t>
            </w:r>
          </w:p>
        </w:tc>
        <w:tc>
          <w:tcPr>
            <w:tcW w:w="1040"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1BAE2944" w14:textId="4AF02D1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5170</w:t>
            </w:r>
          </w:p>
        </w:tc>
        <w:tc>
          <w:tcPr>
            <w:tcW w:w="1040" w:type="dxa"/>
            <w:tcBorders>
              <w:top w:val="nil"/>
              <w:left w:val="nil"/>
              <w:bottom w:val="single" w:sz="4" w:space="0" w:color="auto"/>
              <w:right w:val="single" w:sz="4" w:space="0" w:color="auto"/>
            </w:tcBorders>
            <w:shd w:val="clear" w:color="000000" w:fill="FF0000"/>
            <w:vAlign w:val="center"/>
            <w:hideMark/>
          </w:tcPr>
          <w:p w14:paraId="0371E176"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8295</w:t>
            </w:r>
          </w:p>
        </w:tc>
        <w:tc>
          <w:tcPr>
            <w:tcW w:w="1040" w:type="dxa"/>
            <w:tcBorders>
              <w:top w:val="single" w:sz="4" w:space="0" w:color="auto"/>
              <w:left w:val="nil"/>
              <w:bottom w:val="single" w:sz="4" w:space="0" w:color="auto"/>
              <w:right w:val="single" w:sz="4" w:space="0" w:color="auto"/>
            </w:tcBorders>
            <w:vAlign w:val="bottom"/>
          </w:tcPr>
          <w:p w14:paraId="1C227C92" w14:textId="31E387A4"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1,88</w:t>
            </w:r>
          </w:p>
        </w:tc>
      </w:tr>
      <w:tr w:rsidR="009679A4" w:rsidRPr="00111EC0" w14:paraId="48070A8B"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287BA2CF" w14:textId="1EE6931A"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Lejanías</w:t>
            </w:r>
          </w:p>
        </w:tc>
        <w:tc>
          <w:tcPr>
            <w:tcW w:w="1040" w:type="dxa"/>
            <w:tcBorders>
              <w:top w:val="nil"/>
              <w:left w:val="nil"/>
              <w:bottom w:val="single" w:sz="4" w:space="0" w:color="auto"/>
              <w:right w:val="single" w:sz="4" w:space="0" w:color="auto"/>
            </w:tcBorders>
            <w:shd w:val="clear" w:color="auto" w:fill="FFFF00"/>
            <w:vAlign w:val="center"/>
            <w:hideMark/>
          </w:tcPr>
          <w:p w14:paraId="2A21AA5B" w14:textId="20615B8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68911FA6"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68</w:t>
            </w:r>
          </w:p>
        </w:tc>
        <w:tc>
          <w:tcPr>
            <w:tcW w:w="1040" w:type="dxa"/>
            <w:tcBorders>
              <w:top w:val="nil"/>
              <w:left w:val="nil"/>
              <w:bottom w:val="single" w:sz="4" w:space="0" w:color="auto"/>
              <w:right w:val="single" w:sz="4" w:space="0" w:color="auto"/>
            </w:tcBorders>
            <w:shd w:val="clear" w:color="auto" w:fill="FFFF00"/>
            <w:vAlign w:val="center"/>
            <w:hideMark/>
          </w:tcPr>
          <w:p w14:paraId="22782528" w14:textId="333943F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3,48</w:t>
            </w:r>
          </w:p>
        </w:tc>
        <w:tc>
          <w:tcPr>
            <w:tcW w:w="1040" w:type="dxa"/>
            <w:tcBorders>
              <w:top w:val="nil"/>
              <w:left w:val="nil"/>
              <w:bottom w:val="single" w:sz="4" w:space="0" w:color="auto"/>
              <w:right w:val="single" w:sz="4" w:space="0" w:color="auto"/>
            </w:tcBorders>
            <w:shd w:val="clear" w:color="000000" w:fill="92D050"/>
            <w:vAlign w:val="center"/>
            <w:hideMark/>
          </w:tcPr>
          <w:p w14:paraId="7636410D"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23</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3A67D986" w14:textId="05B8CB6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6,19</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A6A818B" w14:textId="7D4258D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2511</w:t>
            </w:r>
          </w:p>
        </w:tc>
        <w:tc>
          <w:tcPr>
            <w:tcW w:w="1040" w:type="dxa"/>
            <w:tcBorders>
              <w:top w:val="nil"/>
              <w:left w:val="nil"/>
              <w:bottom w:val="single" w:sz="4" w:space="0" w:color="auto"/>
              <w:right w:val="single" w:sz="4" w:space="0" w:color="auto"/>
            </w:tcBorders>
            <w:shd w:val="clear" w:color="000000" w:fill="FFFF00"/>
            <w:vAlign w:val="center"/>
            <w:hideMark/>
          </w:tcPr>
          <w:p w14:paraId="02F861A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3953</w:t>
            </w:r>
          </w:p>
        </w:tc>
        <w:tc>
          <w:tcPr>
            <w:tcW w:w="1040" w:type="dxa"/>
            <w:tcBorders>
              <w:top w:val="single" w:sz="4" w:space="0" w:color="auto"/>
              <w:left w:val="nil"/>
              <w:bottom w:val="single" w:sz="4" w:space="0" w:color="auto"/>
              <w:right w:val="single" w:sz="4" w:space="0" w:color="auto"/>
            </w:tcBorders>
            <w:vAlign w:val="bottom"/>
          </w:tcPr>
          <w:p w14:paraId="4C147631" w14:textId="00D764B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1,63</w:t>
            </w:r>
          </w:p>
        </w:tc>
      </w:tr>
      <w:tr w:rsidR="009679A4" w:rsidRPr="00111EC0" w14:paraId="7F83FF96"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512C610B" w14:textId="5438D39D"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bookmarkStart w:id="86" w:name="_Hlk202195891"/>
            <w:r w:rsidRPr="00111EC0">
              <w:rPr>
                <w:rFonts w:ascii="Arial Narrow" w:eastAsia="Times New Roman" w:hAnsi="Arial Narrow" w:cs="Calibri"/>
                <w:color w:val="000000"/>
                <w:sz w:val="16"/>
                <w:szCs w:val="16"/>
                <w:lang w:eastAsia="es-CO"/>
              </w:rPr>
              <w:t>Mapiripán</w:t>
            </w:r>
            <w:bookmarkEnd w:id="86"/>
          </w:p>
        </w:tc>
        <w:tc>
          <w:tcPr>
            <w:tcW w:w="1040" w:type="dxa"/>
            <w:tcBorders>
              <w:top w:val="nil"/>
              <w:left w:val="nil"/>
              <w:bottom w:val="single" w:sz="4" w:space="0" w:color="auto"/>
              <w:right w:val="single" w:sz="4" w:space="0" w:color="auto"/>
            </w:tcBorders>
            <w:shd w:val="clear" w:color="auto" w:fill="FFFF00"/>
            <w:vAlign w:val="center"/>
            <w:hideMark/>
          </w:tcPr>
          <w:p w14:paraId="2E93C813" w14:textId="3D1368B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FFC000"/>
            <w:vAlign w:val="center"/>
            <w:hideMark/>
          </w:tcPr>
          <w:p w14:paraId="766F5C0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116</w:t>
            </w:r>
          </w:p>
        </w:tc>
        <w:tc>
          <w:tcPr>
            <w:tcW w:w="1040" w:type="dxa"/>
            <w:tcBorders>
              <w:top w:val="nil"/>
              <w:left w:val="nil"/>
              <w:bottom w:val="single" w:sz="4" w:space="0" w:color="auto"/>
              <w:right w:val="single" w:sz="4" w:space="0" w:color="auto"/>
            </w:tcBorders>
            <w:shd w:val="clear" w:color="auto" w:fill="FFC000"/>
            <w:vAlign w:val="center"/>
            <w:hideMark/>
          </w:tcPr>
          <w:p w14:paraId="2929DA80" w14:textId="36F259C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5,38</w:t>
            </w:r>
          </w:p>
        </w:tc>
        <w:tc>
          <w:tcPr>
            <w:tcW w:w="1040" w:type="dxa"/>
            <w:tcBorders>
              <w:top w:val="nil"/>
              <w:left w:val="nil"/>
              <w:bottom w:val="single" w:sz="4" w:space="0" w:color="auto"/>
              <w:right w:val="single" w:sz="4" w:space="0" w:color="auto"/>
            </w:tcBorders>
            <w:shd w:val="clear" w:color="000000" w:fill="FFC000"/>
            <w:vAlign w:val="center"/>
            <w:hideMark/>
          </w:tcPr>
          <w:p w14:paraId="45B01A45"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65</w:t>
            </w:r>
          </w:p>
        </w:tc>
        <w:tc>
          <w:tcPr>
            <w:tcW w:w="1040" w:type="dxa"/>
            <w:tcBorders>
              <w:top w:val="single" w:sz="4" w:space="0" w:color="auto"/>
              <w:left w:val="nil"/>
              <w:bottom w:val="single" w:sz="4" w:space="0" w:color="auto"/>
              <w:right w:val="single" w:sz="4" w:space="0" w:color="auto"/>
            </w:tcBorders>
            <w:shd w:val="clear" w:color="000000" w:fill="FF0000"/>
            <w:vAlign w:val="center"/>
          </w:tcPr>
          <w:p w14:paraId="2FCBE839" w14:textId="1D60445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10,22</w:t>
            </w:r>
          </w:p>
        </w:tc>
        <w:tc>
          <w:tcPr>
            <w:tcW w:w="1040"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0FECA4A2" w14:textId="6D1E446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5410</w:t>
            </w:r>
          </w:p>
        </w:tc>
        <w:tc>
          <w:tcPr>
            <w:tcW w:w="1040" w:type="dxa"/>
            <w:tcBorders>
              <w:top w:val="nil"/>
              <w:left w:val="nil"/>
              <w:bottom w:val="single" w:sz="4" w:space="0" w:color="auto"/>
              <w:right w:val="single" w:sz="4" w:space="0" w:color="auto"/>
            </w:tcBorders>
            <w:shd w:val="clear" w:color="000000" w:fill="FF0000"/>
            <w:vAlign w:val="center"/>
            <w:hideMark/>
          </w:tcPr>
          <w:p w14:paraId="04748CFC"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9123</w:t>
            </w:r>
          </w:p>
        </w:tc>
        <w:tc>
          <w:tcPr>
            <w:tcW w:w="1040" w:type="dxa"/>
            <w:tcBorders>
              <w:top w:val="single" w:sz="4" w:space="0" w:color="auto"/>
              <w:left w:val="nil"/>
              <w:bottom w:val="single" w:sz="4" w:space="0" w:color="auto"/>
              <w:right w:val="single" w:sz="4" w:space="0" w:color="auto"/>
            </w:tcBorders>
            <w:vAlign w:val="bottom"/>
          </w:tcPr>
          <w:p w14:paraId="7624DECB" w14:textId="623F748E"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1,92</w:t>
            </w:r>
          </w:p>
        </w:tc>
      </w:tr>
      <w:tr w:rsidR="009679A4" w:rsidRPr="00111EC0" w14:paraId="4010A0C0"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5F128C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Mesetas</w:t>
            </w:r>
          </w:p>
        </w:tc>
        <w:tc>
          <w:tcPr>
            <w:tcW w:w="1040" w:type="dxa"/>
            <w:tcBorders>
              <w:top w:val="nil"/>
              <w:left w:val="nil"/>
              <w:bottom w:val="single" w:sz="4" w:space="0" w:color="auto"/>
              <w:right w:val="single" w:sz="4" w:space="0" w:color="auto"/>
            </w:tcBorders>
            <w:shd w:val="clear" w:color="auto" w:fill="FFFF00"/>
            <w:vAlign w:val="center"/>
            <w:hideMark/>
          </w:tcPr>
          <w:p w14:paraId="0FB67446" w14:textId="4F351EB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65975F5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81</w:t>
            </w:r>
          </w:p>
        </w:tc>
        <w:tc>
          <w:tcPr>
            <w:tcW w:w="1040" w:type="dxa"/>
            <w:tcBorders>
              <w:top w:val="nil"/>
              <w:left w:val="nil"/>
              <w:bottom w:val="single" w:sz="4" w:space="0" w:color="auto"/>
              <w:right w:val="single" w:sz="4" w:space="0" w:color="auto"/>
            </w:tcBorders>
            <w:shd w:val="clear" w:color="auto" w:fill="FFFF00"/>
            <w:vAlign w:val="center"/>
            <w:hideMark/>
          </w:tcPr>
          <w:p w14:paraId="7B30A7F9" w14:textId="0A6A7CA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3,57</w:t>
            </w:r>
          </w:p>
        </w:tc>
        <w:tc>
          <w:tcPr>
            <w:tcW w:w="1040" w:type="dxa"/>
            <w:tcBorders>
              <w:top w:val="nil"/>
              <w:left w:val="nil"/>
              <w:bottom w:val="single" w:sz="4" w:space="0" w:color="auto"/>
              <w:right w:val="single" w:sz="4" w:space="0" w:color="auto"/>
            </w:tcBorders>
            <w:shd w:val="clear" w:color="000000" w:fill="92D050"/>
            <w:vAlign w:val="center"/>
            <w:hideMark/>
          </w:tcPr>
          <w:p w14:paraId="14A8FDD6"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35</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543B073D" w14:textId="112AF5E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7,84</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321EB051" w14:textId="790B2E3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2680</w:t>
            </w:r>
          </w:p>
        </w:tc>
        <w:tc>
          <w:tcPr>
            <w:tcW w:w="1040" w:type="dxa"/>
            <w:tcBorders>
              <w:top w:val="nil"/>
              <w:left w:val="nil"/>
              <w:bottom w:val="single" w:sz="4" w:space="0" w:color="auto"/>
              <w:right w:val="single" w:sz="4" w:space="0" w:color="auto"/>
            </w:tcBorders>
            <w:shd w:val="clear" w:color="000000" w:fill="FFFF00"/>
            <w:vAlign w:val="center"/>
            <w:hideMark/>
          </w:tcPr>
          <w:p w14:paraId="5E5EE865"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4073</w:t>
            </w:r>
          </w:p>
        </w:tc>
        <w:tc>
          <w:tcPr>
            <w:tcW w:w="1040" w:type="dxa"/>
            <w:tcBorders>
              <w:top w:val="single" w:sz="4" w:space="0" w:color="auto"/>
              <w:left w:val="nil"/>
              <w:bottom w:val="single" w:sz="4" w:space="0" w:color="auto"/>
              <w:right w:val="single" w:sz="4" w:space="0" w:color="auto"/>
            </w:tcBorders>
            <w:vAlign w:val="bottom"/>
          </w:tcPr>
          <w:p w14:paraId="5D63285F" w14:textId="37674EA5"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1,63</w:t>
            </w:r>
          </w:p>
        </w:tc>
      </w:tr>
      <w:tr w:rsidR="009679A4" w:rsidRPr="00111EC0" w14:paraId="2B9ECBF3"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58F3B03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bookmarkStart w:id="87" w:name="_Hlk202211622"/>
            <w:r w:rsidRPr="00111EC0">
              <w:rPr>
                <w:rFonts w:ascii="Arial Narrow" w:eastAsia="Times New Roman" w:hAnsi="Arial Narrow" w:cs="Calibri"/>
                <w:color w:val="000000"/>
                <w:sz w:val="16"/>
                <w:szCs w:val="16"/>
                <w:lang w:eastAsia="es-CO"/>
              </w:rPr>
              <w:t>Puerto Concordia</w:t>
            </w:r>
            <w:bookmarkEnd w:id="87"/>
          </w:p>
        </w:tc>
        <w:tc>
          <w:tcPr>
            <w:tcW w:w="1040" w:type="dxa"/>
            <w:tcBorders>
              <w:top w:val="nil"/>
              <w:left w:val="nil"/>
              <w:bottom w:val="single" w:sz="4" w:space="0" w:color="auto"/>
              <w:right w:val="single" w:sz="4" w:space="0" w:color="auto"/>
            </w:tcBorders>
            <w:shd w:val="clear" w:color="auto" w:fill="FFC000"/>
            <w:vAlign w:val="center"/>
            <w:hideMark/>
          </w:tcPr>
          <w:p w14:paraId="17BC900B" w14:textId="4BD6EC3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w:t>
            </w:r>
          </w:p>
        </w:tc>
        <w:tc>
          <w:tcPr>
            <w:tcW w:w="1040" w:type="dxa"/>
            <w:tcBorders>
              <w:top w:val="nil"/>
              <w:left w:val="nil"/>
              <w:bottom w:val="single" w:sz="4" w:space="0" w:color="auto"/>
              <w:right w:val="single" w:sz="4" w:space="0" w:color="auto"/>
            </w:tcBorders>
            <w:shd w:val="clear" w:color="000000" w:fill="FFC000"/>
            <w:vAlign w:val="center"/>
            <w:hideMark/>
          </w:tcPr>
          <w:p w14:paraId="37EEA9D9"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120</w:t>
            </w:r>
          </w:p>
        </w:tc>
        <w:tc>
          <w:tcPr>
            <w:tcW w:w="1040" w:type="dxa"/>
            <w:tcBorders>
              <w:top w:val="nil"/>
              <w:left w:val="nil"/>
              <w:bottom w:val="single" w:sz="4" w:space="0" w:color="auto"/>
              <w:right w:val="single" w:sz="4" w:space="0" w:color="auto"/>
            </w:tcBorders>
            <w:shd w:val="clear" w:color="auto" w:fill="EE0000"/>
            <w:vAlign w:val="center"/>
            <w:hideMark/>
          </w:tcPr>
          <w:p w14:paraId="59F6B7FB" w14:textId="323D2BA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5,67</w:t>
            </w:r>
          </w:p>
        </w:tc>
        <w:tc>
          <w:tcPr>
            <w:tcW w:w="1040" w:type="dxa"/>
            <w:tcBorders>
              <w:top w:val="nil"/>
              <w:left w:val="nil"/>
              <w:bottom w:val="single" w:sz="4" w:space="0" w:color="auto"/>
              <w:right w:val="single" w:sz="4" w:space="0" w:color="auto"/>
            </w:tcBorders>
            <w:shd w:val="clear" w:color="000000" w:fill="FFC000"/>
            <w:vAlign w:val="center"/>
            <w:hideMark/>
          </w:tcPr>
          <w:p w14:paraId="68FD0354"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69</w:t>
            </w:r>
          </w:p>
        </w:tc>
        <w:tc>
          <w:tcPr>
            <w:tcW w:w="1040" w:type="dxa"/>
            <w:tcBorders>
              <w:top w:val="single" w:sz="4" w:space="0" w:color="auto"/>
              <w:left w:val="nil"/>
              <w:bottom w:val="single" w:sz="4" w:space="0" w:color="auto"/>
              <w:right w:val="single" w:sz="4" w:space="0" w:color="auto"/>
            </w:tcBorders>
            <w:shd w:val="clear" w:color="000000" w:fill="FF0000"/>
            <w:vAlign w:val="center"/>
          </w:tcPr>
          <w:p w14:paraId="3E4D1003" w14:textId="38297F0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10,50</w:t>
            </w:r>
          </w:p>
        </w:tc>
        <w:tc>
          <w:tcPr>
            <w:tcW w:w="1040"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4D75A3FA" w14:textId="7589F5E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4576</w:t>
            </w:r>
          </w:p>
        </w:tc>
        <w:tc>
          <w:tcPr>
            <w:tcW w:w="1040" w:type="dxa"/>
            <w:tcBorders>
              <w:top w:val="nil"/>
              <w:left w:val="nil"/>
              <w:bottom w:val="single" w:sz="4" w:space="0" w:color="auto"/>
              <w:right w:val="single" w:sz="4" w:space="0" w:color="auto"/>
            </w:tcBorders>
            <w:shd w:val="clear" w:color="000000" w:fill="FFC000"/>
            <w:vAlign w:val="center"/>
            <w:hideMark/>
          </w:tcPr>
          <w:p w14:paraId="35208E54"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7170</w:t>
            </w:r>
          </w:p>
        </w:tc>
        <w:tc>
          <w:tcPr>
            <w:tcW w:w="1040" w:type="dxa"/>
            <w:tcBorders>
              <w:top w:val="single" w:sz="4" w:space="0" w:color="auto"/>
              <w:left w:val="nil"/>
              <w:bottom w:val="single" w:sz="4" w:space="0" w:color="auto"/>
              <w:right w:val="single" w:sz="4" w:space="0" w:color="auto"/>
            </w:tcBorders>
            <w:vAlign w:val="bottom"/>
          </w:tcPr>
          <w:p w14:paraId="6B18A5D5" w14:textId="1140D3D4"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1,84</w:t>
            </w:r>
          </w:p>
        </w:tc>
      </w:tr>
      <w:tr w:rsidR="009679A4" w:rsidRPr="00111EC0" w14:paraId="2CFF8FCE"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602EE97" w14:textId="462A980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Puerto Gaitán</w:t>
            </w:r>
          </w:p>
        </w:tc>
        <w:tc>
          <w:tcPr>
            <w:tcW w:w="1040" w:type="dxa"/>
            <w:tcBorders>
              <w:top w:val="nil"/>
              <w:left w:val="nil"/>
              <w:bottom w:val="single" w:sz="4" w:space="0" w:color="auto"/>
              <w:right w:val="single" w:sz="4" w:space="0" w:color="auto"/>
            </w:tcBorders>
            <w:shd w:val="clear" w:color="auto" w:fill="FFFF00"/>
            <w:vAlign w:val="center"/>
            <w:hideMark/>
          </w:tcPr>
          <w:p w14:paraId="3987CB02" w14:textId="7A9AF5A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92D050"/>
            <w:vAlign w:val="center"/>
            <w:hideMark/>
          </w:tcPr>
          <w:p w14:paraId="2983CF6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60</w:t>
            </w:r>
          </w:p>
        </w:tc>
        <w:tc>
          <w:tcPr>
            <w:tcW w:w="1040" w:type="dxa"/>
            <w:tcBorders>
              <w:top w:val="nil"/>
              <w:left w:val="nil"/>
              <w:bottom w:val="single" w:sz="4" w:space="0" w:color="auto"/>
              <w:right w:val="single" w:sz="4" w:space="0" w:color="auto"/>
            </w:tcBorders>
            <w:shd w:val="clear" w:color="auto" w:fill="FFC000"/>
            <w:vAlign w:val="center"/>
            <w:hideMark/>
          </w:tcPr>
          <w:p w14:paraId="40B7E3A1" w14:textId="6FC13BE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4,81</w:t>
            </w:r>
          </w:p>
        </w:tc>
        <w:tc>
          <w:tcPr>
            <w:tcW w:w="1040" w:type="dxa"/>
            <w:tcBorders>
              <w:top w:val="nil"/>
              <w:left w:val="nil"/>
              <w:bottom w:val="single" w:sz="4" w:space="0" w:color="auto"/>
              <w:right w:val="single" w:sz="4" w:space="0" w:color="auto"/>
            </w:tcBorders>
            <w:shd w:val="clear" w:color="auto" w:fill="92D050"/>
            <w:vAlign w:val="center"/>
            <w:hideMark/>
          </w:tcPr>
          <w:p w14:paraId="69A46915" w14:textId="0144652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739AE172" w14:textId="2AFA378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7,55</w:t>
            </w:r>
          </w:p>
        </w:tc>
        <w:tc>
          <w:tcPr>
            <w:tcW w:w="1040" w:type="dxa"/>
            <w:tcBorders>
              <w:top w:val="single" w:sz="4" w:space="0" w:color="auto"/>
              <w:left w:val="single" w:sz="4" w:space="0" w:color="auto"/>
              <w:bottom w:val="single" w:sz="4" w:space="0" w:color="auto"/>
              <w:right w:val="single" w:sz="4" w:space="0" w:color="auto"/>
            </w:tcBorders>
            <w:shd w:val="clear" w:color="000000" w:fill="FF0000"/>
            <w:vAlign w:val="center"/>
            <w:hideMark/>
          </w:tcPr>
          <w:p w14:paraId="63604369" w14:textId="18CC97CE"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5298</w:t>
            </w:r>
          </w:p>
        </w:tc>
        <w:tc>
          <w:tcPr>
            <w:tcW w:w="1040" w:type="dxa"/>
            <w:tcBorders>
              <w:top w:val="nil"/>
              <w:left w:val="nil"/>
              <w:bottom w:val="single" w:sz="4" w:space="0" w:color="auto"/>
              <w:right w:val="single" w:sz="4" w:space="0" w:color="auto"/>
            </w:tcBorders>
            <w:shd w:val="clear" w:color="000000" w:fill="FF0000"/>
            <w:vAlign w:val="center"/>
            <w:hideMark/>
          </w:tcPr>
          <w:p w14:paraId="7F070BD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8067</w:t>
            </w:r>
          </w:p>
        </w:tc>
        <w:tc>
          <w:tcPr>
            <w:tcW w:w="1040" w:type="dxa"/>
            <w:tcBorders>
              <w:top w:val="single" w:sz="4" w:space="0" w:color="auto"/>
              <w:left w:val="nil"/>
              <w:bottom w:val="single" w:sz="4" w:space="0" w:color="auto"/>
              <w:right w:val="single" w:sz="4" w:space="0" w:color="auto"/>
            </w:tcBorders>
            <w:vAlign w:val="bottom"/>
          </w:tcPr>
          <w:p w14:paraId="649115D6" w14:textId="7F0B353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1,84</w:t>
            </w:r>
          </w:p>
        </w:tc>
      </w:tr>
      <w:tr w:rsidR="009679A4" w:rsidRPr="00111EC0" w14:paraId="74FD5636"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633C9C3D" w14:textId="14E92BC0"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Puerto Lleras</w:t>
            </w:r>
          </w:p>
        </w:tc>
        <w:tc>
          <w:tcPr>
            <w:tcW w:w="1040" w:type="dxa"/>
            <w:tcBorders>
              <w:top w:val="nil"/>
              <w:left w:val="nil"/>
              <w:bottom w:val="single" w:sz="4" w:space="0" w:color="auto"/>
              <w:right w:val="single" w:sz="4" w:space="0" w:color="auto"/>
            </w:tcBorders>
            <w:shd w:val="clear" w:color="auto" w:fill="FFFF00"/>
            <w:vAlign w:val="center"/>
            <w:hideMark/>
          </w:tcPr>
          <w:p w14:paraId="2742B82A" w14:textId="1E773D2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FFC000"/>
            <w:vAlign w:val="center"/>
            <w:hideMark/>
          </w:tcPr>
          <w:p w14:paraId="459FDB3B"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97</w:t>
            </w:r>
          </w:p>
        </w:tc>
        <w:tc>
          <w:tcPr>
            <w:tcW w:w="1040" w:type="dxa"/>
            <w:tcBorders>
              <w:top w:val="nil"/>
              <w:left w:val="nil"/>
              <w:bottom w:val="single" w:sz="4" w:space="0" w:color="auto"/>
              <w:right w:val="single" w:sz="4" w:space="0" w:color="auto"/>
            </w:tcBorders>
            <w:shd w:val="clear" w:color="auto" w:fill="FFC000"/>
            <w:vAlign w:val="center"/>
            <w:hideMark/>
          </w:tcPr>
          <w:p w14:paraId="20AA3436" w14:textId="6322EAC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4,75</w:t>
            </w:r>
          </w:p>
        </w:tc>
        <w:tc>
          <w:tcPr>
            <w:tcW w:w="1040" w:type="dxa"/>
            <w:tcBorders>
              <w:top w:val="nil"/>
              <w:left w:val="nil"/>
              <w:bottom w:val="single" w:sz="4" w:space="0" w:color="auto"/>
              <w:right w:val="single" w:sz="4" w:space="0" w:color="auto"/>
            </w:tcBorders>
            <w:shd w:val="clear" w:color="000000" w:fill="FFFF00"/>
            <w:vAlign w:val="center"/>
            <w:hideMark/>
          </w:tcPr>
          <w:p w14:paraId="3CA1C3EC"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49</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6C40851E" w14:textId="5C30508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8,63</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24E61971" w14:textId="0E75641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2572</w:t>
            </w:r>
          </w:p>
        </w:tc>
        <w:tc>
          <w:tcPr>
            <w:tcW w:w="1040" w:type="dxa"/>
            <w:tcBorders>
              <w:top w:val="nil"/>
              <w:left w:val="nil"/>
              <w:bottom w:val="single" w:sz="4" w:space="0" w:color="auto"/>
              <w:right w:val="single" w:sz="4" w:space="0" w:color="auto"/>
            </w:tcBorders>
            <w:shd w:val="clear" w:color="000000" w:fill="FFFF00"/>
            <w:vAlign w:val="center"/>
            <w:hideMark/>
          </w:tcPr>
          <w:p w14:paraId="2A6ABC5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4160</w:t>
            </w:r>
          </w:p>
        </w:tc>
        <w:tc>
          <w:tcPr>
            <w:tcW w:w="1040" w:type="dxa"/>
            <w:tcBorders>
              <w:top w:val="single" w:sz="4" w:space="0" w:color="auto"/>
              <w:left w:val="nil"/>
              <w:bottom w:val="single" w:sz="4" w:space="0" w:color="auto"/>
              <w:right w:val="single" w:sz="4" w:space="0" w:color="auto"/>
            </w:tcBorders>
            <w:vAlign w:val="bottom"/>
          </w:tcPr>
          <w:p w14:paraId="0F70C9E0" w14:textId="6C0590F0"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1,67</w:t>
            </w:r>
          </w:p>
        </w:tc>
      </w:tr>
      <w:tr w:rsidR="009679A4" w:rsidRPr="00111EC0" w14:paraId="5185C710"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35E14C88" w14:textId="2073CA3F"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Puerto López</w:t>
            </w:r>
          </w:p>
        </w:tc>
        <w:tc>
          <w:tcPr>
            <w:tcW w:w="1040" w:type="dxa"/>
            <w:tcBorders>
              <w:top w:val="nil"/>
              <w:left w:val="nil"/>
              <w:bottom w:val="single" w:sz="4" w:space="0" w:color="auto"/>
              <w:right w:val="single" w:sz="4" w:space="0" w:color="auto"/>
            </w:tcBorders>
            <w:shd w:val="clear" w:color="auto" w:fill="FFFF00"/>
            <w:vAlign w:val="center"/>
            <w:hideMark/>
          </w:tcPr>
          <w:p w14:paraId="1F41BB13" w14:textId="0001DE3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92D050"/>
            <w:vAlign w:val="center"/>
            <w:hideMark/>
          </w:tcPr>
          <w:p w14:paraId="37B28E3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47</w:t>
            </w:r>
          </w:p>
        </w:tc>
        <w:tc>
          <w:tcPr>
            <w:tcW w:w="1040" w:type="dxa"/>
            <w:tcBorders>
              <w:top w:val="nil"/>
              <w:left w:val="nil"/>
              <w:bottom w:val="single" w:sz="4" w:space="0" w:color="auto"/>
              <w:right w:val="single" w:sz="4" w:space="0" w:color="auto"/>
            </w:tcBorders>
            <w:shd w:val="clear" w:color="auto" w:fill="FFFF00"/>
            <w:vAlign w:val="center"/>
            <w:hideMark/>
          </w:tcPr>
          <w:p w14:paraId="58058973" w14:textId="4D95851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3,69</w:t>
            </w:r>
          </w:p>
        </w:tc>
        <w:tc>
          <w:tcPr>
            <w:tcW w:w="1040" w:type="dxa"/>
            <w:tcBorders>
              <w:top w:val="nil"/>
              <w:left w:val="nil"/>
              <w:bottom w:val="single" w:sz="4" w:space="0" w:color="auto"/>
              <w:right w:val="single" w:sz="4" w:space="0" w:color="auto"/>
            </w:tcBorders>
            <w:shd w:val="clear" w:color="auto" w:fill="92D050"/>
            <w:vAlign w:val="center"/>
            <w:hideMark/>
          </w:tcPr>
          <w:p w14:paraId="6776DB97" w14:textId="03A19C7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24</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6A90D8AE" w14:textId="448DAD1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7,01</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55D30F63" w14:textId="2022FEA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3008</w:t>
            </w:r>
          </w:p>
        </w:tc>
        <w:tc>
          <w:tcPr>
            <w:tcW w:w="1040" w:type="dxa"/>
            <w:tcBorders>
              <w:top w:val="nil"/>
              <w:left w:val="nil"/>
              <w:bottom w:val="single" w:sz="4" w:space="0" w:color="auto"/>
              <w:right w:val="single" w:sz="4" w:space="0" w:color="auto"/>
            </w:tcBorders>
            <w:shd w:val="clear" w:color="000000" w:fill="FFFF00"/>
            <w:vAlign w:val="center"/>
            <w:hideMark/>
          </w:tcPr>
          <w:p w14:paraId="1D02398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5274</w:t>
            </w:r>
          </w:p>
        </w:tc>
        <w:tc>
          <w:tcPr>
            <w:tcW w:w="1040" w:type="dxa"/>
            <w:tcBorders>
              <w:top w:val="single" w:sz="4" w:space="0" w:color="auto"/>
              <w:left w:val="nil"/>
              <w:bottom w:val="single" w:sz="4" w:space="0" w:color="auto"/>
              <w:right w:val="single" w:sz="4" w:space="0" w:color="auto"/>
            </w:tcBorders>
            <w:vAlign w:val="bottom"/>
          </w:tcPr>
          <w:p w14:paraId="333D4B7D" w14:textId="2C964119"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1,68</w:t>
            </w:r>
          </w:p>
        </w:tc>
      </w:tr>
      <w:tr w:rsidR="009679A4" w:rsidRPr="00111EC0" w14:paraId="27B2E802"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143283B0"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Puerto Rico</w:t>
            </w:r>
          </w:p>
        </w:tc>
        <w:tc>
          <w:tcPr>
            <w:tcW w:w="1040" w:type="dxa"/>
            <w:tcBorders>
              <w:top w:val="nil"/>
              <w:left w:val="nil"/>
              <w:bottom w:val="single" w:sz="4" w:space="0" w:color="auto"/>
              <w:right w:val="single" w:sz="4" w:space="0" w:color="auto"/>
            </w:tcBorders>
            <w:shd w:val="clear" w:color="auto" w:fill="FFC000"/>
            <w:vAlign w:val="center"/>
            <w:hideMark/>
          </w:tcPr>
          <w:p w14:paraId="70F2A65D" w14:textId="1339058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w:t>
            </w:r>
          </w:p>
        </w:tc>
        <w:tc>
          <w:tcPr>
            <w:tcW w:w="1040" w:type="dxa"/>
            <w:tcBorders>
              <w:top w:val="nil"/>
              <w:left w:val="nil"/>
              <w:bottom w:val="single" w:sz="4" w:space="0" w:color="auto"/>
              <w:right w:val="single" w:sz="4" w:space="0" w:color="auto"/>
            </w:tcBorders>
            <w:shd w:val="clear" w:color="000000" w:fill="FFC000"/>
            <w:vAlign w:val="center"/>
            <w:hideMark/>
          </w:tcPr>
          <w:p w14:paraId="27E53D2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120</w:t>
            </w:r>
          </w:p>
        </w:tc>
        <w:tc>
          <w:tcPr>
            <w:tcW w:w="1040" w:type="dxa"/>
            <w:tcBorders>
              <w:top w:val="nil"/>
              <w:left w:val="nil"/>
              <w:bottom w:val="single" w:sz="4" w:space="0" w:color="auto"/>
              <w:right w:val="single" w:sz="4" w:space="0" w:color="auto"/>
            </w:tcBorders>
            <w:shd w:val="clear" w:color="auto" w:fill="FFC000"/>
            <w:vAlign w:val="center"/>
            <w:hideMark/>
          </w:tcPr>
          <w:p w14:paraId="20684602" w14:textId="7C1EE6E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5,58</w:t>
            </w:r>
          </w:p>
        </w:tc>
        <w:tc>
          <w:tcPr>
            <w:tcW w:w="1040" w:type="dxa"/>
            <w:tcBorders>
              <w:top w:val="nil"/>
              <w:left w:val="nil"/>
              <w:bottom w:val="single" w:sz="4" w:space="0" w:color="auto"/>
              <w:right w:val="single" w:sz="4" w:space="0" w:color="auto"/>
            </w:tcBorders>
            <w:shd w:val="clear" w:color="000000" w:fill="FFC000"/>
            <w:vAlign w:val="center"/>
            <w:hideMark/>
          </w:tcPr>
          <w:p w14:paraId="5B5274B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69</w:t>
            </w:r>
          </w:p>
        </w:tc>
        <w:tc>
          <w:tcPr>
            <w:tcW w:w="1040" w:type="dxa"/>
            <w:tcBorders>
              <w:top w:val="single" w:sz="4" w:space="0" w:color="auto"/>
              <w:left w:val="nil"/>
              <w:bottom w:val="single" w:sz="4" w:space="0" w:color="auto"/>
              <w:right w:val="single" w:sz="4" w:space="0" w:color="auto"/>
            </w:tcBorders>
            <w:shd w:val="clear" w:color="000000" w:fill="FFC000"/>
            <w:vAlign w:val="center"/>
          </w:tcPr>
          <w:p w14:paraId="2A506697" w14:textId="0A35729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8,50</w:t>
            </w:r>
          </w:p>
        </w:tc>
        <w:tc>
          <w:tcPr>
            <w:tcW w:w="1040" w:type="dxa"/>
            <w:tcBorders>
              <w:top w:val="single" w:sz="4" w:space="0" w:color="auto"/>
              <w:left w:val="single" w:sz="4" w:space="0" w:color="auto"/>
              <w:bottom w:val="single" w:sz="4" w:space="0" w:color="auto"/>
              <w:right w:val="single" w:sz="4" w:space="0" w:color="auto"/>
            </w:tcBorders>
            <w:shd w:val="clear" w:color="000000" w:fill="FFC000"/>
            <w:vAlign w:val="center"/>
            <w:hideMark/>
          </w:tcPr>
          <w:p w14:paraId="0554A751" w14:textId="60734B9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3313</w:t>
            </w:r>
          </w:p>
        </w:tc>
        <w:tc>
          <w:tcPr>
            <w:tcW w:w="1040" w:type="dxa"/>
            <w:tcBorders>
              <w:top w:val="nil"/>
              <w:left w:val="nil"/>
              <w:bottom w:val="single" w:sz="4" w:space="0" w:color="auto"/>
              <w:right w:val="single" w:sz="4" w:space="0" w:color="auto"/>
            </w:tcBorders>
            <w:shd w:val="clear" w:color="000000" w:fill="FFC000"/>
            <w:vAlign w:val="center"/>
            <w:hideMark/>
          </w:tcPr>
          <w:p w14:paraId="1BA37431"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5693</w:t>
            </w:r>
          </w:p>
        </w:tc>
        <w:tc>
          <w:tcPr>
            <w:tcW w:w="1040" w:type="dxa"/>
            <w:tcBorders>
              <w:top w:val="single" w:sz="4" w:space="0" w:color="auto"/>
              <w:left w:val="nil"/>
              <w:bottom w:val="single" w:sz="4" w:space="0" w:color="auto"/>
              <w:right w:val="single" w:sz="4" w:space="0" w:color="auto"/>
            </w:tcBorders>
            <w:vAlign w:val="bottom"/>
          </w:tcPr>
          <w:p w14:paraId="5A206441" w14:textId="1B4C23F1"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1,77</w:t>
            </w:r>
          </w:p>
        </w:tc>
      </w:tr>
      <w:tr w:rsidR="009679A4" w:rsidRPr="00111EC0" w14:paraId="2B774B56"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157B58C4"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Restrepo</w:t>
            </w:r>
          </w:p>
        </w:tc>
        <w:tc>
          <w:tcPr>
            <w:tcW w:w="1040" w:type="dxa"/>
            <w:tcBorders>
              <w:top w:val="nil"/>
              <w:left w:val="nil"/>
              <w:bottom w:val="single" w:sz="4" w:space="0" w:color="auto"/>
              <w:right w:val="single" w:sz="4" w:space="0" w:color="auto"/>
            </w:tcBorders>
            <w:shd w:val="clear" w:color="000000" w:fill="FFFF00"/>
            <w:vAlign w:val="center"/>
            <w:hideMark/>
          </w:tcPr>
          <w:p w14:paraId="380907FB" w14:textId="4CA6497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nil"/>
              <w:left w:val="nil"/>
              <w:bottom w:val="single" w:sz="4" w:space="0" w:color="auto"/>
              <w:right w:val="single" w:sz="4" w:space="0" w:color="auto"/>
            </w:tcBorders>
            <w:shd w:val="clear" w:color="000000" w:fill="FFC000"/>
            <w:vAlign w:val="center"/>
            <w:hideMark/>
          </w:tcPr>
          <w:p w14:paraId="4D840B8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103</w:t>
            </w:r>
          </w:p>
        </w:tc>
        <w:tc>
          <w:tcPr>
            <w:tcW w:w="1040" w:type="dxa"/>
            <w:tcBorders>
              <w:top w:val="nil"/>
              <w:left w:val="nil"/>
              <w:bottom w:val="single" w:sz="4" w:space="0" w:color="auto"/>
              <w:right w:val="single" w:sz="4" w:space="0" w:color="auto"/>
            </w:tcBorders>
            <w:shd w:val="clear" w:color="auto" w:fill="FFFF00"/>
            <w:vAlign w:val="center"/>
            <w:hideMark/>
          </w:tcPr>
          <w:p w14:paraId="5DBB816D" w14:textId="488CB37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4,43</w:t>
            </w:r>
          </w:p>
        </w:tc>
        <w:tc>
          <w:tcPr>
            <w:tcW w:w="1040" w:type="dxa"/>
            <w:tcBorders>
              <w:top w:val="nil"/>
              <w:left w:val="nil"/>
              <w:bottom w:val="single" w:sz="4" w:space="0" w:color="auto"/>
              <w:right w:val="single" w:sz="4" w:space="0" w:color="auto"/>
            </w:tcBorders>
            <w:shd w:val="clear" w:color="000000" w:fill="FFFF00"/>
            <w:vAlign w:val="center"/>
            <w:hideMark/>
          </w:tcPr>
          <w:p w14:paraId="7D6119B2"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54</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10E1653D" w14:textId="3F78F52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5,15</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123BF79" w14:textId="5BA4CB7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2605</w:t>
            </w:r>
          </w:p>
        </w:tc>
        <w:tc>
          <w:tcPr>
            <w:tcW w:w="1040" w:type="dxa"/>
            <w:tcBorders>
              <w:top w:val="nil"/>
              <w:left w:val="nil"/>
              <w:bottom w:val="single" w:sz="4" w:space="0" w:color="auto"/>
              <w:right w:val="single" w:sz="4" w:space="0" w:color="auto"/>
            </w:tcBorders>
            <w:shd w:val="clear" w:color="000000" w:fill="FFFF00"/>
            <w:vAlign w:val="center"/>
            <w:hideMark/>
          </w:tcPr>
          <w:p w14:paraId="23753789"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3711</w:t>
            </w:r>
          </w:p>
        </w:tc>
        <w:tc>
          <w:tcPr>
            <w:tcW w:w="1040" w:type="dxa"/>
            <w:tcBorders>
              <w:top w:val="single" w:sz="4" w:space="0" w:color="auto"/>
              <w:left w:val="nil"/>
              <w:bottom w:val="single" w:sz="4" w:space="0" w:color="auto"/>
              <w:right w:val="single" w:sz="4" w:space="0" w:color="auto"/>
            </w:tcBorders>
            <w:vAlign w:val="bottom"/>
          </w:tcPr>
          <w:p w14:paraId="520BD856" w14:textId="530B8F72"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1,64</w:t>
            </w:r>
          </w:p>
        </w:tc>
      </w:tr>
      <w:tr w:rsidR="009679A4" w:rsidRPr="00111EC0" w14:paraId="550A026D" w14:textId="77777777" w:rsidTr="009679A4">
        <w:trPr>
          <w:trHeight w:val="408"/>
        </w:trPr>
        <w:tc>
          <w:tcPr>
            <w:tcW w:w="1340" w:type="dxa"/>
            <w:tcBorders>
              <w:top w:val="nil"/>
              <w:left w:val="single" w:sz="4" w:space="0" w:color="auto"/>
              <w:bottom w:val="single" w:sz="4" w:space="0" w:color="auto"/>
              <w:right w:val="single" w:sz="4" w:space="0" w:color="auto"/>
            </w:tcBorders>
            <w:vAlign w:val="center"/>
            <w:hideMark/>
          </w:tcPr>
          <w:p w14:paraId="1A91F1E5"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San Carlos de Guaroa</w:t>
            </w:r>
          </w:p>
        </w:tc>
        <w:tc>
          <w:tcPr>
            <w:tcW w:w="1040" w:type="dxa"/>
            <w:tcBorders>
              <w:top w:val="nil"/>
              <w:left w:val="nil"/>
              <w:bottom w:val="single" w:sz="4" w:space="0" w:color="auto"/>
              <w:right w:val="single" w:sz="4" w:space="0" w:color="auto"/>
            </w:tcBorders>
            <w:shd w:val="clear" w:color="auto" w:fill="FFFF00"/>
            <w:vAlign w:val="center"/>
            <w:hideMark/>
          </w:tcPr>
          <w:p w14:paraId="6BF994E3" w14:textId="18A1AD8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92D050"/>
            <w:vAlign w:val="center"/>
            <w:hideMark/>
          </w:tcPr>
          <w:p w14:paraId="60D1B93B"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42</w:t>
            </w:r>
          </w:p>
        </w:tc>
        <w:tc>
          <w:tcPr>
            <w:tcW w:w="1040" w:type="dxa"/>
            <w:tcBorders>
              <w:top w:val="nil"/>
              <w:left w:val="nil"/>
              <w:bottom w:val="single" w:sz="4" w:space="0" w:color="auto"/>
              <w:right w:val="single" w:sz="4" w:space="0" w:color="auto"/>
            </w:tcBorders>
            <w:shd w:val="clear" w:color="auto" w:fill="92D050"/>
            <w:vAlign w:val="center"/>
            <w:hideMark/>
          </w:tcPr>
          <w:p w14:paraId="68BBF482" w14:textId="58CE833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2,68</w:t>
            </w:r>
          </w:p>
        </w:tc>
        <w:tc>
          <w:tcPr>
            <w:tcW w:w="1040" w:type="dxa"/>
            <w:tcBorders>
              <w:top w:val="nil"/>
              <w:left w:val="nil"/>
              <w:bottom w:val="single" w:sz="4" w:space="0" w:color="auto"/>
              <w:right w:val="single" w:sz="4" w:space="0" w:color="auto"/>
            </w:tcBorders>
            <w:shd w:val="clear" w:color="auto" w:fill="92D050"/>
            <w:vAlign w:val="center"/>
            <w:hideMark/>
          </w:tcPr>
          <w:p w14:paraId="0DA00488" w14:textId="2B08C7D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26</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7CF2E0C5" w14:textId="1E618FC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7,07</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4EDA9F0F" w14:textId="253D82D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2380</w:t>
            </w:r>
          </w:p>
        </w:tc>
        <w:tc>
          <w:tcPr>
            <w:tcW w:w="1040" w:type="dxa"/>
            <w:tcBorders>
              <w:top w:val="nil"/>
              <w:left w:val="nil"/>
              <w:bottom w:val="single" w:sz="4" w:space="0" w:color="auto"/>
              <w:right w:val="single" w:sz="4" w:space="0" w:color="auto"/>
            </w:tcBorders>
            <w:shd w:val="clear" w:color="000000" w:fill="FFFF00"/>
            <w:vAlign w:val="center"/>
            <w:hideMark/>
          </w:tcPr>
          <w:p w14:paraId="3414F17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4212</w:t>
            </w:r>
          </w:p>
        </w:tc>
        <w:tc>
          <w:tcPr>
            <w:tcW w:w="1040" w:type="dxa"/>
            <w:tcBorders>
              <w:top w:val="single" w:sz="4" w:space="0" w:color="auto"/>
              <w:left w:val="nil"/>
              <w:bottom w:val="single" w:sz="4" w:space="0" w:color="auto"/>
              <w:right w:val="single" w:sz="4" w:space="0" w:color="auto"/>
            </w:tcBorders>
            <w:vAlign w:val="bottom"/>
          </w:tcPr>
          <w:p w14:paraId="55E53408" w14:textId="7D8AD96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1,61</w:t>
            </w:r>
          </w:p>
        </w:tc>
      </w:tr>
      <w:tr w:rsidR="009679A4" w:rsidRPr="00111EC0" w14:paraId="111ED0B5"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7C0C0289"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San Juan de Arama</w:t>
            </w:r>
          </w:p>
        </w:tc>
        <w:tc>
          <w:tcPr>
            <w:tcW w:w="1040" w:type="dxa"/>
            <w:tcBorders>
              <w:top w:val="nil"/>
              <w:left w:val="nil"/>
              <w:bottom w:val="single" w:sz="4" w:space="0" w:color="auto"/>
              <w:right w:val="single" w:sz="4" w:space="0" w:color="auto"/>
            </w:tcBorders>
            <w:shd w:val="clear" w:color="auto" w:fill="FFFF00"/>
            <w:vAlign w:val="center"/>
            <w:hideMark/>
          </w:tcPr>
          <w:p w14:paraId="73CA3408" w14:textId="0F76CA6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w:t>
            </w:r>
          </w:p>
        </w:tc>
        <w:tc>
          <w:tcPr>
            <w:tcW w:w="1040" w:type="dxa"/>
            <w:tcBorders>
              <w:top w:val="nil"/>
              <w:left w:val="nil"/>
              <w:bottom w:val="single" w:sz="4" w:space="0" w:color="auto"/>
              <w:right w:val="single" w:sz="4" w:space="0" w:color="auto"/>
            </w:tcBorders>
            <w:shd w:val="clear" w:color="000000" w:fill="FFFF00"/>
            <w:vAlign w:val="center"/>
            <w:hideMark/>
          </w:tcPr>
          <w:p w14:paraId="2F3B174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80</w:t>
            </w:r>
          </w:p>
        </w:tc>
        <w:tc>
          <w:tcPr>
            <w:tcW w:w="1040" w:type="dxa"/>
            <w:tcBorders>
              <w:top w:val="nil"/>
              <w:left w:val="nil"/>
              <w:bottom w:val="single" w:sz="4" w:space="0" w:color="auto"/>
              <w:right w:val="single" w:sz="4" w:space="0" w:color="auto"/>
            </w:tcBorders>
            <w:shd w:val="clear" w:color="auto" w:fill="FFFF00"/>
            <w:vAlign w:val="center"/>
            <w:hideMark/>
          </w:tcPr>
          <w:p w14:paraId="08F81EAA" w14:textId="058D001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3,49</w:t>
            </w:r>
          </w:p>
        </w:tc>
        <w:tc>
          <w:tcPr>
            <w:tcW w:w="1040" w:type="dxa"/>
            <w:tcBorders>
              <w:top w:val="nil"/>
              <w:left w:val="nil"/>
              <w:bottom w:val="single" w:sz="4" w:space="0" w:color="auto"/>
              <w:right w:val="single" w:sz="4" w:space="0" w:color="auto"/>
            </w:tcBorders>
            <w:shd w:val="clear" w:color="000000" w:fill="92D050"/>
            <w:vAlign w:val="center"/>
            <w:hideMark/>
          </w:tcPr>
          <w:p w14:paraId="31BD1183"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34</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2DF5210D" w14:textId="1FD6222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6,68</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3D559972" w14:textId="0E71DE0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2435</w:t>
            </w:r>
          </w:p>
        </w:tc>
        <w:tc>
          <w:tcPr>
            <w:tcW w:w="1040" w:type="dxa"/>
            <w:tcBorders>
              <w:top w:val="nil"/>
              <w:left w:val="nil"/>
              <w:bottom w:val="single" w:sz="4" w:space="0" w:color="auto"/>
              <w:right w:val="single" w:sz="4" w:space="0" w:color="auto"/>
            </w:tcBorders>
            <w:shd w:val="clear" w:color="000000" w:fill="FFFF00"/>
            <w:vAlign w:val="center"/>
            <w:hideMark/>
          </w:tcPr>
          <w:p w14:paraId="17EC6F8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3721</w:t>
            </w:r>
          </w:p>
        </w:tc>
        <w:tc>
          <w:tcPr>
            <w:tcW w:w="1040" w:type="dxa"/>
            <w:tcBorders>
              <w:top w:val="single" w:sz="4" w:space="0" w:color="auto"/>
              <w:left w:val="nil"/>
              <w:bottom w:val="single" w:sz="4" w:space="0" w:color="auto"/>
              <w:right w:val="single" w:sz="4" w:space="0" w:color="auto"/>
            </w:tcBorders>
            <w:vAlign w:val="bottom"/>
          </w:tcPr>
          <w:p w14:paraId="5B7ACD32" w14:textId="52C3788B"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1,62</w:t>
            </w:r>
          </w:p>
        </w:tc>
      </w:tr>
      <w:tr w:rsidR="009679A4" w:rsidRPr="00111EC0" w14:paraId="4857D981"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6639658D"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San Juanito</w:t>
            </w:r>
          </w:p>
        </w:tc>
        <w:tc>
          <w:tcPr>
            <w:tcW w:w="1040" w:type="dxa"/>
            <w:tcBorders>
              <w:top w:val="nil"/>
              <w:left w:val="nil"/>
              <w:bottom w:val="single" w:sz="4" w:space="0" w:color="auto"/>
              <w:right w:val="single" w:sz="4" w:space="0" w:color="auto"/>
            </w:tcBorders>
            <w:shd w:val="clear" w:color="auto" w:fill="FFFF00"/>
            <w:vAlign w:val="center"/>
            <w:hideMark/>
          </w:tcPr>
          <w:p w14:paraId="42F9BC19" w14:textId="23325D1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0000"/>
            <w:vAlign w:val="center"/>
            <w:hideMark/>
          </w:tcPr>
          <w:p w14:paraId="01B1D7D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132</w:t>
            </w:r>
          </w:p>
        </w:tc>
        <w:tc>
          <w:tcPr>
            <w:tcW w:w="1040" w:type="dxa"/>
            <w:tcBorders>
              <w:top w:val="nil"/>
              <w:left w:val="nil"/>
              <w:bottom w:val="single" w:sz="4" w:space="0" w:color="auto"/>
              <w:right w:val="single" w:sz="4" w:space="0" w:color="auto"/>
            </w:tcBorders>
            <w:shd w:val="clear" w:color="auto" w:fill="FFC000"/>
            <w:vAlign w:val="center"/>
            <w:hideMark/>
          </w:tcPr>
          <w:p w14:paraId="1EB0FA0A" w14:textId="0D4A53A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5,17</w:t>
            </w:r>
          </w:p>
        </w:tc>
        <w:tc>
          <w:tcPr>
            <w:tcW w:w="1040" w:type="dxa"/>
            <w:tcBorders>
              <w:top w:val="nil"/>
              <w:left w:val="nil"/>
              <w:bottom w:val="single" w:sz="4" w:space="0" w:color="auto"/>
              <w:right w:val="single" w:sz="4" w:space="0" w:color="auto"/>
            </w:tcBorders>
            <w:shd w:val="clear" w:color="000000" w:fill="FFC000"/>
            <w:vAlign w:val="center"/>
            <w:hideMark/>
          </w:tcPr>
          <w:p w14:paraId="0675235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80</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56E4391B" w14:textId="74EA2AD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8,58</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56D857BA" w14:textId="1266BDA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3080</w:t>
            </w:r>
          </w:p>
        </w:tc>
        <w:tc>
          <w:tcPr>
            <w:tcW w:w="1040" w:type="dxa"/>
            <w:tcBorders>
              <w:top w:val="nil"/>
              <w:left w:val="nil"/>
              <w:bottom w:val="single" w:sz="4" w:space="0" w:color="auto"/>
              <w:right w:val="single" w:sz="4" w:space="0" w:color="auto"/>
            </w:tcBorders>
            <w:shd w:val="clear" w:color="000000" w:fill="FFC000"/>
            <w:vAlign w:val="center"/>
            <w:hideMark/>
          </w:tcPr>
          <w:p w14:paraId="44AA661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5728</w:t>
            </w:r>
          </w:p>
        </w:tc>
        <w:tc>
          <w:tcPr>
            <w:tcW w:w="1040" w:type="dxa"/>
            <w:tcBorders>
              <w:top w:val="single" w:sz="4" w:space="0" w:color="auto"/>
              <w:left w:val="nil"/>
              <w:bottom w:val="single" w:sz="4" w:space="0" w:color="auto"/>
              <w:right w:val="single" w:sz="4" w:space="0" w:color="auto"/>
            </w:tcBorders>
            <w:vAlign w:val="bottom"/>
          </w:tcPr>
          <w:p w14:paraId="3022F683" w14:textId="2FF45FD0"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1,77</w:t>
            </w:r>
          </w:p>
        </w:tc>
      </w:tr>
      <w:tr w:rsidR="009679A4" w:rsidRPr="00111EC0" w14:paraId="64B195CE"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6D400280"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San Martin</w:t>
            </w:r>
          </w:p>
        </w:tc>
        <w:tc>
          <w:tcPr>
            <w:tcW w:w="1040" w:type="dxa"/>
            <w:tcBorders>
              <w:top w:val="nil"/>
              <w:left w:val="nil"/>
              <w:bottom w:val="single" w:sz="4" w:space="0" w:color="auto"/>
              <w:right w:val="single" w:sz="4" w:space="0" w:color="auto"/>
            </w:tcBorders>
            <w:shd w:val="clear" w:color="000000" w:fill="92D050"/>
            <w:vAlign w:val="center"/>
            <w:hideMark/>
          </w:tcPr>
          <w:p w14:paraId="4BACE422" w14:textId="238F899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w:t>
            </w:r>
          </w:p>
        </w:tc>
        <w:tc>
          <w:tcPr>
            <w:tcW w:w="1040" w:type="dxa"/>
            <w:tcBorders>
              <w:top w:val="nil"/>
              <w:left w:val="nil"/>
              <w:bottom w:val="single" w:sz="4" w:space="0" w:color="auto"/>
              <w:right w:val="single" w:sz="4" w:space="0" w:color="auto"/>
            </w:tcBorders>
            <w:shd w:val="clear" w:color="000000" w:fill="FFFF00"/>
            <w:vAlign w:val="center"/>
            <w:hideMark/>
          </w:tcPr>
          <w:p w14:paraId="42B8BB1A"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70</w:t>
            </w:r>
          </w:p>
        </w:tc>
        <w:tc>
          <w:tcPr>
            <w:tcW w:w="1040" w:type="dxa"/>
            <w:tcBorders>
              <w:top w:val="nil"/>
              <w:left w:val="nil"/>
              <w:bottom w:val="single" w:sz="4" w:space="0" w:color="auto"/>
              <w:right w:val="single" w:sz="4" w:space="0" w:color="auto"/>
            </w:tcBorders>
            <w:shd w:val="clear" w:color="auto" w:fill="92D050"/>
            <w:vAlign w:val="center"/>
            <w:hideMark/>
          </w:tcPr>
          <w:p w14:paraId="43EEAA9D" w14:textId="7777A52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3,07</w:t>
            </w:r>
          </w:p>
        </w:tc>
        <w:tc>
          <w:tcPr>
            <w:tcW w:w="1040" w:type="dxa"/>
            <w:tcBorders>
              <w:top w:val="nil"/>
              <w:left w:val="nil"/>
              <w:bottom w:val="single" w:sz="4" w:space="0" w:color="auto"/>
              <w:right w:val="single" w:sz="4" w:space="0" w:color="auto"/>
            </w:tcBorders>
            <w:shd w:val="clear" w:color="000000" w:fill="92D050"/>
            <w:vAlign w:val="center"/>
            <w:hideMark/>
          </w:tcPr>
          <w:p w14:paraId="36141E87"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25</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4E43445D" w14:textId="567A0B5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6,36</w:t>
            </w:r>
          </w:p>
        </w:tc>
        <w:tc>
          <w:tcPr>
            <w:tcW w:w="1040"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3CE4048C" w14:textId="1BD236D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2052</w:t>
            </w:r>
          </w:p>
        </w:tc>
        <w:tc>
          <w:tcPr>
            <w:tcW w:w="1040" w:type="dxa"/>
            <w:tcBorders>
              <w:top w:val="nil"/>
              <w:left w:val="nil"/>
              <w:bottom w:val="single" w:sz="4" w:space="0" w:color="auto"/>
              <w:right w:val="single" w:sz="4" w:space="0" w:color="auto"/>
            </w:tcBorders>
            <w:shd w:val="clear" w:color="000000" w:fill="92D050"/>
            <w:vAlign w:val="center"/>
            <w:hideMark/>
          </w:tcPr>
          <w:p w14:paraId="128F5118"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2936</w:t>
            </w:r>
          </w:p>
        </w:tc>
        <w:tc>
          <w:tcPr>
            <w:tcW w:w="1040" w:type="dxa"/>
            <w:tcBorders>
              <w:top w:val="single" w:sz="4" w:space="0" w:color="auto"/>
              <w:left w:val="nil"/>
              <w:bottom w:val="single" w:sz="4" w:space="0" w:color="auto"/>
              <w:right w:val="single" w:sz="4" w:space="0" w:color="auto"/>
            </w:tcBorders>
            <w:vAlign w:val="bottom"/>
          </w:tcPr>
          <w:p w14:paraId="2C5C1C2C" w14:textId="4D0C76F1"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1,58</w:t>
            </w:r>
          </w:p>
        </w:tc>
      </w:tr>
      <w:tr w:rsidR="009679A4" w:rsidRPr="00111EC0" w14:paraId="74316B63" w14:textId="77777777" w:rsidTr="009679A4">
        <w:trPr>
          <w:trHeight w:val="204"/>
        </w:trPr>
        <w:tc>
          <w:tcPr>
            <w:tcW w:w="1340" w:type="dxa"/>
            <w:tcBorders>
              <w:top w:val="nil"/>
              <w:left w:val="single" w:sz="4" w:space="0" w:color="auto"/>
              <w:bottom w:val="single" w:sz="4" w:space="0" w:color="auto"/>
              <w:right w:val="single" w:sz="4" w:space="0" w:color="auto"/>
            </w:tcBorders>
            <w:vAlign w:val="center"/>
            <w:hideMark/>
          </w:tcPr>
          <w:p w14:paraId="0BCCE72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bookmarkStart w:id="88" w:name="_Hlk202211634"/>
            <w:r w:rsidRPr="00111EC0">
              <w:rPr>
                <w:rFonts w:ascii="Arial Narrow" w:eastAsia="Times New Roman" w:hAnsi="Arial Narrow" w:cs="Calibri"/>
                <w:color w:val="000000"/>
                <w:sz w:val="16"/>
                <w:szCs w:val="16"/>
                <w:lang w:eastAsia="es-CO"/>
              </w:rPr>
              <w:t>Uribe</w:t>
            </w:r>
          </w:p>
        </w:tc>
        <w:tc>
          <w:tcPr>
            <w:tcW w:w="1040" w:type="dxa"/>
            <w:tcBorders>
              <w:top w:val="nil"/>
              <w:left w:val="nil"/>
              <w:bottom w:val="single" w:sz="4" w:space="0" w:color="auto"/>
              <w:right w:val="single" w:sz="4" w:space="0" w:color="auto"/>
            </w:tcBorders>
            <w:shd w:val="clear" w:color="auto" w:fill="FFFF00"/>
            <w:vAlign w:val="center"/>
            <w:hideMark/>
          </w:tcPr>
          <w:p w14:paraId="4ECCFC3E" w14:textId="66C4E01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nil"/>
              <w:left w:val="nil"/>
              <w:bottom w:val="single" w:sz="4" w:space="0" w:color="auto"/>
              <w:right w:val="single" w:sz="4" w:space="0" w:color="auto"/>
            </w:tcBorders>
            <w:shd w:val="clear" w:color="000000" w:fill="FFC000"/>
            <w:vAlign w:val="center"/>
            <w:hideMark/>
          </w:tcPr>
          <w:p w14:paraId="28F5A307"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106</w:t>
            </w:r>
          </w:p>
        </w:tc>
        <w:tc>
          <w:tcPr>
            <w:tcW w:w="1040" w:type="dxa"/>
            <w:tcBorders>
              <w:top w:val="nil"/>
              <w:left w:val="nil"/>
              <w:bottom w:val="single" w:sz="4" w:space="0" w:color="auto"/>
              <w:right w:val="single" w:sz="4" w:space="0" w:color="auto"/>
            </w:tcBorders>
            <w:shd w:val="clear" w:color="auto" w:fill="FFFF00"/>
            <w:vAlign w:val="center"/>
            <w:hideMark/>
          </w:tcPr>
          <w:p w14:paraId="727C0879" w14:textId="4406A1B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4,43</w:t>
            </w:r>
          </w:p>
        </w:tc>
        <w:tc>
          <w:tcPr>
            <w:tcW w:w="1040" w:type="dxa"/>
            <w:tcBorders>
              <w:top w:val="nil"/>
              <w:left w:val="nil"/>
              <w:bottom w:val="single" w:sz="4" w:space="0" w:color="auto"/>
              <w:right w:val="single" w:sz="4" w:space="0" w:color="auto"/>
            </w:tcBorders>
            <w:shd w:val="clear" w:color="000000" w:fill="FFFF00"/>
            <w:vAlign w:val="center"/>
            <w:hideMark/>
          </w:tcPr>
          <w:p w14:paraId="1B5E0E5C"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57</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5C35066A" w14:textId="2311DA0E"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10,64</w:t>
            </w:r>
          </w:p>
        </w:tc>
        <w:tc>
          <w:tcPr>
            <w:tcW w:w="1040" w:type="dxa"/>
            <w:tcBorders>
              <w:top w:val="single" w:sz="4" w:space="0" w:color="auto"/>
              <w:left w:val="single" w:sz="4" w:space="0" w:color="auto"/>
              <w:bottom w:val="single" w:sz="4" w:space="0" w:color="auto"/>
              <w:right w:val="single" w:sz="4" w:space="0" w:color="auto"/>
            </w:tcBorders>
            <w:shd w:val="clear" w:color="000000" w:fill="FFC000"/>
            <w:vAlign w:val="center"/>
            <w:hideMark/>
          </w:tcPr>
          <w:p w14:paraId="02599167" w14:textId="2A6F069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3545</w:t>
            </w:r>
          </w:p>
        </w:tc>
        <w:tc>
          <w:tcPr>
            <w:tcW w:w="1040" w:type="dxa"/>
            <w:tcBorders>
              <w:top w:val="nil"/>
              <w:left w:val="nil"/>
              <w:bottom w:val="single" w:sz="4" w:space="0" w:color="auto"/>
              <w:right w:val="single" w:sz="4" w:space="0" w:color="auto"/>
            </w:tcBorders>
            <w:shd w:val="clear" w:color="000000" w:fill="FFC000"/>
            <w:vAlign w:val="center"/>
            <w:hideMark/>
          </w:tcPr>
          <w:p w14:paraId="412BD5D0"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5564</w:t>
            </w:r>
          </w:p>
        </w:tc>
        <w:tc>
          <w:tcPr>
            <w:tcW w:w="1040" w:type="dxa"/>
            <w:tcBorders>
              <w:top w:val="single" w:sz="4" w:space="0" w:color="auto"/>
              <w:left w:val="nil"/>
              <w:bottom w:val="single" w:sz="4" w:space="0" w:color="auto"/>
              <w:right w:val="single" w:sz="4" w:space="0" w:color="auto"/>
            </w:tcBorders>
            <w:vAlign w:val="bottom"/>
          </w:tcPr>
          <w:p w14:paraId="764C9D09" w14:textId="723BE73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1,72</w:t>
            </w:r>
          </w:p>
        </w:tc>
      </w:tr>
      <w:tr w:rsidR="009679A4" w:rsidRPr="00111EC0" w14:paraId="3D8EAAED"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hideMark/>
          </w:tcPr>
          <w:p w14:paraId="26F19E64"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Vista Hermosa</w:t>
            </w:r>
          </w:p>
        </w:tc>
        <w:tc>
          <w:tcPr>
            <w:tcW w:w="1040" w:type="dxa"/>
            <w:tcBorders>
              <w:top w:val="single" w:sz="4" w:space="0" w:color="auto"/>
              <w:left w:val="nil"/>
              <w:bottom w:val="single" w:sz="4" w:space="0" w:color="auto"/>
              <w:right w:val="single" w:sz="4" w:space="0" w:color="auto"/>
            </w:tcBorders>
            <w:shd w:val="clear" w:color="auto" w:fill="FFFF00"/>
            <w:vAlign w:val="center"/>
            <w:hideMark/>
          </w:tcPr>
          <w:p w14:paraId="1E562BAF" w14:textId="3619990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6</w:t>
            </w:r>
          </w:p>
        </w:tc>
        <w:tc>
          <w:tcPr>
            <w:tcW w:w="1040" w:type="dxa"/>
            <w:tcBorders>
              <w:top w:val="single" w:sz="4" w:space="0" w:color="auto"/>
              <w:left w:val="nil"/>
              <w:bottom w:val="single" w:sz="4" w:space="0" w:color="auto"/>
              <w:right w:val="single" w:sz="4" w:space="0" w:color="auto"/>
            </w:tcBorders>
            <w:shd w:val="clear" w:color="000000" w:fill="FFC000"/>
            <w:vAlign w:val="center"/>
            <w:hideMark/>
          </w:tcPr>
          <w:p w14:paraId="6AD6ABB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105</w:t>
            </w:r>
          </w:p>
        </w:tc>
        <w:tc>
          <w:tcPr>
            <w:tcW w:w="1040" w:type="dxa"/>
            <w:tcBorders>
              <w:top w:val="single" w:sz="4" w:space="0" w:color="auto"/>
              <w:left w:val="nil"/>
              <w:bottom w:val="single" w:sz="4" w:space="0" w:color="auto"/>
              <w:right w:val="single" w:sz="4" w:space="0" w:color="auto"/>
            </w:tcBorders>
            <w:shd w:val="clear" w:color="auto" w:fill="FFFF00"/>
            <w:vAlign w:val="center"/>
            <w:hideMark/>
          </w:tcPr>
          <w:p w14:paraId="488789B1" w14:textId="4D76519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4,42</w:t>
            </w:r>
          </w:p>
        </w:tc>
        <w:tc>
          <w:tcPr>
            <w:tcW w:w="1040" w:type="dxa"/>
            <w:tcBorders>
              <w:top w:val="single" w:sz="4" w:space="0" w:color="auto"/>
              <w:left w:val="nil"/>
              <w:bottom w:val="single" w:sz="4" w:space="0" w:color="auto"/>
              <w:right w:val="single" w:sz="4" w:space="0" w:color="auto"/>
            </w:tcBorders>
            <w:shd w:val="clear" w:color="000000" w:fill="FFFF00"/>
            <w:vAlign w:val="center"/>
            <w:hideMark/>
          </w:tcPr>
          <w:p w14:paraId="12BA13E9"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56</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121105DE" w14:textId="7EE70F9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10,45</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079A8580" w14:textId="7FD2F1F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2765</w:t>
            </w:r>
          </w:p>
        </w:tc>
        <w:tc>
          <w:tcPr>
            <w:tcW w:w="1040" w:type="dxa"/>
            <w:tcBorders>
              <w:top w:val="single" w:sz="4" w:space="0" w:color="auto"/>
              <w:left w:val="nil"/>
              <w:bottom w:val="single" w:sz="4" w:space="0" w:color="auto"/>
              <w:right w:val="single" w:sz="4" w:space="0" w:color="auto"/>
            </w:tcBorders>
            <w:shd w:val="clear" w:color="000000" w:fill="FFFF00"/>
            <w:vAlign w:val="center"/>
            <w:hideMark/>
          </w:tcPr>
          <w:p w14:paraId="4E002749"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4409</w:t>
            </w:r>
          </w:p>
        </w:tc>
        <w:tc>
          <w:tcPr>
            <w:tcW w:w="1040" w:type="dxa"/>
            <w:tcBorders>
              <w:top w:val="single" w:sz="4" w:space="0" w:color="auto"/>
              <w:left w:val="nil"/>
              <w:bottom w:val="single" w:sz="4" w:space="0" w:color="auto"/>
              <w:right w:val="single" w:sz="4" w:space="0" w:color="auto"/>
            </w:tcBorders>
            <w:vAlign w:val="bottom"/>
          </w:tcPr>
          <w:p w14:paraId="713C9E37" w14:textId="7F22503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1,67</w:t>
            </w:r>
          </w:p>
        </w:tc>
      </w:tr>
      <w:bookmarkEnd w:id="88"/>
      <w:tr w:rsidR="009679A4" w:rsidRPr="00111EC0" w14:paraId="663D991D"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558B6648"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Promedio</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5FDFADCC" w14:textId="6C6A1B0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7</w:t>
            </w:r>
          </w:p>
        </w:tc>
        <w:tc>
          <w:tcPr>
            <w:tcW w:w="1040" w:type="dxa"/>
            <w:tcBorders>
              <w:top w:val="single" w:sz="4" w:space="0" w:color="auto"/>
              <w:left w:val="nil"/>
              <w:bottom w:val="single" w:sz="4" w:space="0" w:color="auto"/>
              <w:right w:val="single" w:sz="4" w:space="0" w:color="auto"/>
            </w:tcBorders>
            <w:shd w:val="clear" w:color="000000" w:fill="FFC000"/>
            <w:vAlign w:val="center"/>
          </w:tcPr>
          <w:p w14:paraId="231B5C8E"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94</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6BBA6736" w14:textId="111A43F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hAnsi="Arial Narrow" w:cs="Calibri"/>
                <w:color w:val="000000"/>
                <w:sz w:val="16"/>
                <w:szCs w:val="16"/>
              </w:rPr>
              <w:t>4,34</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69166239" w14:textId="5F6D57F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48</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11A5D9DB" w14:textId="014D2EA2"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7.85</w:t>
            </w:r>
          </w:p>
        </w:tc>
        <w:tc>
          <w:tcPr>
            <w:tcW w:w="1040" w:type="dxa"/>
            <w:tcBorders>
              <w:top w:val="single" w:sz="4" w:space="0" w:color="auto"/>
              <w:left w:val="single" w:sz="4" w:space="0" w:color="auto"/>
              <w:bottom w:val="single" w:sz="4" w:space="0" w:color="auto"/>
              <w:right w:val="single" w:sz="4" w:space="0" w:color="auto"/>
            </w:tcBorders>
            <w:shd w:val="clear" w:color="000000" w:fill="FFFF00"/>
            <w:vAlign w:val="center"/>
          </w:tcPr>
          <w:p w14:paraId="1AC31C38" w14:textId="7B36A0C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2964</w:t>
            </w:r>
          </w:p>
        </w:tc>
        <w:tc>
          <w:tcPr>
            <w:tcW w:w="1040" w:type="dxa"/>
            <w:tcBorders>
              <w:top w:val="single" w:sz="4" w:space="0" w:color="auto"/>
              <w:left w:val="nil"/>
              <w:bottom w:val="single" w:sz="4" w:space="0" w:color="auto"/>
              <w:right w:val="single" w:sz="4" w:space="0" w:color="auto"/>
            </w:tcBorders>
            <w:shd w:val="clear" w:color="000000" w:fill="FFFF00"/>
            <w:vAlign w:val="center"/>
          </w:tcPr>
          <w:p w14:paraId="4A1E5F51" w14:textId="7777777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4730</w:t>
            </w:r>
          </w:p>
        </w:tc>
        <w:tc>
          <w:tcPr>
            <w:tcW w:w="1040" w:type="dxa"/>
            <w:tcBorders>
              <w:top w:val="single" w:sz="4" w:space="0" w:color="auto"/>
              <w:left w:val="nil"/>
              <w:bottom w:val="single" w:sz="4" w:space="0" w:color="auto"/>
              <w:right w:val="single" w:sz="4" w:space="0" w:color="auto"/>
            </w:tcBorders>
            <w:vAlign w:val="bottom"/>
          </w:tcPr>
          <w:p w14:paraId="2A49A4A2" w14:textId="1C48132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1.69</w:t>
            </w:r>
          </w:p>
        </w:tc>
      </w:tr>
      <w:tr w:rsidR="009679A4" w:rsidRPr="00111EC0" w14:paraId="54322F47" w14:textId="1AAD0CD2" w:rsidTr="009679A4">
        <w:trPr>
          <w:trHeight w:val="204"/>
        </w:trPr>
        <w:tc>
          <w:tcPr>
            <w:tcW w:w="9660" w:type="dxa"/>
            <w:gridSpan w:val="9"/>
            <w:tcBorders>
              <w:top w:val="single" w:sz="4" w:space="0" w:color="auto"/>
              <w:bottom w:val="single" w:sz="4" w:space="0" w:color="auto"/>
            </w:tcBorders>
          </w:tcPr>
          <w:p w14:paraId="29717BFB" w14:textId="0902A132"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Categorización de los diferentes índices</w:t>
            </w:r>
          </w:p>
        </w:tc>
      </w:tr>
      <w:tr w:rsidR="009679A4" w:rsidRPr="00111EC0" w14:paraId="41B842AA"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2D89B435" w14:textId="3777EB6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Excelente</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16D30E6D" w14:textId="429CB0C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0 - 2</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39DD35C7" w14:textId="621C5A0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0 - 31</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7664E663" w14:textId="2B1CD38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1,00 - 2,16</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17E74EAA" w14:textId="4A6F0FC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0 - 20</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62BCFFC9" w14:textId="44EEB25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0,00 – 2,52</w:t>
            </w:r>
          </w:p>
        </w:tc>
        <w:tc>
          <w:tcPr>
            <w:tcW w:w="1040" w:type="dxa"/>
            <w:tcBorders>
              <w:top w:val="single" w:sz="4" w:space="0" w:color="auto"/>
              <w:left w:val="single" w:sz="4" w:space="0" w:color="auto"/>
              <w:bottom w:val="single" w:sz="4" w:space="0" w:color="auto"/>
              <w:right w:val="single" w:sz="4" w:space="0" w:color="auto"/>
            </w:tcBorders>
            <w:shd w:val="clear" w:color="auto" w:fill="00B050"/>
            <w:vAlign w:val="center"/>
          </w:tcPr>
          <w:p w14:paraId="1FC19C69" w14:textId="70EE3C9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0 - 1082</w:t>
            </w:r>
          </w:p>
        </w:tc>
        <w:tc>
          <w:tcPr>
            <w:tcW w:w="1040" w:type="dxa"/>
            <w:tcBorders>
              <w:top w:val="single" w:sz="4" w:space="0" w:color="auto"/>
              <w:left w:val="nil"/>
              <w:bottom w:val="single" w:sz="4" w:space="0" w:color="auto"/>
              <w:right w:val="single" w:sz="4" w:space="0" w:color="auto"/>
            </w:tcBorders>
            <w:shd w:val="clear" w:color="auto" w:fill="00B050"/>
            <w:vAlign w:val="center"/>
          </w:tcPr>
          <w:p w14:paraId="619A3B03" w14:textId="4DDF51A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0 - 1825</w:t>
            </w:r>
          </w:p>
        </w:tc>
        <w:tc>
          <w:tcPr>
            <w:tcW w:w="1040" w:type="dxa"/>
            <w:vMerge w:val="restart"/>
            <w:tcBorders>
              <w:top w:val="single" w:sz="4" w:space="0" w:color="auto"/>
              <w:left w:val="nil"/>
              <w:right w:val="single" w:sz="4" w:space="0" w:color="auto"/>
            </w:tcBorders>
            <w:vAlign w:val="bottom"/>
          </w:tcPr>
          <w:p w14:paraId="33EF0994"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Lineal o recto ente 0 a 1,5</w:t>
            </w:r>
          </w:p>
          <w:p w14:paraId="7218EFE6" w14:textId="5EF24246"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Sinuoso (con curvaturas) &gt;1,5</w:t>
            </w:r>
          </w:p>
        </w:tc>
      </w:tr>
      <w:tr w:rsidR="009679A4" w:rsidRPr="00111EC0" w14:paraId="2E41A0AB"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11B30A6D" w14:textId="217FDD36"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Bueno</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1CA3A11C" w14:textId="46B9200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3 - 4</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4C687AC6" w14:textId="03C4ED7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32 -62</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5F3AE255" w14:textId="172DA04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2,17 – 3,32</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7109C000" w14:textId="2C1D5DD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21 -40</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2D81D1F1" w14:textId="143B806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2,53 – 5,03</w:t>
            </w:r>
          </w:p>
        </w:tc>
        <w:tc>
          <w:tcPr>
            <w:tcW w:w="1040" w:type="dxa"/>
            <w:tcBorders>
              <w:top w:val="single" w:sz="4" w:space="0" w:color="auto"/>
              <w:left w:val="single" w:sz="4" w:space="0" w:color="auto"/>
              <w:bottom w:val="single" w:sz="4" w:space="0" w:color="auto"/>
              <w:right w:val="single" w:sz="4" w:space="0" w:color="auto"/>
            </w:tcBorders>
            <w:shd w:val="clear" w:color="auto" w:fill="92D050"/>
            <w:vAlign w:val="center"/>
          </w:tcPr>
          <w:p w14:paraId="1E17BA23" w14:textId="6462699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1083 -2164</w:t>
            </w:r>
          </w:p>
        </w:tc>
        <w:tc>
          <w:tcPr>
            <w:tcW w:w="1040" w:type="dxa"/>
            <w:tcBorders>
              <w:top w:val="single" w:sz="4" w:space="0" w:color="auto"/>
              <w:left w:val="nil"/>
              <w:bottom w:val="single" w:sz="4" w:space="0" w:color="auto"/>
              <w:right w:val="single" w:sz="4" w:space="0" w:color="auto"/>
            </w:tcBorders>
            <w:shd w:val="clear" w:color="auto" w:fill="92D050"/>
            <w:vAlign w:val="center"/>
          </w:tcPr>
          <w:p w14:paraId="0F4C8731" w14:textId="0AF53AD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1826 -3649</w:t>
            </w:r>
          </w:p>
        </w:tc>
        <w:tc>
          <w:tcPr>
            <w:tcW w:w="1040" w:type="dxa"/>
            <w:vMerge/>
            <w:tcBorders>
              <w:left w:val="nil"/>
              <w:right w:val="single" w:sz="4" w:space="0" w:color="auto"/>
            </w:tcBorders>
            <w:vAlign w:val="bottom"/>
          </w:tcPr>
          <w:p w14:paraId="27100FFA"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p>
        </w:tc>
      </w:tr>
      <w:tr w:rsidR="009679A4" w:rsidRPr="00111EC0" w14:paraId="010C4FDE"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2949022D" w14:textId="44E58B62"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Moderado</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70E54ED0" w14:textId="2B23998B"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5 - 7</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280D72EE" w14:textId="6543D6C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63 – 93</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26FEE78F" w14:textId="5B63E9B0"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3,33 – 4,48</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1C061D49" w14:textId="2D5B5FB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41 – 60</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5EC524ED" w14:textId="49BA4078"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5,04 – 7,55</w:t>
            </w:r>
          </w:p>
        </w:tc>
        <w:tc>
          <w:tcPr>
            <w:tcW w:w="1040" w:type="dxa"/>
            <w:tcBorders>
              <w:top w:val="single" w:sz="4" w:space="0" w:color="auto"/>
              <w:left w:val="single" w:sz="4" w:space="0" w:color="auto"/>
              <w:bottom w:val="single" w:sz="4" w:space="0" w:color="auto"/>
              <w:right w:val="single" w:sz="4" w:space="0" w:color="auto"/>
            </w:tcBorders>
            <w:shd w:val="clear" w:color="auto" w:fill="FFFF00"/>
            <w:vAlign w:val="center"/>
          </w:tcPr>
          <w:p w14:paraId="319E462C" w14:textId="5B47FEB4"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2165 – 3246</w:t>
            </w:r>
          </w:p>
        </w:tc>
        <w:tc>
          <w:tcPr>
            <w:tcW w:w="1040" w:type="dxa"/>
            <w:tcBorders>
              <w:top w:val="single" w:sz="4" w:space="0" w:color="auto"/>
              <w:left w:val="nil"/>
              <w:bottom w:val="single" w:sz="4" w:space="0" w:color="auto"/>
              <w:right w:val="single" w:sz="4" w:space="0" w:color="auto"/>
            </w:tcBorders>
            <w:shd w:val="clear" w:color="auto" w:fill="FFFF00"/>
            <w:vAlign w:val="center"/>
          </w:tcPr>
          <w:p w14:paraId="1FF6D8DB" w14:textId="377DD26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3650 – 5474</w:t>
            </w:r>
          </w:p>
        </w:tc>
        <w:tc>
          <w:tcPr>
            <w:tcW w:w="1040" w:type="dxa"/>
            <w:vMerge/>
            <w:tcBorders>
              <w:left w:val="nil"/>
              <w:right w:val="single" w:sz="4" w:space="0" w:color="auto"/>
            </w:tcBorders>
            <w:vAlign w:val="bottom"/>
          </w:tcPr>
          <w:p w14:paraId="3FC198B6"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p>
        </w:tc>
      </w:tr>
      <w:tr w:rsidR="009679A4" w:rsidRPr="00111EC0" w14:paraId="4F8FB869"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5C6DE567" w14:textId="7DDD6128"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Pobre</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7F067E99" w14:textId="1A5975BD"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8 - 9</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3733C026" w14:textId="2D50D046"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94 - 124</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575F425A" w14:textId="427E63E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4,49 – 5,64</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7C815AA5" w14:textId="07D856D1"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61 - 80</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0BF9CDC1" w14:textId="09480CE5"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7,56 – 10,07</w:t>
            </w:r>
          </w:p>
        </w:tc>
        <w:tc>
          <w:tcPr>
            <w:tcW w:w="1040" w:type="dxa"/>
            <w:tcBorders>
              <w:top w:val="single" w:sz="4" w:space="0" w:color="auto"/>
              <w:left w:val="single" w:sz="4" w:space="0" w:color="auto"/>
              <w:bottom w:val="single" w:sz="4" w:space="0" w:color="auto"/>
              <w:right w:val="single" w:sz="4" w:space="0" w:color="auto"/>
            </w:tcBorders>
            <w:shd w:val="clear" w:color="auto" w:fill="FFC000"/>
            <w:vAlign w:val="center"/>
          </w:tcPr>
          <w:p w14:paraId="097F77FC" w14:textId="7A3D86C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3247 - 4328</w:t>
            </w:r>
          </w:p>
        </w:tc>
        <w:tc>
          <w:tcPr>
            <w:tcW w:w="1040" w:type="dxa"/>
            <w:tcBorders>
              <w:top w:val="single" w:sz="4" w:space="0" w:color="auto"/>
              <w:left w:val="nil"/>
              <w:bottom w:val="single" w:sz="4" w:space="0" w:color="auto"/>
              <w:right w:val="single" w:sz="4" w:space="0" w:color="auto"/>
            </w:tcBorders>
            <w:shd w:val="clear" w:color="auto" w:fill="FFC000"/>
            <w:vAlign w:val="center"/>
          </w:tcPr>
          <w:p w14:paraId="7A2AC4C0" w14:textId="65C4833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5475 - 7298</w:t>
            </w:r>
          </w:p>
        </w:tc>
        <w:tc>
          <w:tcPr>
            <w:tcW w:w="1040" w:type="dxa"/>
            <w:vMerge/>
            <w:tcBorders>
              <w:left w:val="nil"/>
              <w:right w:val="single" w:sz="4" w:space="0" w:color="auto"/>
            </w:tcBorders>
            <w:vAlign w:val="bottom"/>
          </w:tcPr>
          <w:p w14:paraId="68062A40"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p>
        </w:tc>
      </w:tr>
      <w:tr w:rsidR="009679A4" w:rsidRPr="00111EC0" w14:paraId="2EE0E78B" w14:textId="77777777" w:rsidTr="009679A4">
        <w:trPr>
          <w:trHeight w:val="204"/>
        </w:trPr>
        <w:tc>
          <w:tcPr>
            <w:tcW w:w="1340" w:type="dxa"/>
            <w:tcBorders>
              <w:top w:val="single" w:sz="4" w:space="0" w:color="auto"/>
              <w:left w:val="single" w:sz="4" w:space="0" w:color="auto"/>
              <w:bottom w:val="single" w:sz="4" w:space="0" w:color="auto"/>
              <w:right w:val="single" w:sz="4" w:space="0" w:color="auto"/>
            </w:tcBorders>
            <w:vAlign w:val="center"/>
          </w:tcPr>
          <w:p w14:paraId="6B925A37" w14:textId="51F55436"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Deficiente</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689BF221" w14:textId="4A1A9FC9"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10 - 11</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41A4C975" w14:textId="6808896C"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125 - 155</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69D175CD" w14:textId="3CDC613A"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5,65 – 6,80</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23A133AF" w14:textId="327876BF"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81 - 100</w:t>
            </w:r>
          </w:p>
        </w:tc>
        <w:tc>
          <w:tcPr>
            <w:tcW w:w="1040" w:type="dxa"/>
            <w:tcBorders>
              <w:top w:val="single" w:sz="4" w:space="0" w:color="auto"/>
              <w:left w:val="nil"/>
              <w:bottom w:val="single" w:sz="4" w:space="0" w:color="auto"/>
              <w:right w:val="nil"/>
            </w:tcBorders>
            <w:shd w:val="clear" w:color="auto" w:fill="EE0000"/>
            <w:vAlign w:val="center"/>
          </w:tcPr>
          <w:p w14:paraId="7104F6AD" w14:textId="2C2363BE"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10,08 – 12,58</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7A487DDD" w14:textId="160877D3"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4329 - 5410</w:t>
            </w:r>
          </w:p>
        </w:tc>
        <w:tc>
          <w:tcPr>
            <w:tcW w:w="1040" w:type="dxa"/>
            <w:tcBorders>
              <w:top w:val="single" w:sz="4" w:space="0" w:color="auto"/>
              <w:left w:val="nil"/>
              <w:bottom w:val="single" w:sz="4" w:space="0" w:color="auto"/>
              <w:right w:val="single" w:sz="4" w:space="0" w:color="auto"/>
            </w:tcBorders>
            <w:shd w:val="clear" w:color="auto" w:fill="EE0000"/>
            <w:vAlign w:val="center"/>
          </w:tcPr>
          <w:p w14:paraId="4A117774" w14:textId="53E6D737" w:rsidR="009679A4" w:rsidRPr="00111EC0" w:rsidRDefault="009679A4" w:rsidP="009679A4">
            <w:pPr>
              <w:spacing w:after="0" w:line="240" w:lineRule="auto"/>
              <w:jc w:val="center"/>
              <w:rPr>
                <w:rFonts w:ascii="Arial Narrow" w:eastAsia="Times New Roman" w:hAnsi="Arial Narrow" w:cs="Calibri"/>
                <w:color w:val="000000"/>
                <w:sz w:val="16"/>
                <w:szCs w:val="16"/>
                <w:lang w:eastAsia="es-CO"/>
              </w:rPr>
            </w:pPr>
            <w:r w:rsidRPr="00111EC0">
              <w:rPr>
                <w:rFonts w:ascii="Arial Narrow" w:eastAsia="Times New Roman" w:hAnsi="Arial Narrow" w:cs="Calibri"/>
                <w:color w:val="000000"/>
                <w:sz w:val="16"/>
                <w:szCs w:val="16"/>
                <w:lang w:eastAsia="es-CO"/>
              </w:rPr>
              <w:t>7299 - 9123</w:t>
            </w:r>
          </w:p>
        </w:tc>
        <w:tc>
          <w:tcPr>
            <w:tcW w:w="1040" w:type="dxa"/>
            <w:vMerge/>
            <w:tcBorders>
              <w:left w:val="nil"/>
              <w:bottom w:val="single" w:sz="4" w:space="0" w:color="auto"/>
              <w:right w:val="single" w:sz="4" w:space="0" w:color="auto"/>
            </w:tcBorders>
            <w:vAlign w:val="bottom"/>
          </w:tcPr>
          <w:p w14:paraId="47089249" w14:textId="77777777" w:rsidR="009679A4" w:rsidRPr="00111EC0" w:rsidRDefault="009679A4" w:rsidP="0058614C">
            <w:pPr>
              <w:spacing w:after="0" w:line="240" w:lineRule="auto"/>
              <w:jc w:val="center"/>
              <w:rPr>
                <w:rFonts w:ascii="Arial Narrow" w:eastAsia="Times New Roman" w:hAnsi="Arial Narrow" w:cs="Calibri"/>
                <w:color w:val="000000"/>
                <w:sz w:val="16"/>
                <w:szCs w:val="16"/>
                <w:lang w:eastAsia="es-CO"/>
              </w:rPr>
            </w:pPr>
          </w:p>
        </w:tc>
      </w:tr>
    </w:tbl>
    <w:p w14:paraId="6FB69790" w14:textId="0E1C7C82" w:rsidR="00D02DBD" w:rsidRPr="00111EC0" w:rsidRDefault="00C5497F" w:rsidP="00C5497F">
      <w:pPr>
        <w:spacing w:line="480" w:lineRule="auto"/>
        <w:jc w:val="center"/>
        <w:rPr>
          <w:rFonts w:ascii="Arial Narrow" w:hAnsi="Arial Narrow" w:cs="Times New Roman"/>
        </w:rPr>
      </w:pPr>
      <w:bookmarkStart w:id="89" w:name="_Hlk202217032"/>
      <w:r w:rsidRPr="00111EC0">
        <w:rPr>
          <w:rFonts w:ascii="Arial Narrow" w:hAnsi="Arial Narrow"/>
          <w:b/>
          <w:bCs/>
          <w:sz w:val="18"/>
          <w:szCs w:val="18"/>
        </w:rPr>
        <w:t>Fuente</w:t>
      </w:r>
      <w:r w:rsidRPr="00111EC0">
        <w:rPr>
          <w:rFonts w:ascii="Arial Narrow" w:hAnsi="Arial Narrow"/>
          <w:sz w:val="18"/>
          <w:szCs w:val="18"/>
        </w:rPr>
        <w:t>: El Autor</w:t>
      </w:r>
    </w:p>
    <w:bookmarkEnd w:id="89"/>
    <w:p w14:paraId="43D67FD7" w14:textId="397C3561" w:rsidR="00D02DBD" w:rsidRPr="00111EC0" w:rsidRDefault="00D02DBD" w:rsidP="008C7DA8">
      <w:pPr>
        <w:spacing w:line="480" w:lineRule="auto"/>
        <w:jc w:val="both"/>
        <w:rPr>
          <w:rFonts w:ascii="Arial Narrow" w:hAnsi="Arial Narrow" w:cs="Times New Roman"/>
        </w:rPr>
      </w:pPr>
    </w:p>
    <w:p w14:paraId="752ED878" w14:textId="2D3752B3" w:rsidR="001A0245" w:rsidRPr="00111EC0" w:rsidRDefault="001A0245" w:rsidP="001A0245">
      <w:pPr>
        <w:pStyle w:val="Ttulo1"/>
        <w:numPr>
          <w:ilvl w:val="2"/>
          <w:numId w:val="9"/>
        </w:numPr>
        <w:spacing w:before="0" w:after="160"/>
        <w:jc w:val="both"/>
        <w:rPr>
          <w:rFonts w:ascii="Arial Narrow" w:hAnsi="Arial Narrow" w:cs="Times New Roman"/>
          <w:sz w:val="22"/>
          <w:szCs w:val="22"/>
        </w:rPr>
      </w:pPr>
      <w:bookmarkStart w:id="90" w:name="_Toc202395824"/>
      <w:bookmarkStart w:id="91" w:name="_Hlk202130990"/>
      <w:r w:rsidRPr="00111EC0">
        <w:rPr>
          <w:rFonts w:ascii="Arial Narrow" w:hAnsi="Arial Narrow" w:cs="Times New Roman"/>
          <w:sz w:val="22"/>
          <w:szCs w:val="22"/>
        </w:rPr>
        <w:t>Número asociado (NS)</w:t>
      </w:r>
      <w:bookmarkEnd w:id="90"/>
    </w:p>
    <w:bookmarkEnd w:id="91"/>
    <w:p w14:paraId="1F6C0ED9" w14:textId="24EE0489" w:rsidR="00992755" w:rsidRPr="00111EC0" w:rsidRDefault="00FC33C0" w:rsidP="002221B4">
      <w:pPr>
        <w:spacing w:line="480" w:lineRule="auto"/>
        <w:jc w:val="both"/>
        <w:rPr>
          <w:rFonts w:ascii="Arial Narrow" w:hAnsi="Arial Narrow" w:cs="Times New Roman"/>
        </w:rPr>
      </w:pPr>
      <w:r w:rsidRPr="00111EC0">
        <w:rPr>
          <w:rFonts w:ascii="Arial Narrow" w:hAnsi="Arial Narrow" w:cs="Times New Roman"/>
        </w:rPr>
        <w:t>El valor</w:t>
      </w:r>
      <w:r w:rsidR="00F52AD2" w:rsidRPr="00111EC0">
        <w:rPr>
          <w:rFonts w:ascii="Arial Narrow" w:hAnsi="Arial Narrow" w:cs="Times New Roman"/>
        </w:rPr>
        <w:t xml:space="preserve"> del</w:t>
      </w:r>
      <w:r w:rsidR="00992755" w:rsidRPr="00111EC0">
        <w:rPr>
          <w:rFonts w:ascii="Arial Narrow" w:hAnsi="Arial Narrow" w:cs="Times New Roman"/>
        </w:rPr>
        <w:t xml:space="preserve"> </w:t>
      </w:r>
      <w:r w:rsidR="007B0F0B" w:rsidRPr="00111EC0">
        <w:rPr>
          <w:rFonts w:ascii="Arial Narrow" w:hAnsi="Arial Narrow" w:cs="Times New Roman"/>
        </w:rPr>
        <w:t>índice</w:t>
      </w:r>
      <w:r w:rsidR="00992755" w:rsidRPr="00111EC0">
        <w:rPr>
          <w:rFonts w:ascii="Arial Narrow" w:hAnsi="Arial Narrow" w:cs="Times New Roman"/>
        </w:rPr>
        <w:t xml:space="preserve"> se encuentra que en promedio para el departamento</w:t>
      </w:r>
      <w:r w:rsidR="00A23B88" w:rsidRPr="00111EC0">
        <w:rPr>
          <w:rFonts w:ascii="Arial Narrow" w:hAnsi="Arial Narrow" w:cs="Times New Roman"/>
        </w:rPr>
        <w:t xml:space="preserve"> </w:t>
      </w:r>
      <w:r w:rsidR="00992755" w:rsidRPr="00111EC0">
        <w:rPr>
          <w:rFonts w:ascii="Arial Narrow" w:hAnsi="Arial Narrow" w:cs="Times New Roman"/>
        </w:rPr>
        <w:t xml:space="preserve">del Meta </w:t>
      </w:r>
      <w:r w:rsidR="0069092A" w:rsidRPr="00111EC0">
        <w:rPr>
          <w:rFonts w:ascii="Arial Narrow" w:hAnsi="Arial Narrow" w:cs="Times New Roman"/>
        </w:rPr>
        <w:t xml:space="preserve">tiene un nivel </w:t>
      </w:r>
      <w:r w:rsidR="001C5C44" w:rsidRPr="00111EC0">
        <w:rPr>
          <w:rFonts w:ascii="Arial Narrow" w:hAnsi="Arial Narrow" w:cs="Times New Roman"/>
        </w:rPr>
        <w:t>moderado</w:t>
      </w:r>
      <w:r w:rsidR="0069092A" w:rsidRPr="00111EC0">
        <w:rPr>
          <w:rFonts w:ascii="Arial Narrow" w:hAnsi="Arial Narrow" w:cs="Times New Roman"/>
        </w:rPr>
        <w:t xml:space="preserve">. No obstante, </w:t>
      </w:r>
      <w:r w:rsidR="003A3F76" w:rsidRPr="00111EC0">
        <w:rPr>
          <w:rFonts w:ascii="Arial Narrow" w:hAnsi="Arial Narrow" w:cs="Times New Roman"/>
        </w:rPr>
        <w:t>Cumaral</w:t>
      </w:r>
      <w:r w:rsidR="002E119E" w:rsidRPr="00111EC0">
        <w:rPr>
          <w:rFonts w:ascii="Arial Narrow" w:hAnsi="Arial Narrow" w:cs="Times New Roman"/>
        </w:rPr>
        <w:t xml:space="preserve">, </w:t>
      </w:r>
      <w:r w:rsidR="002C08D4" w:rsidRPr="00111EC0">
        <w:rPr>
          <w:rFonts w:ascii="Arial Narrow" w:hAnsi="Arial Narrow" w:cs="Times New Roman"/>
        </w:rPr>
        <w:t>El Calvario,</w:t>
      </w:r>
      <w:r w:rsidR="002C08D4" w:rsidRPr="00111EC0">
        <w:rPr>
          <w:rFonts w:ascii="Arial Narrow" w:hAnsi="Arial Narrow"/>
        </w:rPr>
        <w:t xml:space="preserve"> </w:t>
      </w:r>
      <w:r w:rsidR="0031020D" w:rsidRPr="00111EC0">
        <w:rPr>
          <w:rFonts w:ascii="Arial Narrow" w:hAnsi="Arial Narrow" w:cs="Times New Roman"/>
        </w:rPr>
        <w:t>y Puerto Rico</w:t>
      </w:r>
      <w:r w:rsidR="002C08D4" w:rsidRPr="00111EC0">
        <w:rPr>
          <w:rFonts w:ascii="Arial Narrow" w:hAnsi="Arial Narrow" w:cs="Times New Roman"/>
        </w:rPr>
        <w:t xml:space="preserve"> tienen un </w:t>
      </w:r>
      <w:r w:rsidR="007B0F0B" w:rsidRPr="00111EC0">
        <w:rPr>
          <w:rFonts w:ascii="Arial Narrow" w:hAnsi="Arial Narrow" w:cs="Times New Roman"/>
        </w:rPr>
        <w:t xml:space="preserve">nivel </w:t>
      </w:r>
      <w:r w:rsidR="00403DBD" w:rsidRPr="00111EC0">
        <w:rPr>
          <w:rFonts w:ascii="Arial Narrow" w:hAnsi="Arial Narrow" w:cs="Times New Roman"/>
        </w:rPr>
        <w:t>pobre</w:t>
      </w:r>
      <w:r w:rsidR="007B0F0B" w:rsidRPr="00111EC0">
        <w:rPr>
          <w:rFonts w:ascii="Arial Narrow" w:hAnsi="Arial Narrow" w:cs="Times New Roman"/>
        </w:rPr>
        <w:t xml:space="preserve"> en el índice. </w:t>
      </w:r>
      <w:r w:rsidR="00C4537D" w:rsidRPr="00111EC0">
        <w:rPr>
          <w:rFonts w:ascii="Arial Narrow" w:hAnsi="Arial Narrow" w:cs="Times New Roman"/>
        </w:rPr>
        <w:t>Por otro lado</w:t>
      </w:r>
      <w:r w:rsidR="00801A1D" w:rsidRPr="00111EC0">
        <w:rPr>
          <w:rFonts w:ascii="Arial Narrow" w:hAnsi="Arial Narrow" w:cs="Times New Roman"/>
        </w:rPr>
        <w:t xml:space="preserve">, Barranca de </w:t>
      </w:r>
      <w:proofErr w:type="spellStart"/>
      <w:r w:rsidR="00801A1D" w:rsidRPr="00111EC0">
        <w:rPr>
          <w:rFonts w:ascii="Arial Narrow" w:hAnsi="Arial Narrow" w:cs="Times New Roman"/>
        </w:rPr>
        <w:t>Upía</w:t>
      </w:r>
      <w:proofErr w:type="spellEnd"/>
      <w:r w:rsidR="00801A1D" w:rsidRPr="00111EC0">
        <w:rPr>
          <w:rFonts w:ascii="Arial Narrow" w:hAnsi="Arial Narrow" w:cs="Times New Roman"/>
        </w:rPr>
        <w:t xml:space="preserve"> y </w:t>
      </w:r>
      <w:r w:rsidR="00F33CAD" w:rsidRPr="00111EC0">
        <w:rPr>
          <w:rFonts w:ascii="Arial Narrow" w:hAnsi="Arial Narrow" w:cs="Times New Roman"/>
        </w:rPr>
        <w:t xml:space="preserve">Cabuyaro </w:t>
      </w:r>
      <w:r w:rsidR="00801A1D" w:rsidRPr="00111EC0">
        <w:rPr>
          <w:rFonts w:ascii="Arial Narrow" w:hAnsi="Arial Narrow" w:cs="Times New Roman"/>
        </w:rPr>
        <w:t xml:space="preserve">tienen un nivel </w:t>
      </w:r>
      <w:r w:rsidR="00F73C10" w:rsidRPr="00111EC0">
        <w:rPr>
          <w:rFonts w:ascii="Arial Narrow" w:hAnsi="Arial Narrow" w:cs="Times New Roman"/>
        </w:rPr>
        <w:t>deficiente</w:t>
      </w:r>
      <w:r w:rsidR="00801A1D" w:rsidRPr="00111EC0">
        <w:rPr>
          <w:rFonts w:ascii="Arial Narrow" w:hAnsi="Arial Narrow" w:cs="Times New Roman"/>
        </w:rPr>
        <w:t xml:space="preserve"> en el índice del número asociado.</w:t>
      </w:r>
    </w:p>
    <w:p w14:paraId="0DFCBCB7" w14:textId="1B5E8731" w:rsidR="001668A7" w:rsidRPr="00111EC0" w:rsidRDefault="00AB5015" w:rsidP="002221B4">
      <w:pPr>
        <w:spacing w:line="480" w:lineRule="auto"/>
        <w:jc w:val="both"/>
        <w:rPr>
          <w:rFonts w:ascii="Arial Narrow" w:hAnsi="Arial Narrow" w:cs="Times New Roman"/>
        </w:rPr>
      </w:pPr>
      <w:r w:rsidRPr="00111EC0">
        <w:rPr>
          <w:rFonts w:ascii="Arial Narrow" w:hAnsi="Arial Narrow" w:cs="Times New Roman"/>
        </w:rPr>
        <w:t xml:space="preserve">Los anteriores resultados se deben a </w:t>
      </w:r>
      <w:r w:rsidR="0008198E" w:rsidRPr="00111EC0">
        <w:rPr>
          <w:rFonts w:ascii="Arial Narrow" w:hAnsi="Arial Narrow" w:cs="Times New Roman"/>
        </w:rPr>
        <w:t xml:space="preserve">que </w:t>
      </w:r>
      <w:r w:rsidR="00F45318" w:rsidRPr="00111EC0">
        <w:rPr>
          <w:rFonts w:ascii="Arial Narrow" w:hAnsi="Arial Narrow" w:cs="Times New Roman"/>
        </w:rPr>
        <w:t>índice</w:t>
      </w:r>
      <w:r w:rsidR="00B66C04" w:rsidRPr="00111EC0">
        <w:rPr>
          <w:rFonts w:ascii="Arial Narrow" w:hAnsi="Arial Narrow" w:cs="Times New Roman"/>
        </w:rPr>
        <w:t>s</w:t>
      </w:r>
      <w:r w:rsidR="0008198E" w:rsidRPr="00111EC0">
        <w:rPr>
          <w:rFonts w:ascii="Arial Narrow" w:hAnsi="Arial Narrow" w:cs="Times New Roman"/>
        </w:rPr>
        <w:t xml:space="preserve"> </w:t>
      </w:r>
      <w:r w:rsidR="00392C02" w:rsidRPr="00111EC0">
        <w:rPr>
          <w:rFonts w:ascii="Arial Narrow" w:hAnsi="Arial Narrow" w:cs="Times New Roman"/>
        </w:rPr>
        <w:t xml:space="preserve">más </w:t>
      </w:r>
      <w:r w:rsidR="00F45318" w:rsidRPr="00111EC0">
        <w:rPr>
          <w:rFonts w:ascii="Arial Narrow" w:hAnsi="Arial Narrow" w:cs="Times New Roman"/>
        </w:rPr>
        <w:t>deficiente</w:t>
      </w:r>
      <w:r w:rsidR="00CD39E3" w:rsidRPr="00111EC0">
        <w:rPr>
          <w:rFonts w:ascii="Arial Narrow" w:hAnsi="Arial Narrow" w:cs="Times New Roman"/>
        </w:rPr>
        <w:t xml:space="preserve">s </w:t>
      </w:r>
      <w:r w:rsidR="00E057A3" w:rsidRPr="00111EC0">
        <w:rPr>
          <w:rFonts w:ascii="Arial Narrow" w:hAnsi="Arial Narrow" w:cs="Times New Roman"/>
        </w:rPr>
        <w:t>según municipio</w:t>
      </w:r>
      <w:r w:rsidR="00B538F6" w:rsidRPr="00111EC0">
        <w:rPr>
          <w:rFonts w:ascii="Arial Narrow" w:hAnsi="Arial Narrow" w:cs="Times New Roman"/>
        </w:rPr>
        <w:t xml:space="preserve"> </w:t>
      </w:r>
      <w:r w:rsidR="000C5138" w:rsidRPr="00111EC0">
        <w:rPr>
          <w:rFonts w:ascii="Arial Narrow" w:hAnsi="Arial Narrow" w:cs="Times New Roman"/>
        </w:rPr>
        <w:t>se</w:t>
      </w:r>
      <w:r w:rsidR="00F45318" w:rsidRPr="00111EC0">
        <w:rPr>
          <w:rFonts w:ascii="Arial Narrow" w:hAnsi="Arial Narrow" w:cs="Times New Roman"/>
        </w:rPr>
        <w:t xml:space="preserve"> </w:t>
      </w:r>
      <w:r w:rsidR="00B538F6" w:rsidRPr="00111EC0">
        <w:rPr>
          <w:rFonts w:ascii="Arial Narrow" w:hAnsi="Arial Narrow" w:cs="Times New Roman"/>
        </w:rPr>
        <w:t xml:space="preserve">debe que se requiere mayor cantidad de arcos </w:t>
      </w:r>
      <w:r w:rsidR="00F45318" w:rsidRPr="00111EC0">
        <w:rPr>
          <w:rFonts w:ascii="Arial Narrow" w:hAnsi="Arial Narrow" w:cs="Times New Roman"/>
        </w:rPr>
        <w:t xml:space="preserve">para </w:t>
      </w:r>
      <w:r w:rsidR="00EE6370" w:rsidRPr="00111EC0">
        <w:rPr>
          <w:rFonts w:ascii="Arial Narrow" w:hAnsi="Arial Narrow" w:cs="Times New Roman"/>
        </w:rPr>
        <w:t xml:space="preserve">conectar el nodo </w:t>
      </w:r>
      <w:r w:rsidR="00A01CAD" w:rsidRPr="00111EC0">
        <w:rPr>
          <w:rFonts w:ascii="Arial Narrow" w:hAnsi="Arial Narrow" w:cs="Times New Roman"/>
        </w:rPr>
        <w:t xml:space="preserve">(municipio) </w:t>
      </w:r>
      <w:r w:rsidR="00EE6370" w:rsidRPr="00111EC0">
        <w:rPr>
          <w:rFonts w:ascii="Arial Narrow" w:hAnsi="Arial Narrow" w:cs="Times New Roman"/>
        </w:rPr>
        <w:t xml:space="preserve">más distante </w:t>
      </w:r>
      <w:r w:rsidR="001668A7" w:rsidRPr="00111EC0">
        <w:rPr>
          <w:rFonts w:ascii="Arial Narrow" w:hAnsi="Arial Narrow" w:cs="Times New Roman"/>
        </w:rPr>
        <w:t xml:space="preserve">por </w:t>
      </w:r>
      <w:r w:rsidR="00B66C04" w:rsidRPr="00111EC0">
        <w:rPr>
          <w:rFonts w:ascii="Arial Narrow" w:hAnsi="Arial Narrow" w:cs="Times New Roman"/>
        </w:rPr>
        <w:t>vía.</w:t>
      </w:r>
      <w:r w:rsidR="00E971FF" w:rsidRPr="00111EC0">
        <w:rPr>
          <w:rFonts w:ascii="Arial Narrow" w:hAnsi="Arial Narrow" w:cs="Times New Roman"/>
        </w:rPr>
        <w:t xml:space="preserve">, siendo un claro </w:t>
      </w:r>
      <w:r w:rsidR="005107FA" w:rsidRPr="00111EC0">
        <w:rPr>
          <w:rFonts w:ascii="Arial Narrow" w:hAnsi="Arial Narrow" w:cs="Times New Roman"/>
        </w:rPr>
        <w:t>para los casos de</w:t>
      </w:r>
      <w:r w:rsidR="00075B6A" w:rsidRPr="00111EC0">
        <w:rPr>
          <w:rFonts w:ascii="Arial Narrow" w:hAnsi="Arial Narrow" w:cs="Times New Roman"/>
        </w:rPr>
        <w:t xml:space="preserve"> </w:t>
      </w:r>
      <w:r w:rsidR="00BE40E8" w:rsidRPr="00111EC0">
        <w:rPr>
          <w:rFonts w:ascii="Arial Narrow" w:hAnsi="Arial Narrow" w:cs="Times New Roman"/>
        </w:rPr>
        <w:t xml:space="preserve">Barranca de </w:t>
      </w:r>
      <w:proofErr w:type="spellStart"/>
      <w:r w:rsidR="00BE40E8" w:rsidRPr="00111EC0">
        <w:rPr>
          <w:rFonts w:ascii="Arial Narrow" w:hAnsi="Arial Narrow" w:cs="Times New Roman"/>
        </w:rPr>
        <w:t>Upía</w:t>
      </w:r>
      <w:proofErr w:type="spellEnd"/>
      <w:r w:rsidR="005107FA" w:rsidRPr="00111EC0">
        <w:rPr>
          <w:rFonts w:ascii="Arial Narrow" w:hAnsi="Arial Narrow" w:cs="Times New Roman"/>
        </w:rPr>
        <w:t xml:space="preserve"> y Cabuyaro, </w:t>
      </w:r>
      <w:r w:rsidR="00D677D7" w:rsidRPr="00111EC0">
        <w:rPr>
          <w:rFonts w:ascii="Arial Narrow" w:hAnsi="Arial Narrow" w:cs="Times New Roman"/>
        </w:rPr>
        <w:t xml:space="preserve">siendo los municipios </w:t>
      </w:r>
      <w:r w:rsidR="004A6545" w:rsidRPr="00111EC0">
        <w:rPr>
          <w:rFonts w:ascii="Arial Narrow" w:hAnsi="Arial Narrow" w:cs="Times New Roman"/>
        </w:rPr>
        <w:t>más</w:t>
      </w:r>
      <w:r w:rsidR="00D677D7" w:rsidRPr="00111EC0">
        <w:rPr>
          <w:rFonts w:ascii="Arial Narrow" w:hAnsi="Arial Narrow" w:cs="Times New Roman"/>
        </w:rPr>
        <w:t xml:space="preserve"> apartados </w:t>
      </w:r>
      <w:r w:rsidR="00BE40E8" w:rsidRPr="00111EC0">
        <w:rPr>
          <w:rFonts w:ascii="Arial Narrow" w:hAnsi="Arial Narrow" w:cs="Times New Roman"/>
        </w:rPr>
        <w:t xml:space="preserve">en la </w:t>
      </w:r>
      <w:r w:rsidR="00E87512" w:rsidRPr="00111EC0">
        <w:rPr>
          <w:rFonts w:ascii="Arial Narrow" w:hAnsi="Arial Narrow" w:cs="Times New Roman"/>
        </w:rPr>
        <w:t>vía</w:t>
      </w:r>
      <w:r w:rsidR="00EA6136" w:rsidRPr="00111EC0">
        <w:rPr>
          <w:rFonts w:ascii="Arial Narrow" w:hAnsi="Arial Narrow" w:cs="Times New Roman"/>
        </w:rPr>
        <w:t xml:space="preserve"> que conecta al departamento del Meta con el departamento</w:t>
      </w:r>
      <w:r w:rsidR="009825BA" w:rsidRPr="00111EC0">
        <w:rPr>
          <w:rFonts w:ascii="Arial Narrow" w:hAnsi="Arial Narrow" w:cs="Times New Roman"/>
        </w:rPr>
        <w:t xml:space="preserve"> de Casanare</w:t>
      </w:r>
      <w:r w:rsidR="00313C6B" w:rsidRPr="00111EC0">
        <w:rPr>
          <w:rFonts w:ascii="Arial Narrow" w:hAnsi="Arial Narrow" w:cs="Times New Roman"/>
        </w:rPr>
        <w:t>,</w:t>
      </w:r>
      <w:r w:rsidR="00E87512" w:rsidRPr="00111EC0">
        <w:rPr>
          <w:rFonts w:ascii="Arial Narrow" w:hAnsi="Arial Narrow" w:cs="Times New Roman"/>
        </w:rPr>
        <w:t xml:space="preserve"> </w:t>
      </w:r>
      <w:r w:rsidR="00D677D7" w:rsidRPr="00111EC0">
        <w:rPr>
          <w:rFonts w:ascii="Arial Narrow" w:hAnsi="Arial Narrow" w:cs="Times New Roman"/>
        </w:rPr>
        <w:t>que para conectarse</w:t>
      </w:r>
      <w:r w:rsidR="007F2536" w:rsidRPr="00111EC0">
        <w:rPr>
          <w:rFonts w:ascii="Arial Narrow" w:hAnsi="Arial Narrow" w:cs="Times New Roman"/>
        </w:rPr>
        <w:t xml:space="preserve"> ambos</w:t>
      </w:r>
      <w:r w:rsidR="00D677D7" w:rsidRPr="00111EC0">
        <w:rPr>
          <w:rFonts w:ascii="Arial Narrow" w:hAnsi="Arial Narrow" w:cs="Times New Roman"/>
        </w:rPr>
        <w:t xml:space="preserve"> con </w:t>
      </w:r>
      <w:r w:rsidR="00CB20DB" w:rsidRPr="00111EC0">
        <w:rPr>
          <w:rFonts w:ascii="Arial Narrow" w:hAnsi="Arial Narrow" w:cs="Times New Roman"/>
        </w:rPr>
        <w:t>el</w:t>
      </w:r>
      <w:r w:rsidR="00D677D7" w:rsidRPr="00111EC0">
        <w:rPr>
          <w:rFonts w:ascii="Arial Narrow" w:hAnsi="Arial Narrow" w:cs="Times New Roman"/>
        </w:rPr>
        <w:t xml:space="preserve"> municipio</w:t>
      </w:r>
      <w:r w:rsidR="00983A59" w:rsidRPr="00111EC0">
        <w:rPr>
          <w:rFonts w:ascii="Arial Narrow" w:hAnsi="Arial Narrow" w:cs="Times New Roman"/>
        </w:rPr>
        <w:t xml:space="preserve"> </w:t>
      </w:r>
      <w:r w:rsidR="000F628E" w:rsidRPr="00111EC0">
        <w:rPr>
          <w:rFonts w:ascii="Arial Narrow" w:hAnsi="Arial Narrow" w:cs="Times New Roman"/>
        </w:rPr>
        <w:t>más</w:t>
      </w:r>
      <w:r w:rsidR="00983A59" w:rsidRPr="00111EC0">
        <w:rPr>
          <w:rFonts w:ascii="Arial Narrow" w:hAnsi="Arial Narrow" w:cs="Times New Roman"/>
        </w:rPr>
        <w:t xml:space="preserve"> apartado </w:t>
      </w:r>
      <w:r w:rsidR="00313C6B" w:rsidRPr="00111EC0">
        <w:rPr>
          <w:rFonts w:ascii="Arial Narrow" w:hAnsi="Arial Narrow" w:cs="Times New Roman"/>
        </w:rPr>
        <w:t>(</w:t>
      </w:r>
      <w:r w:rsidR="000D39BA" w:rsidRPr="00111EC0">
        <w:rPr>
          <w:rFonts w:ascii="Arial Narrow" w:hAnsi="Arial Narrow" w:cs="Times New Roman"/>
        </w:rPr>
        <w:t>Mapirip</w:t>
      </w:r>
      <w:r w:rsidR="004A6545" w:rsidRPr="00111EC0">
        <w:rPr>
          <w:rFonts w:ascii="Arial Narrow" w:hAnsi="Arial Narrow" w:cs="Times New Roman"/>
        </w:rPr>
        <w:t>á</w:t>
      </w:r>
      <w:r w:rsidR="000D39BA" w:rsidRPr="00111EC0">
        <w:rPr>
          <w:rFonts w:ascii="Arial Narrow" w:hAnsi="Arial Narrow" w:cs="Times New Roman"/>
        </w:rPr>
        <w:t>n</w:t>
      </w:r>
      <w:r w:rsidR="008F0C45" w:rsidRPr="00111EC0">
        <w:rPr>
          <w:rFonts w:ascii="Arial Narrow" w:hAnsi="Arial Narrow" w:cs="Times New Roman"/>
        </w:rPr>
        <w:t>)</w:t>
      </w:r>
      <w:r w:rsidR="00313C6B" w:rsidRPr="00111EC0">
        <w:rPr>
          <w:rFonts w:ascii="Arial Narrow" w:hAnsi="Arial Narrow" w:cs="Times New Roman"/>
        </w:rPr>
        <w:t xml:space="preserve"> requieren </w:t>
      </w:r>
      <w:r w:rsidR="00891410" w:rsidRPr="00111EC0">
        <w:rPr>
          <w:rFonts w:ascii="Arial Narrow" w:hAnsi="Arial Narrow" w:cs="Times New Roman"/>
        </w:rPr>
        <w:t>más</w:t>
      </w:r>
      <w:r w:rsidR="00313C6B" w:rsidRPr="00111EC0">
        <w:rPr>
          <w:rFonts w:ascii="Arial Narrow" w:hAnsi="Arial Narrow" w:cs="Times New Roman"/>
        </w:rPr>
        <w:t xml:space="preserve"> arcos</w:t>
      </w:r>
      <w:r w:rsidR="00891410" w:rsidRPr="00111EC0">
        <w:rPr>
          <w:rFonts w:ascii="Arial Narrow" w:hAnsi="Arial Narrow" w:cs="Times New Roman"/>
        </w:rPr>
        <w:t xml:space="preserve"> ya que estos </w:t>
      </w:r>
      <w:r w:rsidR="00A26849" w:rsidRPr="00111EC0">
        <w:rPr>
          <w:rFonts w:ascii="Arial Narrow" w:hAnsi="Arial Narrow" w:cs="Times New Roman"/>
        </w:rPr>
        <w:t>solo tienen como opción más corta pasar por Villavicencio</w:t>
      </w:r>
      <w:r w:rsidR="00891410" w:rsidRPr="00111EC0">
        <w:rPr>
          <w:rFonts w:ascii="Arial Narrow" w:hAnsi="Arial Narrow" w:cs="Times New Roman"/>
        </w:rPr>
        <w:t>.</w:t>
      </w:r>
      <w:r w:rsidR="0098730E" w:rsidRPr="00111EC0">
        <w:rPr>
          <w:rFonts w:ascii="Arial Narrow" w:hAnsi="Arial Narrow" w:cs="Times New Roman"/>
        </w:rPr>
        <w:t xml:space="preserve">- Granada y tomar </w:t>
      </w:r>
      <w:r w:rsidR="00E026D1" w:rsidRPr="00111EC0">
        <w:rPr>
          <w:rFonts w:ascii="Arial Narrow" w:hAnsi="Arial Narrow" w:cs="Times New Roman"/>
        </w:rPr>
        <w:t xml:space="preserve">la ruta hacia el departamento del Guaviare </w:t>
      </w:r>
      <w:r w:rsidR="007E7812" w:rsidRPr="00111EC0">
        <w:rPr>
          <w:rFonts w:ascii="Arial Narrow" w:hAnsi="Arial Narrow" w:cs="Times New Roman"/>
        </w:rPr>
        <w:t>y que antes de llegar a Puerto Concordia desviar hacia Mapirip</w:t>
      </w:r>
      <w:r w:rsidR="00D2374F" w:rsidRPr="00111EC0">
        <w:rPr>
          <w:rFonts w:ascii="Arial Narrow" w:hAnsi="Arial Narrow" w:cs="Times New Roman"/>
        </w:rPr>
        <w:t>á</w:t>
      </w:r>
      <w:r w:rsidR="007E7812" w:rsidRPr="00111EC0">
        <w:rPr>
          <w:rFonts w:ascii="Arial Narrow" w:hAnsi="Arial Narrow" w:cs="Times New Roman"/>
        </w:rPr>
        <w:t>n.</w:t>
      </w:r>
    </w:p>
    <w:p w14:paraId="0FF6FC62" w14:textId="4007B67E" w:rsidR="004A3431" w:rsidRPr="00111EC0" w:rsidRDefault="00F95F95" w:rsidP="004A3431">
      <w:pPr>
        <w:pStyle w:val="Ttulo1"/>
        <w:numPr>
          <w:ilvl w:val="2"/>
          <w:numId w:val="9"/>
        </w:numPr>
        <w:spacing w:before="0" w:after="160"/>
        <w:jc w:val="both"/>
        <w:rPr>
          <w:rFonts w:ascii="Arial Narrow" w:hAnsi="Arial Narrow" w:cs="Times New Roman"/>
          <w:sz w:val="22"/>
          <w:szCs w:val="22"/>
        </w:rPr>
      </w:pPr>
      <w:bookmarkStart w:id="92" w:name="_Toc202395825"/>
      <w:bookmarkStart w:id="93" w:name="_Hlk202133755"/>
      <w:r w:rsidRPr="00111EC0">
        <w:rPr>
          <w:rFonts w:ascii="Arial Narrow" w:hAnsi="Arial Narrow" w:cs="Times New Roman"/>
          <w:sz w:val="22"/>
          <w:szCs w:val="22"/>
        </w:rPr>
        <w:t xml:space="preserve">Número de </w:t>
      </w:r>
      <w:proofErr w:type="spellStart"/>
      <w:r w:rsidRPr="00111EC0">
        <w:rPr>
          <w:rFonts w:ascii="Arial Narrow" w:hAnsi="Arial Narrow" w:cs="Times New Roman"/>
          <w:sz w:val="22"/>
          <w:szCs w:val="22"/>
        </w:rPr>
        <w:t>Shimbel</w:t>
      </w:r>
      <w:proofErr w:type="spellEnd"/>
      <w:r w:rsidRPr="00111EC0">
        <w:rPr>
          <w:rFonts w:ascii="Arial Narrow" w:hAnsi="Arial Narrow" w:cs="Times New Roman"/>
          <w:sz w:val="22"/>
          <w:szCs w:val="22"/>
        </w:rPr>
        <w:t xml:space="preserve"> (SHI)</w:t>
      </w:r>
      <w:bookmarkEnd w:id="92"/>
    </w:p>
    <w:bookmarkEnd w:id="93"/>
    <w:p w14:paraId="0F3113A9" w14:textId="666B9E6F" w:rsidR="004A3431" w:rsidRPr="00111EC0" w:rsidRDefault="00F52AD2" w:rsidP="009A0294">
      <w:pPr>
        <w:spacing w:line="480" w:lineRule="auto"/>
        <w:jc w:val="both"/>
        <w:rPr>
          <w:rFonts w:ascii="Arial Narrow" w:hAnsi="Arial Narrow" w:cs="Times New Roman"/>
        </w:rPr>
      </w:pPr>
      <w:r w:rsidRPr="00111EC0">
        <w:rPr>
          <w:rFonts w:ascii="Arial Narrow" w:hAnsi="Arial Narrow" w:cs="Times New Roman"/>
        </w:rPr>
        <w:t xml:space="preserve">El valor del índice se encuentra que en promedio para el departamento del Meta tiene un nivel </w:t>
      </w:r>
      <w:r w:rsidR="001C5C44" w:rsidRPr="00111EC0">
        <w:rPr>
          <w:rFonts w:ascii="Arial Narrow" w:hAnsi="Arial Narrow" w:cs="Times New Roman"/>
        </w:rPr>
        <w:t>pobre</w:t>
      </w:r>
      <w:r w:rsidRPr="00111EC0">
        <w:rPr>
          <w:rFonts w:ascii="Arial Narrow" w:hAnsi="Arial Narrow" w:cs="Times New Roman"/>
        </w:rPr>
        <w:t xml:space="preserve"> Por otro lado, </w:t>
      </w:r>
      <w:r w:rsidR="00022A8D" w:rsidRPr="00111EC0">
        <w:rPr>
          <w:rFonts w:ascii="Arial Narrow" w:hAnsi="Arial Narrow" w:cs="Times New Roman"/>
        </w:rPr>
        <w:t xml:space="preserve">Castilla la Nueva, El Calvario, </w:t>
      </w:r>
      <w:r w:rsidR="00244CF7" w:rsidRPr="00111EC0">
        <w:rPr>
          <w:rFonts w:ascii="Arial Narrow" w:hAnsi="Arial Narrow" w:cs="Times New Roman"/>
        </w:rPr>
        <w:t xml:space="preserve">Mapiripán, Puerto Concordia, Puerto Lleras, Puerto Rico, </w:t>
      </w:r>
      <w:r w:rsidR="000B3DA3" w:rsidRPr="00111EC0">
        <w:rPr>
          <w:rFonts w:ascii="Arial Narrow" w:hAnsi="Arial Narrow" w:cs="Times New Roman"/>
        </w:rPr>
        <w:t xml:space="preserve">restrepo, </w:t>
      </w:r>
      <w:r w:rsidR="009A0294" w:rsidRPr="00111EC0">
        <w:rPr>
          <w:rFonts w:ascii="Arial Narrow" w:hAnsi="Arial Narrow" w:cs="Times New Roman"/>
        </w:rPr>
        <w:t>Uribe</w:t>
      </w:r>
      <w:r w:rsidR="000B3DA3" w:rsidRPr="00111EC0">
        <w:rPr>
          <w:rFonts w:ascii="Arial Narrow" w:hAnsi="Arial Narrow" w:cs="Times New Roman"/>
        </w:rPr>
        <w:t xml:space="preserve"> y </w:t>
      </w:r>
      <w:r w:rsidR="009A0294" w:rsidRPr="00111EC0">
        <w:rPr>
          <w:rFonts w:ascii="Arial Narrow" w:hAnsi="Arial Narrow" w:cs="Times New Roman"/>
        </w:rPr>
        <w:t>Vista Hermosa</w:t>
      </w:r>
      <w:r w:rsidR="000B3DA3" w:rsidRPr="00111EC0">
        <w:rPr>
          <w:rFonts w:ascii="Arial Narrow" w:hAnsi="Arial Narrow" w:cs="Times New Roman"/>
        </w:rPr>
        <w:t xml:space="preserve"> </w:t>
      </w:r>
      <w:r w:rsidRPr="00111EC0">
        <w:rPr>
          <w:rFonts w:ascii="Arial Narrow" w:hAnsi="Arial Narrow" w:cs="Times New Roman"/>
        </w:rPr>
        <w:t xml:space="preserve">tienen un nivel </w:t>
      </w:r>
      <w:r w:rsidR="00C527A1" w:rsidRPr="00111EC0">
        <w:rPr>
          <w:rFonts w:ascii="Arial Narrow" w:hAnsi="Arial Narrow" w:cs="Times New Roman"/>
        </w:rPr>
        <w:t>pobre</w:t>
      </w:r>
      <w:r w:rsidRPr="00111EC0">
        <w:rPr>
          <w:rFonts w:ascii="Arial Narrow" w:hAnsi="Arial Narrow" w:cs="Times New Roman"/>
        </w:rPr>
        <w:t xml:space="preserve"> en el índice.</w:t>
      </w:r>
      <w:r w:rsidR="00874EEE" w:rsidRPr="00111EC0">
        <w:rPr>
          <w:rFonts w:ascii="Arial Narrow" w:hAnsi="Arial Narrow" w:cs="Times New Roman"/>
        </w:rPr>
        <w:t xml:space="preserve"> Adicionalmente, </w:t>
      </w:r>
      <w:r w:rsidR="00740E4E" w:rsidRPr="00111EC0">
        <w:rPr>
          <w:rFonts w:ascii="Arial Narrow" w:hAnsi="Arial Narrow" w:cs="Times New Roman"/>
        </w:rPr>
        <w:t xml:space="preserve">Barranca de </w:t>
      </w:r>
      <w:proofErr w:type="spellStart"/>
      <w:r w:rsidR="00740E4E" w:rsidRPr="00111EC0">
        <w:rPr>
          <w:rFonts w:ascii="Arial Narrow" w:hAnsi="Arial Narrow" w:cs="Times New Roman"/>
        </w:rPr>
        <w:t>Upía</w:t>
      </w:r>
      <w:proofErr w:type="spellEnd"/>
      <w:r w:rsidR="00740E4E" w:rsidRPr="00111EC0">
        <w:rPr>
          <w:rFonts w:ascii="Arial Narrow" w:hAnsi="Arial Narrow" w:cs="Times New Roman"/>
        </w:rPr>
        <w:t xml:space="preserve">, Cabuyaro, Cumaral, la Macarena y San Juanito tienen un nivel </w:t>
      </w:r>
      <w:r w:rsidR="002633DE" w:rsidRPr="00111EC0">
        <w:rPr>
          <w:rFonts w:ascii="Arial Narrow" w:hAnsi="Arial Narrow" w:cs="Times New Roman"/>
        </w:rPr>
        <w:t>deficiente</w:t>
      </w:r>
      <w:r w:rsidR="00740E4E" w:rsidRPr="00111EC0">
        <w:rPr>
          <w:rFonts w:ascii="Arial Narrow" w:hAnsi="Arial Narrow" w:cs="Times New Roman"/>
        </w:rPr>
        <w:t xml:space="preserve"> en el índice.</w:t>
      </w:r>
      <w:r w:rsidR="0040309F" w:rsidRPr="00111EC0">
        <w:rPr>
          <w:rFonts w:ascii="Arial Narrow" w:hAnsi="Arial Narrow" w:cs="Times New Roman"/>
        </w:rPr>
        <w:t xml:space="preserve"> </w:t>
      </w:r>
    </w:p>
    <w:p w14:paraId="715D6219" w14:textId="388D21DF" w:rsidR="004A3431" w:rsidRPr="00111EC0" w:rsidRDefault="00AE2133" w:rsidP="00206E61">
      <w:pPr>
        <w:spacing w:line="480" w:lineRule="auto"/>
        <w:jc w:val="both"/>
        <w:rPr>
          <w:rFonts w:ascii="Arial Narrow" w:hAnsi="Arial Narrow" w:cs="Times New Roman"/>
        </w:rPr>
      </w:pPr>
      <w:r w:rsidRPr="00111EC0">
        <w:rPr>
          <w:rFonts w:ascii="Arial Narrow" w:hAnsi="Arial Narrow" w:cs="Times New Roman"/>
        </w:rPr>
        <w:t>Comparando el</w:t>
      </w:r>
      <w:r w:rsidR="009D00BE" w:rsidRPr="00111EC0">
        <w:rPr>
          <w:rFonts w:ascii="Arial Narrow" w:hAnsi="Arial Narrow" w:cs="Times New Roman"/>
        </w:rPr>
        <w:t xml:space="preserve"> Numero asociado con el Número de </w:t>
      </w:r>
      <w:proofErr w:type="spellStart"/>
      <w:r w:rsidR="009D00BE" w:rsidRPr="00111EC0">
        <w:rPr>
          <w:rFonts w:ascii="Arial Narrow" w:hAnsi="Arial Narrow" w:cs="Times New Roman"/>
        </w:rPr>
        <w:t>Shimbel</w:t>
      </w:r>
      <w:proofErr w:type="spellEnd"/>
      <w:r w:rsidR="00334BF3" w:rsidRPr="00111EC0">
        <w:rPr>
          <w:rFonts w:ascii="Arial Narrow" w:hAnsi="Arial Narrow" w:cs="Times New Roman"/>
        </w:rPr>
        <w:t xml:space="preserve">, el primero solo </w:t>
      </w:r>
      <w:r w:rsidR="00517877" w:rsidRPr="00111EC0">
        <w:rPr>
          <w:rFonts w:ascii="Arial Narrow" w:hAnsi="Arial Narrow" w:cs="Times New Roman"/>
        </w:rPr>
        <w:t>evalúa</w:t>
      </w:r>
      <w:r w:rsidR="00334BF3" w:rsidRPr="00111EC0">
        <w:rPr>
          <w:rFonts w:ascii="Arial Narrow" w:hAnsi="Arial Narrow" w:cs="Times New Roman"/>
        </w:rPr>
        <w:t xml:space="preserve"> </w:t>
      </w:r>
      <w:r w:rsidR="00C64B2D" w:rsidRPr="00111EC0">
        <w:rPr>
          <w:rFonts w:ascii="Arial Narrow" w:hAnsi="Arial Narrow" w:cs="Times New Roman"/>
        </w:rPr>
        <w:t xml:space="preserve">para el nodo </w:t>
      </w:r>
      <w:r w:rsidR="00995D5A" w:rsidRPr="00111EC0">
        <w:rPr>
          <w:rFonts w:ascii="Arial Narrow" w:hAnsi="Arial Narrow" w:cs="Times New Roman"/>
        </w:rPr>
        <w:t>más</w:t>
      </w:r>
      <w:r w:rsidR="00C64B2D" w:rsidRPr="00111EC0">
        <w:rPr>
          <w:rFonts w:ascii="Arial Narrow" w:hAnsi="Arial Narrow" w:cs="Times New Roman"/>
        </w:rPr>
        <w:t xml:space="preserve"> apartado y el segundo lo hace para cada municipio</w:t>
      </w:r>
      <w:r w:rsidR="000851A4" w:rsidRPr="00111EC0">
        <w:rPr>
          <w:rFonts w:ascii="Arial Narrow" w:hAnsi="Arial Narrow" w:cs="Times New Roman"/>
        </w:rPr>
        <w:t xml:space="preserve"> sumando los arcos requeridos para la </w:t>
      </w:r>
      <w:r w:rsidR="00431881" w:rsidRPr="00111EC0">
        <w:rPr>
          <w:rFonts w:ascii="Arial Narrow" w:hAnsi="Arial Narrow" w:cs="Times New Roman"/>
        </w:rPr>
        <w:t xml:space="preserve">accesibilidad; por lo </w:t>
      </w:r>
      <w:r w:rsidR="005248A6" w:rsidRPr="00111EC0">
        <w:rPr>
          <w:rFonts w:ascii="Arial Narrow" w:hAnsi="Arial Narrow" w:cs="Times New Roman"/>
        </w:rPr>
        <w:t>tanto,</w:t>
      </w:r>
      <w:r w:rsidR="00431881" w:rsidRPr="00111EC0">
        <w:rPr>
          <w:rFonts w:ascii="Arial Narrow" w:hAnsi="Arial Narrow" w:cs="Times New Roman"/>
        </w:rPr>
        <w:t xml:space="preserve"> el segundo </w:t>
      </w:r>
      <w:r w:rsidR="00832141" w:rsidRPr="00111EC0">
        <w:rPr>
          <w:rFonts w:ascii="Arial Narrow" w:hAnsi="Arial Narrow" w:cs="Times New Roman"/>
        </w:rPr>
        <w:t>índice</w:t>
      </w:r>
      <w:r w:rsidR="00431881" w:rsidRPr="00111EC0">
        <w:rPr>
          <w:rFonts w:ascii="Arial Narrow" w:hAnsi="Arial Narrow" w:cs="Times New Roman"/>
        </w:rPr>
        <w:t xml:space="preserve"> arroja un estado </w:t>
      </w:r>
      <w:r w:rsidR="00832141" w:rsidRPr="00111EC0">
        <w:rPr>
          <w:rFonts w:ascii="Arial Narrow" w:hAnsi="Arial Narrow" w:cs="Times New Roman"/>
        </w:rPr>
        <w:t>más</w:t>
      </w:r>
      <w:r w:rsidR="00431881" w:rsidRPr="00111EC0">
        <w:rPr>
          <w:rFonts w:ascii="Arial Narrow" w:hAnsi="Arial Narrow" w:cs="Times New Roman"/>
        </w:rPr>
        <w:t xml:space="preserve"> completo </w:t>
      </w:r>
      <w:r w:rsidR="00832141" w:rsidRPr="00111EC0">
        <w:rPr>
          <w:rFonts w:ascii="Arial Narrow" w:hAnsi="Arial Narrow" w:cs="Times New Roman"/>
        </w:rPr>
        <w:t xml:space="preserve">de la accesibilidad, </w:t>
      </w:r>
      <w:r w:rsidR="00517877" w:rsidRPr="00111EC0">
        <w:rPr>
          <w:rFonts w:ascii="Arial Narrow" w:hAnsi="Arial Narrow" w:cs="Times New Roman"/>
        </w:rPr>
        <w:t xml:space="preserve">y de esta forma aumenta </w:t>
      </w:r>
      <w:r w:rsidR="00060616" w:rsidRPr="00111EC0">
        <w:rPr>
          <w:rFonts w:ascii="Arial Narrow" w:hAnsi="Arial Narrow" w:cs="Times New Roman"/>
        </w:rPr>
        <w:t xml:space="preserve">el </w:t>
      </w:r>
      <w:r w:rsidR="007A63F4" w:rsidRPr="00111EC0">
        <w:rPr>
          <w:rFonts w:ascii="Arial Narrow" w:hAnsi="Arial Narrow" w:cs="Times New Roman"/>
        </w:rPr>
        <w:t>número</w:t>
      </w:r>
      <w:r w:rsidR="00060616" w:rsidRPr="00111EC0">
        <w:rPr>
          <w:rFonts w:ascii="Arial Narrow" w:hAnsi="Arial Narrow" w:cs="Times New Roman"/>
        </w:rPr>
        <w:t xml:space="preserve"> de municipios con</w:t>
      </w:r>
      <w:r w:rsidR="00517877" w:rsidRPr="00111EC0">
        <w:rPr>
          <w:rFonts w:ascii="Arial Narrow" w:hAnsi="Arial Narrow" w:cs="Times New Roman"/>
        </w:rPr>
        <w:t xml:space="preserve"> nivel </w:t>
      </w:r>
      <w:r w:rsidR="007A63F4" w:rsidRPr="00111EC0">
        <w:rPr>
          <w:rFonts w:ascii="Arial Narrow" w:hAnsi="Arial Narrow" w:cs="Times New Roman"/>
        </w:rPr>
        <w:t xml:space="preserve">deficiente </w:t>
      </w:r>
      <w:r w:rsidR="00CA301D" w:rsidRPr="00111EC0">
        <w:rPr>
          <w:rFonts w:ascii="Arial Narrow" w:hAnsi="Arial Narrow" w:cs="Times New Roman"/>
        </w:rPr>
        <w:t xml:space="preserve">y pobre </w:t>
      </w:r>
      <w:r w:rsidR="00517877" w:rsidRPr="00111EC0">
        <w:rPr>
          <w:rFonts w:ascii="Arial Narrow" w:hAnsi="Arial Narrow" w:cs="Times New Roman"/>
        </w:rPr>
        <w:t xml:space="preserve">del </w:t>
      </w:r>
      <w:r w:rsidR="007A63F4" w:rsidRPr="00111EC0">
        <w:rPr>
          <w:rFonts w:ascii="Arial Narrow" w:hAnsi="Arial Narrow" w:cs="Times New Roman"/>
        </w:rPr>
        <w:t>índice</w:t>
      </w:r>
      <w:r w:rsidR="00CA301D" w:rsidRPr="00111EC0">
        <w:rPr>
          <w:rFonts w:ascii="Arial Narrow" w:hAnsi="Arial Narrow" w:cs="Times New Roman"/>
        </w:rPr>
        <w:t>. Adicionalment</w:t>
      </w:r>
      <w:r w:rsidR="00797A20" w:rsidRPr="00111EC0">
        <w:rPr>
          <w:rFonts w:ascii="Arial Narrow" w:hAnsi="Arial Narrow" w:cs="Times New Roman"/>
        </w:rPr>
        <w:t>e</w:t>
      </w:r>
      <w:r w:rsidR="002E688E" w:rsidRPr="00111EC0">
        <w:rPr>
          <w:rFonts w:ascii="Arial Narrow" w:hAnsi="Arial Narrow" w:cs="Times New Roman"/>
        </w:rPr>
        <w:t xml:space="preserve">, la comparación </w:t>
      </w:r>
      <w:r w:rsidR="005C7F34" w:rsidRPr="00111EC0">
        <w:rPr>
          <w:rFonts w:ascii="Arial Narrow" w:hAnsi="Arial Narrow" w:cs="Times New Roman"/>
        </w:rPr>
        <w:t xml:space="preserve">entre ambos índices </w:t>
      </w:r>
      <w:r w:rsidR="00797A20" w:rsidRPr="00111EC0">
        <w:rPr>
          <w:rFonts w:ascii="Arial Narrow" w:hAnsi="Arial Narrow" w:cs="Times New Roman"/>
        </w:rPr>
        <w:t xml:space="preserve">diferencia en términos de </w:t>
      </w:r>
      <w:r w:rsidR="008E554C" w:rsidRPr="00111EC0">
        <w:rPr>
          <w:rFonts w:ascii="Arial Narrow" w:hAnsi="Arial Narrow" w:cs="Times New Roman"/>
        </w:rPr>
        <w:t>a</w:t>
      </w:r>
      <w:r w:rsidR="00797A20" w:rsidRPr="00111EC0">
        <w:rPr>
          <w:rFonts w:ascii="Arial Narrow" w:hAnsi="Arial Narrow" w:cs="Times New Roman"/>
        </w:rPr>
        <w:t xml:space="preserve">ccesibilidad </w:t>
      </w:r>
      <w:r w:rsidR="00D5737D" w:rsidRPr="00111EC0">
        <w:rPr>
          <w:rFonts w:ascii="Arial Narrow" w:hAnsi="Arial Narrow" w:cs="Times New Roman"/>
        </w:rPr>
        <w:t xml:space="preserve">los que tienen una accesibilidad moderada y buena, donde </w:t>
      </w:r>
      <w:r w:rsidR="005C7F34" w:rsidRPr="00111EC0">
        <w:rPr>
          <w:rFonts w:ascii="Arial Narrow" w:hAnsi="Arial Narrow" w:cs="Times New Roman"/>
        </w:rPr>
        <w:t>los municipios con una accesibilidad</w:t>
      </w:r>
      <w:r w:rsidR="0053111E" w:rsidRPr="00111EC0">
        <w:rPr>
          <w:rFonts w:ascii="Arial Narrow" w:hAnsi="Arial Narrow" w:cs="Times New Roman"/>
        </w:rPr>
        <w:t xml:space="preserve"> moderada y aumenta los de una accesibilidad </w:t>
      </w:r>
      <w:r w:rsidR="00A55C35" w:rsidRPr="00111EC0">
        <w:rPr>
          <w:rFonts w:ascii="Arial Narrow" w:hAnsi="Arial Narrow" w:cs="Times New Roman"/>
        </w:rPr>
        <w:t xml:space="preserve">buena. </w:t>
      </w:r>
      <w:r w:rsidR="005248A6" w:rsidRPr="00111EC0">
        <w:rPr>
          <w:rFonts w:ascii="Arial Narrow" w:hAnsi="Arial Narrow" w:cs="Times New Roman"/>
        </w:rPr>
        <w:t xml:space="preserve">Asi mismo, la exigencia para tener una categoría excelente en accesibilidad para Número de </w:t>
      </w:r>
      <w:proofErr w:type="spellStart"/>
      <w:r w:rsidR="005248A6" w:rsidRPr="00111EC0">
        <w:rPr>
          <w:rFonts w:ascii="Arial Narrow" w:hAnsi="Arial Narrow" w:cs="Times New Roman"/>
        </w:rPr>
        <w:t>Shimbel</w:t>
      </w:r>
      <w:proofErr w:type="spellEnd"/>
      <w:r w:rsidR="005248A6" w:rsidRPr="00111EC0">
        <w:rPr>
          <w:rFonts w:ascii="Arial Narrow" w:hAnsi="Arial Narrow" w:cs="Times New Roman"/>
        </w:rPr>
        <w:t xml:space="preserve"> hace que no se reporte ningún municipio con esta característica.</w:t>
      </w:r>
    </w:p>
    <w:p w14:paraId="6BEACE2A" w14:textId="34FC6E07" w:rsidR="00AC015B" w:rsidRPr="00111EC0" w:rsidRDefault="00AC015B" w:rsidP="00AC015B">
      <w:pPr>
        <w:pStyle w:val="Ttulo1"/>
        <w:numPr>
          <w:ilvl w:val="2"/>
          <w:numId w:val="9"/>
        </w:numPr>
        <w:spacing w:before="0" w:after="160"/>
        <w:jc w:val="both"/>
        <w:rPr>
          <w:rFonts w:ascii="Arial Narrow" w:hAnsi="Arial Narrow" w:cs="Times New Roman"/>
          <w:sz w:val="22"/>
          <w:szCs w:val="22"/>
        </w:rPr>
      </w:pPr>
      <w:bookmarkStart w:id="94" w:name="_Toc202395826"/>
      <w:r w:rsidRPr="00111EC0">
        <w:rPr>
          <w:rFonts w:ascii="Arial Narrow" w:hAnsi="Arial Narrow" w:cs="Times New Roman"/>
          <w:sz w:val="22"/>
          <w:szCs w:val="22"/>
        </w:rPr>
        <w:t>Longitud Media de la vía (Py)</w:t>
      </w:r>
      <w:bookmarkEnd w:id="94"/>
    </w:p>
    <w:p w14:paraId="5A8C7FF5" w14:textId="129E682A" w:rsidR="002633DE" w:rsidRPr="00111EC0" w:rsidRDefault="00516902" w:rsidP="00206E61">
      <w:pPr>
        <w:spacing w:line="480" w:lineRule="auto"/>
        <w:jc w:val="both"/>
        <w:rPr>
          <w:rFonts w:ascii="Arial Narrow" w:hAnsi="Arial Narrow" w:cs="Times New Roman"/>
        </w:rPr>
      </w:pPr>
      <w:bookmarkStart w:id="95" w:name="_Hlk202195255"/>
      <w:r w:rsidRPr="00111EC0">
        <w:rPr>
          <w:rFonts w:ascii="Arial Narrow" w:hAnsi="Arial Narrow" w:cs="Times New Roman"/>
        </w:rPr>
        <w:t xml:space="preserve">El valor del índice se encuentra que en promedio para el departamento del Meta tiene un nivel </w:t>
      </w:r>
      <w:r w:rsidR="00993A36" w:rsidRPr="00111EC0">
        <w:rPr>
          <w:rFonts w:ascii="Arial Narrow" w:hAnsi="Arial Narrow" w:cs="Times New Roman"/>
        </w:rPr>
        <w:t>moderado</w:t>
      </w:r>
      <w:r w:rsidR="00765BDB" w:rsidRPr="00111EC0">
        <w:rPr>
          <w:rFonts w:ascii="Arial Narrow" w:hAnsi="Arial Narrow" w:cs="Times New Roman"/>
        </w:rPr>
        <w:t xml:space="preserve"> de accesibilidad</w:t>
      </w:r>
      <w:r w:rsidRPr="00111EC0">
        <w:rPr>
          <w:rFonts w:ascii="Arial Narrow" w:hAnsi="Arial Narrow" w:cs="Times New Roman"/>
        </w:rPr>
        <w:t>.</w:t>
      </w:r>
      <w:r w:rsidR="00993A36" w:rsidRPr="00111EC0">
        <w:rPr>
          <w:rFonts w:ascii="Arial Narrow" w:hAnsi="Arial Narrow" w:cs="Times New Roman"/>
        </w:rPr>
        <w:t xml:space="preserve"> </w:t>
      </w:r>
      <w:r w:rsidR="006E46D9" w:rsidRPr="00111EC0">
        <w:rPr>
          <w:rFonts w:ascii="Arial Narrow" w:hAnsi="Arial Narrow" w:cs="Times New Roman"/>
        </w:rPr>
        <w:t xml:space="preserve">Los municipios de </w:t>
      </w:r>
      <w:r w:rsidR="00C45753" w:rsidRPr="00111EC0">
        <w:rPr>
          <w:rFonts w:ascii="Arial Narrow" w:hAnsi="Arial Narrow" w:cs="Times New Roman"/>
        </w:rPr>
        <w:t>Cumaral, La Macarena, Mapiripán, Puerto Gaitán, Puerto Lleras, Puerto Rico y San Juanito tienen un nivel pobre en el índice</w:t>
      </w:r>
      <w:r w:rsidR="007D3122" w:rsidRPr="00111EC0">
        <w:rPr>
          <w:rFonts w:ascii="Arial Narrow" w:hAnsi="Arial Narrow" w:cs="Times New Roman"/>
        </w:rPr>
        <w:t xml:space="preserve">. Mientras los municipios de </w:t>
      </w:r>
      <w:r w:rsidR="006E46D9" w:rsidRPr="00111EC0">
        <w:rPr>
          <w:rFonts w:ascii="Arial Narrow" w:hAnsi="Arial Narrow" w:cs="Times New Roman"/>
        </w:rPr>
        <w:t xml:space="preserve">Barranca de </w:t>
      </w:r>
      <w:proofErr w:type="spellStart"/>
      <w:r w:rsidR="006E46D9" w:rsidRPr="00111EC0">
        <w:rPr>
          <w:rFonts w:ascii="Arial Narrow" w:hAnsi="Arial Narrow" w:cs="Times New Roman"/>
        </w:rPr>
        <w:t>Upía</w:t>
      </w:r>
      <w:proofErr w:type="spellEnd"/>
      <w:r w:rsidR="006E46D9" w:rsidRPr="00111EC0">
        <w:rPr>
          <w:rFonts w:ascii="Arial Narrow" w:hAnsi="Arial Narrow" w:cs="Times New Roman"/>
        </w:rPr>
        <w:t>, Cabuyaro, Puerto Concordia tienen un nivel deficiente en el índice.</w:t>
      </w:r>
    </w:p>
    <w:bookmarkEnd w:id="95"/>
    <w:p w14:paraId="36F9C19B" w14:textId="13710F98" w:rsidR="006E46D9" w:rsidRPr="00111EC0" w:rsidRDefault="00995D5A" w:rsidP="00206E61">
      <w:pPr>
        <w:spacing w:line="480" w:lineRule="auto"/>
        <w:jc w:val="both"/>
        <w:rPr>
          <w:rFonts w:ascii="Arial Narrow" w:hAnsi="Arial Narrow" w:cs="Times New Roman"/>
        </w:rPr>
      </w:pPr>
      <w:r w:rsidRPr="00111EC0">
        <w:rPr>
          <w:rFonts w:ascii="Arial Narrow" w:hAnsi="Arial Narrow" w:cs="Times New Roman"/>
        </w:rPr>
        <w:t>Los valores altos muestran</w:t>
      </w:r>
      <w:r w:rsidR="007D0DB0" w:rsidRPr="00111EC0">
        <w:rPr>
          <w:rFonts w:ascii="Arial Narrow" w:hAnsi="Arial Narrow" w:cs="Times New Roman"/>
        </w:rPr>
        <w:t xml:space="preserve"> el comportamiento que</w:t>
      </w:r>
      <w:r w:rsidR="002D006F" w:rsidRPr="00111EC0">
        <w:rPr>
          <w:rFonts w:ascii="Arial Narrow" w:hAnsi="Arial Narrow" w:cs="Times New Roman"/>
        </w:rPr>
        <w:t xml:space="preserve"> tienen los municipios </w:t>
      </w:r>
      <w:r w:rsidRPr="00111EC0">
        <w:rPr>
          <w:rFonts w:ascii="Arial Narrow" w:hAnsi="Arial Narrow" w:cs="Times New Roman"/>
        </w:rPr>
        <w:t>más</w:t>
      </w:r>
      <w:r w:rsidR="002D006F" w:rsidRPr="00111EC0">
        <w:rPr>
          <w:rFonts w:ascii="Arial Narrow" w:hAnsi="Arial Narrow" w:cs="Times New Roman"/>
        </w:rPr>
        <w:t xml:space="preserve"> alejados</w:t>
      </w:r>
      <w:r w:rsidR="00765BDB" w:rsidRPr="00111EC0">
        <w:rPr>
          <w:rFonts w:ascii="Arial Narrow" w:hAnsi="Arial Narrow" w:cs="Times New Roman"/>
        </w:rPr>
        <w:t xml:space="preserve"> sobre su accesibilidad</w:t>
      </w:r>
      <w:r w:rsidR="002D006F" w:rsidRPr="00111EC0">
        <w:rPr>
          <w:rFonts w:ascii="Arial Narrow" w:hAnsi="Arial Narrow" w:cs="Times New Roman"/>
        </w:rPr>
        <w:t xml:space="preserve">, </w:t>
      </w:r>
      <w:r w:rsidR="008229B5" w:rsidRPr="00111EC0">
        <w:rPr>
          <w:rFonts w:ascii="Arial Narrow" w:hAnsi="Arial Narrow" w:cs="Times New Roman"/>
        </w:rPr>
        <w:t xml:space="preserve">donde se requiere mayor </w:t>
      </w:r>
      <w:r w:rsidR="009F7CE9" w:rsidRPr="00111EC0">
        <w:rPr>
          <w:rFonts w:ascii="Arial Narrow" w:hAnsi="Arial Narrow" w:cs="Times New Roman"/>
        </w:rPr>
        <w:t>número</w:t>
      </w:r>
      <w:r w:rsidR="008229B5" w:rsidRPr="00111EC0">
        <w:rPr>
          <w:rFonts w:ascii="Arial Narrow" w:hAnsi="Arial Narrow" w:cs="Times New Roman"/>
        </w:rPr>
        <w:t xml:space="preserve"> de arcos para conectar </w:t>
      </w:r>
      <w:r w:rsidR="009F7CE9" w:rsidRPr="00111EC0">
        <w:rPr>
          <w:rFonts w:ascii="Arial Narrow" w:hAnsi="Arial Narrow" w:cs="Times New Roman"/>
        </w:rPr>
        <w:t>los municipios</w:t>
      </w:r>
      <w:r w:rsidR="008229B5" w:rsidRPr="00111EC0">
        <w:rPr>
          <w:rFonts w:ascii="Arial Narrow" w:hAnsi="Arial Narrow" w:cs="Times New Roman"/>
        </w:rPr>
        <w:t xml:space="preserve"> y por ende requiere pasar por </w:t>
      </w:r>
      <w:r w:rsidR="009F7CE9" w:rsidRPr="00111EC0">
        <w:rPr>
          <w:rFonts w:ascii="Arial Narrow" w:hAnsi="Arial Narrow" w:cs="Times New Roman"/>
        </w:rPr>
        <w:t>una mayor cantidad</w:t>
      </w:r>
      <w:r w:rsidR="008229B5" w:rsidRPr="00111EC0">
        <w:rPr>
          <w:rFonts w:ascii="Arial Narrow" w:hAnsi="Arial Narrow" w:cs="Times New Roman"/>
        </w:rPr>
        <w:t xml:space="preserve"> de nodos</w:t>
      </w:r>
      <w:r w:rsidR="009F7CE9" w:rsidRPr="00111EC0">
        <w:rPr>
          <w:rFonts w:ascii="Arial Narrow" w:hAnsi="Arial Narrow" w:cs="Times New Roman"/>
        </w:rPr>
        <w:t xml:space="preserve">. </w:t>
      </w:r>
      <w:r w:rsidR="0065740F" w:rsidRPr="00111EC0">
        <w:rPr>
          <w:rFonts w:ascii="Arial Narrow" w:hAnsi="Arial Narrow" w:cs="Times New Roman"/>
        </w:rPr>
        <w:t xml:space="preserve">Adicionalmente, guarda una similitud con los resultados ofrecidos por </w:t>
      </w:r>
      <w:r w:rsidR="00203930" w:rsidRPr="00111EC0">
        <w:rPr>
          <w:rFonts w:ascii="Arial Narrow" w:hAnsi="Arial Narrow" w:cs="Times New Roman"/>
        </w:rPr>
        <w:t xml:space="preserve">el Número de </w:t>
      </w:r>
      <w:proofErr w:type="spellStart"/>
      <w:r w:rsidR="00203930" w:rsidRPr="00111EC0">
        <w:rPr>
          <w:rFonts w:ascii="Arial Narrow" w:hAnsi="Arial Narrow" w:cs="Times New Roman"/>
        </w:rPr>
        <w:t>Shimbel</w:t>
      </w:r>
      <w:proofErr w:type="spellEnd"/>
      <w:r w:rsidR="00203930" w:rsidRPr="00111EC0">
        <w:rPr>
          <w:rFonts w:ascii="Arial Narrow" w:hAnsi="Arial Narrow" w:cs="Times New Roman"/>
        </w:rPr>
        <w:t xml:space="preserve">, no </w:t>
      </w:r>
      <w:r w:rsidR="00EF19F1" w:rsidRPr="00111EC0">
        <w:rPr>
          <w:rFonts w:ascii="Arial Narrow" w:hAnsi="Arial Narrow" w:cs="Times New Roman"/>
        </w:rPr>
        <w:t>obstante,</w:t>
      </w:r>
      <w:r w:rsidR="00203930" w:rsidRPr="00111EC0">
        <w:rPr>
          <w:rFonts w:ascii="Arial Narrow" w:hAnsi="Arial Narrow" w:cs="Times New Roman"/>
        </w:rPr>
        <w:t xml:space="preserve"> se encuentran diferencias </w:t>
      </w:r>
      <w:r w:rsidR="00222834" w:rsidRPr="00111EC0">
        <w:rPr>
          <w:rFonts w:ascii="Arial Narrow" w:hAnsi="Arial Narrow" w:cs="Times New Roman"/>
        </w:rPr>
        <w:t>resultantes de los valores matemáticos que arroja el índice que muestra la cantidad media de arcos a atravesar para ir desde un nodo a todos los demás del grafo por el tramo más corto</w:t>
      </w:r>
      <w:r w:rsidR="00071249" w:rsidRPr="00111EC0">
        <w:rPr>
          <w:rFonts w:ascii="Arial Narrow" w:hAnsi="Arial Narrow" w:cs="Times New Roman"/>
        </w:rPr>
        <w:t>.</w:t>
      </w:r>
    </w:p>
    <w:p w14:paraId="0587E4D3" w14:textId="7596BFD2" w:rsidR="000F12B7" w:rsidRPr="00111EC0" w:rsidRDefault="006B49BF" w:rsidP="000F12B7">
      <w:pPr>
        <w:pStyle w:val="Ttulo1"/>
        <w:numPr>
          <w:ilvl w:val="2"/>
          <w:numId w:val="9"/>
        </w:numPr>
        <w:spacing w:before="0" w:after="160"/>
        <w:jc w:val="both"/>
        <w:rPr>
          <w:rFonts w:ascii="Arial Narrow" w:hAnsi="Arial Narrow" w:cs="Times New Roman"/>
          <w:sz w:val="22"/>
          <w:szCs w:val="22"/>
        </w:rPr>
      </w:pPr>
      <w:bookmarkStart w:id="96" w:name="_Toc202395827"/>
      <w:r w:rsidRPr="00111EC0">
        <w:rPr>
          <w:rFonts w:ascii="Arial Narrow" w:hAnsi="Arial Narrow" w:cs="Times New Roman"/>
          <w:sz w:val="22"/>
          <w:szCs w:val="22"/>
        </w:rPr>
        <w:t>Índice de omega o dispersión</w:t>
      </w:r>
      <w:r w:rsidR="000F12B7" w:rsidRPr="00111EC0">
        <w:rPr>
          <w:rFonts w:ascii="Arial Narrow" w:hAnsi="Arial Narrow" w:cs="Times New Roman"/>
          <w:sz w:val="22"/>
          <w:szCs w:val="22"/>
        </w:rPr>
        <w:t xml:space="preserve"> (</w:t>
      </w:r>
      <w:r w:rsidR="00081180" w:rsidRPr="00111EC0">
        <w:rPr>
          <w:rFonts w:ascii="Arial Narrow" w:hAnsi="Arial Narrow"/>
          <w:bCs/>
          <w:sz w:val="20"/>
          <w:szCs w:val="20"/>
        </w:rPr>
        <w:t>Ω</w:t>
      </w:r>
      <w:r w:rsidR="000F12B7" w:rsidRPr="00111EC0">
        <w:rPr>
          <w:rFonts w:ascii="Arial Narrow" w:hAnsi="Arial Narrow" w:cs="Times New Roman"/>
          <w:sz w:val="22"/>
          <w:szCs w:val="22"/>
        </w:rPr>
        <w:t>)</w:t>
      </w:r>
      <w:bookmarkEnd w:id="96"/>
    </w:p>
    <w:p w14:paraId="4E23C112" w14:textId="2D77413D" w:rsidR="007D3122" w:rsidRPr="00111EC0" w:rsidRDefault="00765BDB" w:rsidP="00206E61">
      <w:pPr>
        <w:spacing w:line="480" w:lineRule="auto"/>
        <w:jc w:val="both"/>
        <w:rPr>
          <w:rFonts w:ascii="Arial Narrow" w:hAnsi="Arial Narrow" w:cs="Times New Roman"/>
        </w:rPr>
      </w:pPr>
      <w:r w:rsidRPr="00111EC0">
        <w:rPr>
          <w:rFonts w:ascii="Arial Narrow" w:hAnsi="Arial Narrow" w:cs="Times New Roman"/>
        </w:rPr>
        <w:t xml:space="preserve">El valor del índice se encuentra que en promedio para el departamento del Meta tiene un nivel moderado de accesibilidad. Los municipios de </w:t>
      </w:r>
      <w:r w:rsidR="00293356" w:rsidRPr="00111EC0">
        <w:rPr>
          <w:rFonts w:ascii="Arial Narrow" w:hAnsi="Arial Narrow" w:cs="Times New Roman"/>
        </w:rPr>
        <w:t xml:space="preserve">Barranca de </w:t>
      </w:r>
      <w:proofErr w:type="spellStart"/>
      <w:r w:rsidR="00293356" w:rsidRPr="00111EC0">
        <w:rPr>
          <w:rFonts w:ascii="Arial Narrow" w:hAnsi="Arial Narrow" w:cs="Times New Roman"/>
        </w:rPr>
        <w:t>Upía</w:t>
      </w:r>
      <w:proofErr w:type="spellEnd"/>
      <w:r w:rsidR="00293356" w:rsidRPr="00111EC0">
        <w:rPr>
          <w:rFonts w:ascii="Arial Narrow" w:hAnsi="Arial Narrow" w:cs="Times New Roman"/>
        </w:rPr>
        <w:t>, Cumaral, La Macarena, Mapiripán, Puerto Concordia, Puerto Rico y San Juanito</w:t>
      </w:r>
      <w:r w:rsidRPr="00111EC0">
        <w:rPr>
          <w:rFonts w:ascii="Arial Narrow" w:hAnsi="Arial Narrow" w:cs="Times New Roman"/>
        </w:rPr>
        <w:t xml:space="preserve"> tienen un nivel pobre en el índice.</w:t>
      </w:r>
      <w:r w:rsidR="00715D40" w:rsidRPr="00111EC0">
        <w:rPr>
          <w:rFonts w:ascii="Arial Narrow" w:hAnsi="Arial Narrow" w:cs="Times New Roman"/>
        </w:rPr>
        <w:t xml:space="preserve"> Adicionalmente, el municipio de Cabuyaro</w:t>
      </w:r>
      <w:r w:rsidR="00715D40" w:rsidRPr="00111EC0">
        <w:rPr>
          <w:rFonts w:ascii="Arial Narrow" w:hAnsi="Arial Narrow"/>
        </w:rPr>
        <w:t xml:space="preserve"> </w:t>
      </w:r>
      <w:r w:rsidR="00715D40" w:rsidRPr="00111EC0">
        <w:rPr>
          <w:rFonts w:ascii="Arial Narrow" w:hAnsi="Arial Narrow" w:cs="Times New Roman"/>
        </w:rPr>
        <w:t>tiene un nivel deficiente en el índice</w:t>
      </w:r>
      <w:r w:rsidR="00AB1ED3" w:rsidRPr="00111EC0">
        <w:rPr>
          <w:rFonts w:ascii="Arial Narrow" w:hAnsi="Arial Narrow" w:cs="Times New Roman"/>
        </w:rPr>
        <w:t>.</w:t>
      </w:r>
    </w:p>
    <w:p w14:paraId="0FEC4011" w14:textId="563D83D1" w:rsidR="00022D43" w:rsidRPr="00111EC0" w:rsidRDefault="00AA048F" w:rsidP="00206E61">
      <w:pPr>
        <w:spacing w:line="480" w:lineRule="auto"/>
        <w:jc w:val="both"/>
        <w:rPr>
          <w:rFonts w:ascii="Arial Narrow" w:hAnsi="Arial Narrow" w:cs="Times New Roman"/>
        </w:rPr>
      </w:pPr>
      <w:r w:rsidRPr="00111EC0">
        <w:rPr>
          <w:rFonts w:ascii="Arial Narrow" w:hAnsi="Arial Narrow" w:cs="Times New Roman"/>
        </w:rPr>
        <w:t>Índice que genera una visión de global del grafo en cuanto a la accesibilidad</w:t>
      </w:r>
      <w:r w:rsidR="00022D43" w:rsidRPr="00111EC0">
        <w:rPr>
          <w:rFonts w:ascii="Arial Narrow" w:hAnsi="Arial Narrow" w:cs="Times New Roman"/>
        </w:rPr>
        <w:t xml:space="preserve"> donde resultados más altos menor será la accesibilidad entre los nodos de la red</w:t>
      </w:r>
      <w:r w:rsidR="007D40CD" w:rsidRPr="00111EC0">
        <w:rPr>
          <w:rFonts w:ascii="Arial Narrow" w:hAnsi="Arial Narrow" w:cs="Times New Roman"/>
        </w:rPr>
        <w:t>, lo anterior se deriva</w:t>
      </w:r>
      <w:r w:rsidR="00561817" w:rsidRPr="00111EC0">
        <w:rPr>
          <w:rFonts w:ascii="Arial Narrow" w:hAnsi="Arial Narrow" w:cs="Times New Roman"/>
        </w:rPr>
        <w:t xml:space="preserve"> a que se calcula como una</w:t>
      </w:r>
      <w:r w:rsidR="004E67AF" w:rsidRPr="00111EC0">
        <w:rPr>
          <w:rFonts w:ascii="Arial Narrow" w:hAnsi="Arial Narrow" w:cs="Times New Roman"/>
        </w:rPr>
        <w:t xml:space="preserve"> interpolación de los resultados del Número de </w:t>
      </w:r>
      <w:proofErr w:type="spellStart"/>
      <w:r w:rsidR="004E67AF" w:rsidRPr="00111EC0">
        <w:rPr>
          <w:rFonts w:ascii="Arial Narrow" w:hAnsi="Arial Narrow" w:cs="Times New Roman"/>
        </w:rPr>
        <w:t>Shimbel</w:t>
      </w:r>
      <w:proofErr w:type="spellEnd"/>
      <w:r w:rsidR="00AD0A58" w:rsidRPr="00111EC0">
        <w:rPr>
          <w:rFonts w:ascii="Arial Narrow" w:hAnsi="Arial Narrow" w:cs="Times New Roman"/>
        </w:rPr>
        <w:t>, considerando valores máximos y mínimos para cada munici</w:t>
      </w:r>
      <w:r w:rsidR="00D64148" w:rsidRPr="00111EC0">
        <w:rPr>
          <w:rFonts w:ascii="Arial Narrow" w:hAnsi="Arial Narrow" w:cs="Times New Roman"/>
        </w:rPr>
        <w:t>pio, llevando</w:t>
      </w:r>
      <w:r w:rsidR="004E67AF" w:rsidRPr="00111EC0">
        <w:rPr>
          <w:rFonts w:ascii="Arial Narrow" w:hAnsi="Arial Narrow" w:cs="Times New Roman"/>
        </w:rPr>
        <w:t xml:space="preserve"> </w:t>
      </w:r>
      <w:r w:rsidR="00B1299D" w:rsidRPr="00111EC0">
        <w:rPr>
          <w:rFonts w:ascii="Arial Narrow" w:hAnsi="Arial Narrow" w:cs="Times New Roman"/>
        </w:rPr>
        <w:t xml:space="preserve">a que aumentes los valores buenos de </w:t>
      </w:r>
      <w:r w:rsidR="00931B45" w:rsidRPr="00111EC0">
        <w:rPr>
          <w:rFonts w:ascii="Arial Narrow" w:hAnsi="Arial Narrow" w:cs="Times New Roman"/>
        </w:rPr>
        <w:t>accesibilidad,</w:t>
      </w:r>
      <w:r w:rsidR="00340F08" w:rsidRPr="00111EC0">
        <w:rPr>
          <w:rFonts w:ascii="Arial Narrow" w:hAnsi="Arial Narrow" w:cs="Times New Roman"/>
        </w:rPr>
        <w:t xml:space="preserve"> pero resaltando los valores extremos</w:t>
      </w:r>
      <w:r w:rsidR="009E7BDD" w:rsidRPr="00111EC0">
        <w:rPr>
          <w:rFonts w:ascii="Arial Narrow" w:hAnsi="Arial Narrow" w:cs="Times New Roman"/>
        </w:rPr>
        <w:t xml:space="preserve"> de excelente o deficiente accesibilidad</w:t>
      </w:r>
      <w:r w:rsidR="00931B45" w:rsidRPr="00111EC0">
        <w:rPr>
          <w:rFonts w:ascii="Arial Narrow" w:hAnsi="Arial Narrow" w:cs="Times New Roman"/>
        </w:rPr>
        <w:t>.</w:t>
      </w:r>
    </w:p>
    <w:p w14:paraId="7D345C73" w14:textId="0B5E97AE" w:rsidR="00392D5F" w:rsidRPr="00111EC0" w:rsidRDefault="00392D5F" w:rsidP="00392D5F">
      <w:pPr>
        <w:pStyle w:val="Ttulo1"/>
        <w:numPr>
          <w:ilvl w:val="2"/>
          <w:numId w:val="9"/>
        </w:numPr>
        <w:spacing w:before="0" w:after="160"/>
        <w:jc w:val="both"/>
        <w:rPr>
          <w:rFonts w:ascii="Arial Narrow" w:hAnsi="Arial Narrow" w:cs="Times New Roman"/>
          <w:sz w:val="22"/>
          <w:szCs w:val="22"/>
        </w:rPr>
      </w:pPr>
      <w:bookmarkStart w:id="97" w:name="_Toc202395828"/>
      <w:bookmarkStart w:id="98" w:name="_Hlk202198456"/>
      <w:r w:rsidRPr="00111EC0">
        <w:rPr>
          <w:rFonts w:ascii="Arial Narrow" w:hAnsi="Arial Narrow" w:cs="Times New Roman"/>
          <w:sz w:val="22"/>
          <w:szCs w:val="22"/>
        </w:rPr>
        <w:t>Accesibilidad ideal (</w:t>
      </w:r>
      <w:proofErr w:type="spellStart"/>
      <w:r w:rsidRPr="00111EC0">
        <w:rPr>
          <w:rFonts w:ascii="Arial Narrow" w:hAnsi="Arial Narrow"/>
          <w:bCs/>
          <w:sz w:val="20"/>
          <w:szCs w:val="20"/>
        </w:rPr>
        <w:t>AL</w:t>
      </w:r>
      <w:r w:rsidRPr="00111EC0">
        <w:rPr>
          <w:rFonts w:ascii="Arial Narrow" w:hAnsi="Arial Narrow"/>
          <w:bCs/>
          <w:sz w:val="20"/>
          <w:szCs w:val="20"/>
          <w:vertAlign w:val="subscript"/>
        </w:rPr>
        <w:t>i</w:t>
      </w:r>
      <w:proofErr w:type="spellEnd"/>
      <w:r w:rsidRPr="00111EC0">
        <w:rPr>
          <w:rFonts w:ascii="Arial Narrow" w:hAnsi="Arial Narrow" w:cs="Times New Roman"/>
          <w:sz w:val="22"/>
          <w:szCs w:val="22"/>
        </w:rPr>
        <w:t>)</w:t>
      </w:r>
      <w:bookmarkEnd w:id="97"/>
    </w:p>
    <w:bookmarkEnd w:id="98"/>
    <w:p w14:paraId="568637AA" w14:textId="2C89D6B6" w:rsidR="00AA048F" w:rsidRPr="00111EC0" w:rsidRDefault="00321186" w:rsidP="00206E61">
      <w:pPr>
        <w:spacing w:line="480" w:lineRule="auto"/>
        <w:jc w:val="both"/>
        <w:rPr>
          <w:rFonts w:ascii="Arial Narrow" w:hAnsi="Arial Narrow" w:cs="Times New Roman"/>
        </w:rPr>
      </w:pPr>
      <w:r w:rsidRPr="00111EC0">
        <w:rPr>
          <w:rFonts w:ascii="Arial Narrow" w:hAnsi="Arial Narrow" w:cs="Times New Roman"/>
        </w:rPr>
        <w:t xml:space="preserve">El valor del índice se encuentra que en promedio para el departamento del Meta tiene un nivel moderado de accesibilidad. Los municipios de </w:t>
      </w:r>
      <w:r w:rsidR="002549AE" w:rsidRPr="00111EC0">
        <w:rPr>
          <w:rFonts w:ascii="Arial Narrow" w:hAnsi="Arial Narrow" w:cs="Times New Roman"/>
        </w:rPr>
        <w:t xml:space="preserve">Barranca de </w:t>
      </w:r>
      <w:proofErr w:type="spellStart"/>
      <w:r w:rsidR="002549AE" w:rsidRPr="00111EC0">
        <w:rPr>
          <w:rFonts w:ascii="Arial Narrow" w:hAnsi="Arial Narrow" w:cs="Times New Roman"/>
        </w:rPr>
        <w:t>Upía</w:t>
      </w:r>
      <w:proofErr w:type="spellEnd"/>
      <w:r w:rsidR="002549AE" w:rsidRPr="00111EC0">
        <w:rPr>
          <w:rFonts w:ascii="Arial Narrow" w:hAnsi="Arial Narrow" w:cs="Times New Roman"/>
        </w:rPr>
        <w:t>, Cabuyaro, Puerto Rico y Uribe</w:t>
      </w:r>
      <w:r w:rsidRPr="00111EC0">
        <w:rPr>
          <w:rFonts w:ascii="Arial Narrow" w:hAnsi="Arial Narrow" w:cs="Times New Roman"/>
        </w:rPr>
        <w:t xml:space="preserve"> tienen un nivel pobre en el índice. Adicionalmente, </w:t>
      </w:r>
      <w:r w:rsidR="002549AE" w:rsidRPr="00111EC0">
        <w:rPr>
          <w:rFonts w:ascii="Arial Narrow" w:hAnsi="Arial Narrow" w:cs="Times New Roman"/>
        </w:rPr>
        <w:t>los municipios</w:t>
      </w:r>
      <w:r w:rsidRPr="00111EC0">
        <w:rPr>
          <w:rFonts w:ascii="Arial Narrow" w:hAnsi="Arial Narrow" w:cs="Times New Roman"/>
        </w:rPr>
        <w:t xml:space="preserve"> de </w:t>
      </w:r>
      <w:r w:rsidR="008531CD" w:rsidRPr="00111EC0">
        <w:rPr>
          <w:rFonts w:ascii="Arial Narrow" w:hAnsi="Arial Narrow" w:cs="Times New Roman"/>
        </w:rPr>
        <w:t xml:space="preserve">La Macarena, Mapiripán, Puerto Concordia y Puerto Gaitán </w:t>
      </w:r>
      <w:r w:rsidRPr="00111EC0">
        <w:rPr>
          <w:rFonts w:ascii="Arial Narrow" w:hAnsi="Arial Narrow" w:cs="Times New Roman"/>
        </w:rPr>
        <w:t>tiene un nivel deficiente en el índice.</w:t>
      </w:r>
    </w:p>
    <w:p w14:paraId="7144EEAC" w14:textId="3F891A43" w:rsidR="005A6BE9" w:rsidRPr="00111EC0" w:rsidRDefault="00D35817" w:rsidP="00206E61">
      <w:pPr>
        <w:spacing w:line="480" w:lineRule="auto"/>
        <w:jc w:val="both"/>
        <w:rPr>
          <w:rFonts w:ascii="Arial Narrow" w:hAnsi="Arial Narrow" w:cs="Times New Roman"/>
        </w:rPr>
      </w:pPr>
      <w:r w:rsidRPr="00111EC0">
        <w:rPr>
          <w:rFonts w:ascii="Arial Narrow" w:hAnsi="Arial Narrow" w:cs="Times New Roman"/>
        </w:rPr>
        <w:t>Los valores mostrados por el índice son consistentes</w:t>
      </w:r>
      <w:r w:rsidR="007620A1" w:rsidRPr="00111EC0">
        <w:rPr>
          <w:rFonts w:ascii="Arial Narrow" w:hAnsi="Arial Narrow" w:cs="Times New Roman"/>
        </w:rPr>
        <w:t xml:space="preserve"> con la realidad de cada municipio respecto </w:t>
      </w:r>
      <w:r w:rsidR="00B34B43" w:rsidRPr="00111EC0">
        <w:rPr>
          <w:rFonts w:ascii="Arial Narrow" w:hAnsi="Arial Narrow" w:cs="Times New Roman"/>
        </w:rPr>
        <w:t>al resto de municipios de acuerdo con</w:t>
      </w:r>
      <w:r w:rsidR="00AD7A12" w:rsidRPr="00111EC0">
        <w:rPr>
          <w:rFonts w:ascii="Arial Narrow" w:hAnsi="Arial Narrow" w:cs="Times New Roman"/>
        </w:rPr>
        <w:t xml:space="preserve"> su </w:t>
      </w:r>
      <w:r w:rsidR="007C3F47" w:rsidRPr="00111EC0">
        <w:rPr>
          <w:rFonts w:ascii="Arial Narrow" w:hAnsi="Arial Narrow" w:cs="Times New Roman"/>
        </w:rPr>
        <w:t xml:space="preserve">distribución espacial y </w:t>
      </w:r>
      <w:r w:rsidR="00B34B43" w:rsidRPr="00111EC0">
        <w:rPr>
          <w:rFonts w:ascii="Arial Narrow" w:hAnsi="Arial Narrow" w:cs="Times New Roman"/>
        </w:rPr>
        <w:t>separación</w:t>
      </w:r>
      <w:r w:rsidR="005A6BE9" w:rsidRPr="00111EC0">
        <w:rPr>
          <w:rFonts w:ascii="Arial Narrow" w:hAnsi="Arial Narrow" w:cs="Times New Roman"/>
        </w:rPr>
        <w:t xml:space="preserve">, valores más altos </w:t>
      </w:r>
      <w:r w:rsidR="00AE56A1" w:rsidRPr="00111EC0">
        <w:rPr>
          <w:rFonts w:ascii="Arial Narrow" w:hAnsi="Arial Narrow" w:cs="Times New Roman"/>
        </w:rPr>
        <w:t xml:space="preserve">del promedio de a las distancias lineales </w:t>
      </w:r>
      <w:r w:rsidR="00B47DFE" w:rsidRPr="00111EC0">
        <w:rPr>
          <w:rFonts w:ascii="Arial Narrow" w:hAnsi="Arial Narrow" w:cs="Times New Roman"/>
        </w:rPr>
        <w:t xml:space="preserve">entre nodos (municipios) </w:t>
      </w:r>
      <w:r w:rsidR="005A6BE9" w:rsidRPr="00111EC0">
        <w:rPr>
          <w:rFonts w:ascii="Arial Narrow" w:hAnsi="Arial Narrow" w:cs="Times New Roman"/>
        </w:rPr>
        <w:t xml:space="preserve">significa una </w:t>
      </w:r>
      <w:r w:rsidR="00BE7BCE" w:rsidRPr="00111EC0">
        <w:rPr>
          <w:rFonts w:ascii="Arial Narrow" w:hAnsi="Arial Narrow" w:cs="Times New Roman"/>
        </w:rPr>
        <w:t>mayor distancia</w:t>
      </w:r>
      <w:r w:rsidR="009A6A91" w:rsidRPr="00111EC0">
        <w:rPr>
          <w:rFonts w:ascii="Arial Narrow" w:hAnsi="Arial Narrow" w:cs="Times New Roman"/>
        </w:rPr>
        <w:t xml:space="preserve"> entre estos y por ende una </w:t>
      </w:r>
      <w:r w:rsidR="005A6BE9" w:rsidRPr="00111EC0">
        <w:rPr>
          <w:rFonts w:ascii="Arial Narrow" w:hAnsi="Arial Narrow" w:cs="Times New Roman"/>
        </w:rPr>
        <w:t>menor accesibilidad</w:t>
      </w:r>
      <w:r w:rsidR="009A6A91" w:rsidRPr="00111EC0">
        <w:rPr>
          <w:rFonts w:ascii="Arial Narrow" w:hAnsi="Arial Narrow" w:cs="Times New Roman"/>
        </w:rPr>
        <w:t>.</w:t>
      </w:r>
    </w:p>
    <w:p w14:paraId="2C03DE23" w14:textId="473CE2F1" w:rsidR="009A6A91" w:rsidRPr="00111EC0" w:rsidRDefault="009A6A91" w:rsidP="009A6A91">
      <w:pPr>
        <w:pStyle w:val="Ttulo1"/>
        <w:numPr>
          <w:ilvl w:val="2"/>
          <w:numId w:val="9"/>
        </w:numPr>
        <w:spacing w:before="0" w:after="160"/>
        <w:jc w:val="both"/>
        <w:rPr>
          <w:rFonts w:ascii="Arial Narrow" w:hAnsi="Arial Narrow" w:cs="Times New Roman"/>
          <w:sz w:val="22"/>
          <w:szCs w:val="22"/>
        </w:rPr>
      </w:pPr>
      <w:bookmarkStart w:id="99" w:name="_Toc202395829"/>
      <w:r w:rsidRPr="00111EC0">
        <w:rPr>
          <w:rFonts w:ascii="Arial Narrow" w:hAnsi="Arial Narrow" w:cs="Times New Roman"/>
          <w:sz w:val="22"/>
          <w:szCs w:val="22"/>
        </w:rPr>
        <w:t>Accesibilidad real (</w:t>
      </w:r>
      <w:r w:rsidRPr="00111EC0">
        <w:rPr>
          <w:rFonts w:ascii="Arial Narrow" w:hAnsi="Arial Narrow"/>
          <w:bCs/>
          <w:sz w:val="20"/>
          <w:szCs w:val="20"/>
        </w:rPr>
        <w:t>A</w:t>
      </w:r>
      <w:r w:rsidR="00192112" w:rsidRPr="00111EC0">
        <w:rPr>
          <w:rFonts w:ascii="Arial Narrow" w:hAnsi="Arial Narrow"/>
          <w:bCs/>
          <w:sz w:val="20"/>
          <w:szCs w:val="20"/>
        </w:rPr>
        <w:t>R</w:t>
      </w:r>
      <w:r w:rsidRPr="00111EC0">
        <w:rPr>
          <w:rFonts w:ascii="Arial Narrow" w:hAnsi="Arial Narrow" w:cs="Times New Roman"/>
          <w:sz w:val="22"/>
          <w:szCs w:val="22"/>
        </w:rPr>
        <w:t>)</w:t>
      </w:r>
      <w:bookmarkEnd w:id="99"/>
    </w:p>
    <w:p w14:paraId="6EF9D18F" w14:textId="1A3B194E" w:rsidR="00A03A08" w:rsidRPr="00111EC0" w:rsidRDefault="00A03A08" w:rsidP="00A03A08">
      <w:pPr>
        <w:spacing w:line="480" w:lineRule="auto"/>
        <w:jc w:val="both"/>
        <w:rPr>
          <w:rFonts w:ascii="Arial Narrow" w:hAnsi="Arial Narrow" w:cs="Times New Roman"/>
        </w:rPr>
      </w:pPr>
      <w:r w:rsidRPr="00111EC0">
        <w:rPr>
          <w:rFonts w:ascii="Arial Narrow" w:hAnsi="Arial Narrow" w:cs="Times New Roman"/>
        </w:rPr>
        <w:t xml:space="preserve">El valor del índice se encuentra que en promedio para el departamento del Meta tiene un nivel moderado de accesibilidad. </w:t>
      </w:r>
      <w:bookmarkStart w:id="100" w:name="_Hlk202210226"/>
      <w:r w:rsidRPr="00111EC0">
        <w:rPr>
          <w:rFonts w:ascii="Arial Narrow" w:hAnsi="Arial Narrow" w:cs="Times New Roman"/>
        </w:rPr>
        <w:t xml:space="preserve">Los municipios de Barranca de </w:t>
      </w:r>
      <w:proofErr w:type="spellStart"/>
      <w:r w:rsidRPr="00111EC0">
        <w:rPr>
          <w:rFonts w:ascii="Arial Narrow" w:hAnsi="Arial Narrow" w:cs="Times New Roman"/>
        </w:rPr>
        <w:t>Upía</w:t>
      </w:r>
      <w:proofErr w:type="spellEnd"/>
      <w:r w:rsidRPr="00111EC0">
        <w:rPr>
          <w:rFonts w:ascii="Arial Narrow" w:hAnsi="Arial Narrow" w:cs="Times New Roman"/>
        </w:rPr>
        <w:t xml:space="preserve">, Cabuyaro, </w:t>
      </w:r>
      <w:r w:rsidR="00EC27FC" w:rsidRPr="00111EC0">
        <w:rPr>
          <w:rFonts w:ascii="Arial Narrow" w:hAnsi="Arial Narrow" w:cs="Times New Roman"/>
        </w:rPr>
        <w:t xml:space="preserve">Puerto Concordia, Puerto Rico, San Juanito y Uribe </w:t>
      </w:r>
      <w:r w:rsidRPr="00111EC0">
        <w:rPr>
          <w:rFonts w:ascii="Arial Narrow" w:hAnsi="Arial Narrow" w:cs="Times New Roman"/>
        </w:rPr>
        <w:t>tienen un nivel pobre en el índice. Adicionalmente, los municipios de La Macarena, Mapiripán</w:t>
      </w:r>
      <w:r w:rsidR="00EC27FC" w:rsidRPr="00111EC0">
        <w:rPr>
          <w:rFonts w:ascii="Arial Narrow" w:hAnsi="Arial Narrow" w:cs="Times New Roman"/>
        </w:rPr>
        <w:t xml:space="preserve"> </w:t>
      </w:r>
      <w:r w:rsidRPr="00111EC0">
        <w:rPr>
          <w:rFonts w:ascii="Arial Narrow" w:hAnsi="Arial Narrow" w:cs="Times New Roman"/>
        </w:rPr>
        <w:t xml:space="preserve">y Puerto Gaitán </w:t>
      </w:r>
      <w:r w:rsidR="00515EC8" w:rsidRPr="00111EC0">
        <w:rPr>
          <w:rFonts w:ascii="Arial Narrow" w:hAnsi="Arial Narrow" w:cs="Times New Roman"/>
        </w:rPr>
        <w:t>tienen</w:t>
      </w:r>
      <w:r w:rsidRPr="00111EC0">
        <w:rPr>
          <w:rFonts w:ascii="Arial Narrow" w:hAnsi="Arial Narrow" w:cs="Times New Roman"/>
        </w:rPr>
        <w:t xml:space="preserve"> un nivel deficiente en el índice.</w:t>
      </w:r>
      <w:bookmarkEnd w:id="100"/>
    </w:p>
    <w:p w14:paraId="00E947F9" w14:textId="7B69FA92" w:rsidR="00A03A08" w:rsidRPr="00111EC0" w:rsidRDefault="00A03A08" w:rsidP="00A03A08">
      <w:pPr>
        <w:spacing w:line="480" w:lineRule="auto"/>
        <w:jc w:val="both"/>
        <w:rPr>
          <w:rFonts w:ascii="Arial Narrow" w:hAnsi="Arial Narrow" w:cs="Times New Roman"/>
        </w:rPr>
      </w:pPr>
      <w:r w:rsidRPr="00111EC0">
        <w:rPr>
          <w:rFonts w:ascii="Arial Narrow" w:hAnsi="Arial Narrow" w:cs="Times New Roman"/>
        </w:rPr>
        <w:t xml:space="preserve">Los valores mostrados por el índice son consistentes con la realidad de cada municipio respecto al resto de municipios de acuerdo con su distribución espacial y </w:t>
      </w:r>
      <w:r w:rsidR="00007856" w:rsidRPr="00111EC0">
        <w:rPr>
          <w:rFonts w:ascii="Arial Narrow" w:hAnsi="Arial Narrow" w:cs="Times New Roman"/>
        </w:rPr>
        <w:t>distancia a recorrer</w:t>
      </w:r>
      <w:r w:rsidR="00A074CB" w:rsidRPr="00111EC0">
        <w:rPr>
          <w:rFonts w:ascii="Arial Narrow" w:hAnsi="Arial Narrow" w:cs="Times New Roman"/>
        </w:rPr>
        <w:t xml:space="preserve"> por vía</w:t>
      </w:r>
      <w:r w:rsidRPr="00111EC0">
        <w:rPr>
          <w:rFonts w:ascii="Arial Narrow" w:hAnsi="Arial Narrow" w:cs="Times New Roman"/>
        </w:rPr>
        <w:t xml:space="preserve">, valores más altos del promedio de a las distancias lineales entre nodos (municipios) significa una mayor distancia </w:t>
      </w:r>
      <w:r w:rsidR="00A074CB" w:rsidRPr="00111EC0">
        <w:rPr>
          <w:rFonts w:ascii="Arial Narrow" w:hAnsi="Arial Narrow" w:cs="Times New Roman"/>
        </w:rPr>
        <w:t xml:space="preserve">a recorrer </w:t>
      </w:r>
      <w:r w:rsidRPr="00111EC0">
        <w:rPr>
          <w:rFonts w:ascii="Arial Narrow" w:hAnsi="Arial Narrow" w:cs="Times New Roman"/>
        </w:rPr>
        <w:t>entre estos y por ende una menor accesibilidad.</w:t>
      </w:r>
    </w:p>
    <w:p w14:paraId="1544580F" w14:textId="289E46B2" w:rsidR="00392D5F" w:rsidRPr="00111EC0" w:rsidRDefault="00A91A9E" w:rsidP="00206E61">
      <w:pPr>
        <w:spacing w:line="480" w:lineRule="auto"/>
        <w:jc w:val="both"/>
        <w:rPr>
          <w:rFonts w:ascii="Arial Narrow" w:hAnsi="Arial Narrow" w:cs="Times New Roman"/>
        </w:rPr>
      </w:pPr>
      <w:r w:rsidRPr="00111EC0">
        <w:rPr>
          <w:rFonts w:ascii="Arial Narrow" w:hAnsi="Arial Narrow" w:cs="Times New Roman"/>
        </w:rPr>
        <w:t xml:space="preserve">En comparación </w:t>
      </w:r>
      <w:r w:rsidR="00DA217C" w:rsidRPr="00111EC0">
        <w:rPr>
          <w:rFonts w:ascii="Arial Narrow" w:hAnsi="Arial Narrow" w:cs="Times New Roman"/>
        </w:rPr>
        <w:t>con el índice de accesibilidad ideal</w:t>
      </w:r>
      <w:r w:rsidR="00135BF6" w:rsidRPr="00111EC0">
        <w:rPr>
          <w:rFonts w:ascii="Arial Narrow" w:hAnsi="Arial Narrow" w:cs="Times New Roman"/>
        </w:rPr>
        <w:t xml:space="preserve"> se encuentran grandes diferencias en sus valores debido a que la distancia </w:t>
      </w:r>
      <w:r w:rsidR="00DD763B" w:rsidRPr="00111EC0">
        <w:rPr>
          <w:rFonts w:ascii="Arial Narrow" w:hAnsi="Arial Narrow" w:cs="Times New Roman"/>
        </w:rPr>
        <w:t xml:space="preserve">lineal es la distancia </w:t>
      </w:r>
      <w:proofErr w:type="spellStart"/>
      <w:r w:rsidR="00DD763B" w:rsidRPr="00111EC0">
        <w:rPr>
          <w:rFonts w:ascii="Arial Narrow" w:hAnsi="Arial Narrow" w:cs="Times New Roman"/>
        </w:rPr>
        <w:t>mas</w:t>
      </w:r>
      <w:proofErr w:type="spellEnd"/>
      <w:r w:rsidR="00DD763B" w:rsidRPr="00111EC0">
        <w:rPr>
          <w:rFonts w:ascii="Arial Narrow" w:hAnsi="Arial Narrow" w:cs="Times New Roman"/>
        </w:rPr>
        <w:t xml:space="preserve"> corta entre dos puntos (nodos o municipios), circunstancia q</w:t>
      </w:r>
      <w:r w:rsidR="00672314" w:rsidRPr="00111EC0">
        <w:rPr>
          <w:rFonts w:ascii="Arial Narrow" w:hAnsi="Arial Narrow" w:cs="Times New Roman"/>
        </w:rPr>
        <w:t xml:space="preserve">ue no se da en el diseño de las </w:t>
      </w:r>
      <w:r w:rsidR="00F31CCD" w:rsidRPr="00111EC0">
        <w:rPr>
          <w:rFonts w:ascii="Arial Narrow" w:hAnsi="Arial Narrow" w:cs="Times New Roman"/>
        </w:rPr>
        <w:t>vias por</w:t>
      </w:r>
      <w:r w:rsidR="00672314" w:rsidRPr="00111EC0">
        <w:rPr>
          <w:rFonts w:ascii="Arial Narrow" w:hAnsi="Arial Narrow" w:cs="Times New Roman"/>
        </w:rPr>
        <w:t xml:space="preserve"> que estas se planifican para pasar por las zonas </w:t>
      </w:r>
      <w:r w:rsidR="006A05CF" w:rsidRPr="00111EC0">
        <w:rPr>
          <w:rFonts w:ascii="Arial Narrow" w:hAnsi="Arial Narrow" w:cs="Times New Roman"/>
        </w:rPr>
        <w:t>más</w:t>
      </w:r>
      <w:r w:rsidR="00672314" w:rsidRPr="00111EC0">
        <w:rPr>
          <w:rFonts w:ascii="Arial Narrow" w:hAnsi="Arial Narrow" w:cs="Times New Roman"/>
        </w:rPr>
        <w:t xml:space="preserve"> seguras, fáciles de diseñar, </w:t>
      </w:r>
      <w:r w:rsidR="006A05CF" w:rsidRPr="00111EC0">
        <w:rPr>
          <w:rFonts w:ascii="Arial Narrow" w:hAnsi="Arial Narrow" w:cs="Times New Roman"/>
        </w:rPr>
        <w:t>con menores costos y que conecten puntos de interés desde el punto de vista socioeconómico. En este sentido</w:t>
      </w:r>
      <w:r w:rsidR="00B87A63" w:rsidRPr="00111EC0">
        <w:rPr>
          <w:rFonts w:ascii="Arial Narrow" w:hAnsi="Arial Narrow" w:cs="Times New Roman"/>
        </w:rPr>
        <w:t xml:space="preserve"> la red vial del departamento del meta se encuentra constituida por </w:t>
      </w:r>
      <w:r w:rsidR="006961D6" w:rsidRPr="00111EC0">
        <w:rPr>
          <w:rFonts w:ascii="Arial Narrow" w:hAnsi="Arial Narrow" w:cs="Times New Roman"/>
        </w:rPr>
        <w:t xml:space="preserve">cuatro (4) ejes, la </w:t>
      </w:r>
      <w:r w:rsidR="00F81878" w:rsidRPr="00111EC0">
        <w:rPr>
          <w:rFonts w:ascii="Arial Narrow" w:hAnsi="Arial Narrow" w:cs="Times New Roman"/>
        </w:rPr>
        <w:t>vía</w:t>
      </w:r>
      <w:r w:rsidR="006961D6" w:rsidRPr="00111EC0">
        <w:rPr>
          <w:rFonts w:ascii="Arial Narrow" w:hAnsi="Arial Narrow" w:cs="Times New Roman"/>
        </w:rPr>
        <w:t xml:space="preserve"> que conecta el </w:t>
      </w:r>
      <w:r w:rsidR="002841FC" w:rsidRPr="00111EC0">
        <w:rPr>
          <w:rFonts w:ascii="Arial Narrow" w:hAnsi="Arial Narrow" w:cs="Times New Roman"/>
        </w:rPr>
        <w:t xml:space="preserve">departamento de Meta </w:t>
      </w:r>
      <w:r w:rsidR="00F31CCD" w:rsidRPr="00111EC0">
        <w:rPr>
          <w:rFonts w:ascii="Arial Narrow" w:hAnsi="Arial Narrow" w:cs="Times New Roman"/>
        </w:rPr>
        <w:t>con el departamento</w:t>
      </w:r>
      <w:r w:rsidR="002841FC" w:rsidRPr="00111EC0">
        <w:rPr>
          <w:rFonts w:ascii="Arial Narrow" w:hAnsi="Arial Narrow" w:cs="Times New Roman"/>
        </w:rPr>
        <w:t xml:space="preserve"> Casanare</w:t>
      </w:r>
      <w:r w:rsidR="00F81878" w:rsidRPr="00111EC0">
        <w:rPr>
          <w:rFonts w:ascii="Arial Narrow" w:hAnsi="Arial Narrow" w:cs="Times New Roman"/>
        </w:rPr>
        <w:t xml:space="preserve">, </w:t>
      </w:r>
      <w:r w:rsidR="005C2806" w:rsidRPr="00111EC0">
        <w:rPr>
          <w:rFonts w:ascii="Arial Narrow" w:hAnsi="Arial Narrow" w:cs="Times New Roman"/>
        </w:rPr>
        <w:t xml:space="preserve">la vía que conecta a Villavicencio con Puerto </w:t>
      </w:r>
      <w:r w:rsidR="00F31CCD" w:rsidRPr="00111EC0">
        <w:rPr>
          <w:rFonts w:ascii="Arial Narrow" w:hAnsi="Arial Narrow" w:cs="Times New Roman"/>
        </w:rPr>
        <w:t>Gaitán, la vía que conecta el departamento de Meta c</w:t>
      </w:r>
      <w:r w:rsidR="00905A2E" w:rsidRPr="00111EC0">
        <w:rPr>
          <w:rFonts w:ascii="Arial Narrow" w:hAnsi="Arial Narrow" w:cs="Times New Roman"/>
        </w:rPr>
        <w:t>on el departamento de San José del Guaviare</w:t>
      </w:r>
      <w:r w:rsidR="00F31CCD" w:rsidRPr="00111EC0">
        <w:rPr>
          <w:rFonts w:ascii="Arial Narrow" w:hAnsi="Arial Narrow" w:cs="Times New Roman"/>
        </w:rPr>
        <w:t xml:space="preserve">, la vía que conecta a Villavicencio con </w:t>
      </w:r>
      <w:r w:rsidR="009A46FF" w:rsidRPr="00111EC0">
        <w:rPr>
          <w:rFonts w:ascii="Arial Narrow" w:hAnsi="Arial Narrow" w:cs="Times New Roman"/>
        </w:rPr>
        <w:t xml:space="preserve">Uribe y La Macarena, y donde los municipios </w:t>
      </w:r>
      <w:proofErr w:type="spellStart"/>
      <w:r w:rsidR="009A46FF" w:rsidRPr="00111EC0">
        <w:rPr>
          <w:rFonts w:ascii="Arial Narrow" w:hAnsi="Arial Narrow" w:cs="Times New Roman"/>
        </w:rPr>
        <w:t>mas</w:t>
      </w:r>
      <w:proofErr w:type="spellEnd"/>
      <w:r w:rsidR="009A46FF" w:rsidRPr="00111EC0">
        <w:rPr>
          <w:rFonts w:ascii="Arial Narrow" w:hAnsi="Arial Narrow" w:cs="Times New Roman"/>
        </w:rPr>
        <w:t xml:space="preserve"> alejados en </w:t>
      </w:r>
      <w:r w:rsidR="00CA7DA4" w:rsidRPr="00111EC0">
        <w:rPr>
          <w:rFonts w:ascii="Arial Narrow" w:hAnsi="Arial Narrow" w:cs="Times New Roman"/>
        </w:rPr>
        <w:t>l</w:t>
      </w:r>
      <w:r w:rsidR="009A46FF" w:rsidRPr="00111EC0">
        <w:rPr>
          <w:rFonts w:ascii="Arial Narrow" w:hAnsi="Arial Narrow" w:cs="Times New Roman"/>
        </w:rPr>
        <w:t xml:space="preserve">os ejes no tienen </w:t>
      </w:r>
      <w:proofErr w:type="spellStart"/>
      <w:r w:rsidR="009A46FF" w:rsidRPr="00111EC0">
        <w:rPr>
          <w:rFonts w:ascii="Arial Narrow" w:hAnsi="Arial Narrow" w:cs="Times New Roman"/>
        </w:rPr>
        <w:t>un a</w:t>
      </w:r>
      <w:proofErr w:type="spellEnd"/>
      <w:r w:rsidR="009A46FF" w:rsidRPr="00111EC0">
        <w:rPr>
          <w:rFonts w:ascii="Arial Narrow" w:hAnsi="Arial Narrow" w:cs="Times New Roman"/>
        </w:rPr>
        <w:t xml:space="preserve"> </w:t>
      </w:r>
      <w:r w:rsidR="00E2758C" w:rsidRPr="00111EC0">
        <w:rPr>
          <w:rFonts w:ascii="Arial Narrow" w:hAnsi="Arial Narrow" w:cs="Times New Roman"/>
        </w:rPr>
        <w:t>vía</w:t>
      </w:r>
      <w:r w:rsidR="009A46FF" w:rsidRPr="00111EC0">
        <w:rPr>
          <w:rFonts w:ascii="Arial Narrow" w:hAnsi="Arial Narrow" w:cs="Times New Roman"/>
        </w:rPr>
        <w:t xml:space="preserve"> que los interconecte</w:t>
      </w:r>
      <w:r w:rsidR="008D219D" w:rsidRPr="00111EC0">
        <w:rPr>
          <w:rFonts w:ascii="Arial Narrow" w:hAnsi="Arial Narrow" w:cs="Times New Roman"/>
        </w:rPr>
        <w:t xml:space="preserve"> y haciendo que tengan que pasar</w:t>
      </w:r>
      <w:r w:rsidR="00CA0216" w:rsidRPr="00111EC0">
        <w:rPr>
          <w:rFonts w:ascii="Arial Narrow" w:hAnsi="Arial Narrow" w:cs="Times New Roman"/>
        </w:rPr>
        <w:t xml:space="preserve"> por un </w:t>
      </w:r>
      <w:r w:rsidR="00D00415" w:rsidRPr="00111EC0">
        <w:rPr>
          <w:rFonts w:ascii="Arial Narrow" w:hAnsi="Arial Narrow" w:cs="Times New Roman"/>
        </w:rPr>
        <w:t xml:space="preserve">nodo interconexión como lo es </w:t>
      </w:r>
      <w:r w:rsidR="002D38BA" w:rsidRPr="00111EC0">
        <w:rPr>
          <w:rFonts w:ascii="Arial Narrow" w:hAnsi="Arial Narrow" w:cs="Times New Roman"/>
        </w:rPr>
        <w:t>el municipio de Villavicencio o Granada.</w:t>
      </w:r>
    </w:p>
    <w:p w14:paraId="7CBD29DF" w14:textId="16895EB9" w:rsidR="002D38BA" w:rsidRPr="00111EC0" w:rsidRDefault="002D38BA" w:rsidP="002D38BA">
      <w:pPr>
        <w:pStyle w:val="Ttulo1"/>
        <w:numPr>
          <w:ilvl w:val="2"/>
          <w:numId w:val="9"/>
        </w:numPr>
        <w:spacing w:before="0" w:after="160"/>
        <w:jc w:val="both"/>
        <w:rPr>
          <w:rFonts w:ascii="Arial Narrow" w:hAnsi="Arial Narrow" w:cs="Times New Roman"/>
          <w:sz w:val="22"/>
          <w:szCs w:val="22"/>
        </w:rPr>
      </w:pPr>
      <w:bookmarkStart w:id="101" w:name="_Toc202395830"/>
      <w:r w:rsidRPr="00111EC0">
        <w:rPr>
          <w:rFonts w:ascii="Arial Narrow" w:hAnsi="Arial Narrow" w:cs="Times New Roman"/>
          <w:sz w:val="22"/>
          <w:szCs w:val="22"/>
        </w:rPr>
        <w:t>Accesibilidad media (</w:t>
      </w:r>
      <w:r w:rsidRPr="00111EC0">
        <w:rPr>
          <w:rFonts w:ascii="Arial Narrow" w:hAnsi="Arial Narrow"/>
          <w:bCs/>
          <w:sz w:val="20"/>
          <w:szCs w:val="20"/>
        </w:rPr>
        <w:t>A</w:t>
      </w:r>
      <w:r w:rsidR="002A5E58" w:rsidRPr="00111EC0">
        <w:rPr>
          <w:rFonts w:ascii="Arial Narrow" w:hAnsi="Arial Narrow"/>
          <w:bCs/>
          <w:sz w:val="20"/>
          <w:szCs w:val="20"/>
        </w:rPr>
        <w:t>M</w:t>
      </w:r>
      <w:r w:rsidRPr="00111EC0">
        <w:rPr>
          <w:rFonts w:ascii="Arial Narrow" w:hAnsi="Arial Narrow" w:cs="Times New Roman"/>
          <w:sz w:val="22"/>
          <w:szCs w:val="22"/>
        </w:rPr>
        <w:t>)</w:t>
      </w:r>
      <w:bookmarkEnd w:id="101"/>
    </w:p>
    <w:p w14:paraId="0983B28F" w14:textId="585E700F" w:rsidR="00AC779F" w:rsidRPr="00111EC0" w:rsidRDefault="00AC779F" w:rsidP="00206E61">
      <w:pPr>
        <w:spacing w:line="480" w:lineRule="auto"/>
        <w:jc w:val="both"/>
        <w:rPr>
          <w:rFonts w:ascii="Arial Narrow" w:hAnsi="Arial Narrow" w:cs="Times New Roman"/>
        </w:rPr>
      </w:pPr>
      <w:r w:rsidRPr="00111EC0">
        <w:rPr>
          <w:rFonts w:ascii="Arial Narrow" w:hAnsi="Arial Narrow" w:cs="Times New Roman"/>
        </w:rPr>
        <w:t xml:space="preserve">El valor del índice se encuentra que en promedio para el departamento del Meta tiene un nivel pobre de accesibilidad. Bajo esta condición se encuentran los municipios de </w:t>
      </w:r>
      <w:r w:rsidR="00B01CF8" w:rsidRPr="00111EC0">
        <w:rPr>
          <w:rFonts w:ascii="Arial Narrow" w:hAnsi="Arial Narrow" w:cs="Times New Roman"/>
        </w:rPr>
        <w:t xml:space="preserve">Castilla la Nueva, Mesetas, Puerto Gaitán, Puerto Lleras, Puerto Rico y San Juanito </w:t>
      </w:r>
      <w:r w:rsidRPr="00111EC0">
        <w:rPr>
          <w:rFonts w:ascii="Arial Narrow" w:hAnsi="Arial Narrow" w:cs="Times New Roman"/>
        </w:rPr>
        <w:t xml:space="preserve">que tienen un nivel pobre en el índice. Adicionalmente, los municipios de </w:t>
      </w:r>
      <w:r w:rsidR="00C8524A" w:rsidRPr="00111EC0">
        <w:rPr>
          <w:rFonts w:ascii="Arial Narrow" w:hAnsi="Arial Narrow" w:cs="Times New Roman"/>
        </w:rPr>
        <w:t xml:space="preserve">Barranca de </w:t>
      </w:r>
      <w:proofErr w:type="spellStart"/>
      <w:r w:rsidR="00C8524A" w:rsidRPr="00111EC0">
        <w:rPr>
          <w:rFonts w:ascii="Arial Narrow" w:hAnsi="Arial Narrow" w:cs="Times New Roman"/>
        </w:rPr>
        <w:t>Upía</w:t>
      </w:r>
      <w:proofErr w:type="spellEnd"/>
      <w:r w:rsidR="00C8524A" w:rsidRPr="00111EC0">
        <w:rPr>
          <w:rFonts w:ascii="Arial Narrow" w:hAnsi="Arial Narrow" w:cs="Times New Roman"/>
        </w:rPr>
        <w:t>, Cabuyaro, La Macarena, Mapiripán, Puerto Concordia, Uribe y Vista Hermosa</w:t>
      </w:r>
      <w:r w:rsidRPr="00111EC0">
        <w:rPr>
          <w:rFonts w:ascii="Arial Narrow" w:hAnsi="Arial Narrow" w:cs="Times New Roman"/>
        </w:rPr>
        <w:t xml:space="preserve"> tiene</w:t>
      </w:r>
      <w:r w:rsidR="00515EC8" w:rsidRPr="00111EC0">
        <w:rPr>
          <w:rFonts w:ascii="Arial Narrow" w:hAnsi="Arial Narrow" w:cs="Times New Roman"/>
        </w:rPr>
        <w:t>n</w:t>
      </w:r>
      <w:r w:rsidRPr="00111EC0">
        <w:rPr>
          <w:rFonts w:ascii="Arial Narrow" w:hAnsi="Arial Narrow" w:cs="Times New Roman"/>
        </w:rPr>
        <w:t xml:space="preserve"> un nivel deficiente en el índice.</w:t>
      </w:r>
    </w:p>
    <w:p w14:paraId="09C6946D" w14:textId="7482B3EC" w:rsidR="00AC779F" w:rsidRPr="00111EC0" w:rsidRDefault="00855EF0" w:rsidP="00206E61">
      <w:pPr>
        <w:spacing w:line="480" w:lineRule="auto"/>
        <w:jc w:val="both"/>
        <w:rPr>
          <w:rFonts w:ascii="Arial Narrow" w:hAnsi="Arial Narrow" w:cs="Times New Roman"/>
        </w:rPr>
      </w:pPr>
      <w:r w:rsidRPr="00111EC0">
        <w:rPr>
          <w:rFonts w:ascii="Arial Narrow" w:hAnsi="Arial Narrow" w:cs="Times New Roman"/>
        </w:rPr>
        <w:t>Respecto a los resultados</w:t>
      </w:r>
      <w:r w:rsidR="003A226E" w:rsidRPr="00111EC0">
        <w:rPr>
          <w:rFonts w:ascii="Arial Narrow" w:hAnsi="Arial Narrow" w:cs="Times New Roman"/>
        </w:rPr>
        <w:t>, menores valores del índice corresponden a aquellos nodos con mejores condiciones de accesibilidad</w:t>
      </w:r>
      <w:r w:rsidR="001D7587" w:rsidRPr="00111EC0">
        <w:rPr>
          <w:rFonts w:ascii="Arial Narrow" w:hAnsi="Arial Narrow" w:cs="Times New Roman"/>
        </w:rPr>
        <w:t>,</w:t>
      </w:r>
      <w:r w:rsidR="00486728" w:rsidRPr="00111EC0">
        <w:rPr>
          <w:rFonts w:ascii="Arial Narrow" w:hAnsi="Arial Narrow" w:cs="Times New Roman"/>
        </w:rPr>
        <w:t xml:space="preserve"> </w:t>
      </w:r>
      <w:r w:rsidR="0010568A" w:rsidRPr="00111EC0">
        <w:rPr>
          <w:rFonts w:ascii="Arial Narrow" w:hAnsi="Arial Narrow" w:cs="Times New Roman"/>
        </w:rPr>
        <w:t xml:space="preserve">lo cual sucede </w:t>
      </w:r>
      <w:r w:rsidR="00486728" w:rsidRPr="00111EC0">
        <w:rPr>
          <w:rFonts w:ascii="Arial Narrow" w:hAnsi="Arial Narrow" w:cs="Times New Roman"/>
        </w:rPr>
        <w:t xml:space="preserve">cuando </w:t>
      </w:r>
      <w:r w:rsidR="005D6499" w:rsidRPr="00111EC0">
        <w:rPr>
          <w:rFonts w:ascii="Arial Narrow" w:hAnsi="Arial Narrow" w:cs="Times New Roman"/>
        </w:rPr>
        <w:t xml:space="preserve">el índice de omega o dispersión se divide entre el </w:t>
      </w:r>
      <w:r w:rsidR="001D7587" w:rsidRPr="00111EC0">
        <w:rPr>
          <w:rFonts w:ascii="Arial Narrow" w:hAnsi="Arial Narrow" w:cs="Times New Roman"/>
        </w:rPr>
        <w:t>número</w:t>
      </w:r>
      <w:r w:rsidR="005D6499" w:rsidRPr="00111EC0">
        <w:rPr>
          <w:rFonts w:ascii="Arial Narrow" w:hAnsi="Arial Narrow" w:cs="Times New Roman"/>
        </w:rPr>
        <w:t xml:space="preserve"> de </w:t>
      </w:r>
      <w:r w:rsidR="00CC3768" w:rsidRPr="00111EC0">
        <w:rPr>
          <w:rFonts w:ascii="Arial Narrow" w:hAnsi="Arial Narrow" w:cs="Times New Roman"/>
        </w:rPr>
        <w:t>nodos,</w:t>
      </w:r>
      <w:r w:rsidR="006B287D" w:rsidRPr="00111EC0">
        <w:rPr>
          <w:rFonts w:ascii="Arial Narrow" w:hAnsi="Arial Narrow" w:cs="Times New Roman"/>
        </w:rPr>
        <w:t xml:space="preserve"> y de esta manera </w:t>
      </w:r>
      <w:r w:rsidR="0010568A" w:rsidRPr="00111EC0">
        <w:rPr>
          <w:rFonts w:ascii="Arial Narrow" w:hAnsi="Arial Narrow" w:cs="Times New Roman"/>
        </w:rPr>
        <w:t>e</w:t>
      </w:r>
      <w:r w:rsidRPr="00111EC0">
        <w:rPr>
          <w:rFonts w:ascii="Arial Narrow" w:hAnsi="Arial Narrow" w:cs="Times New Roman"/>
        </w:rPr>
        <w:t xml:space="preserve">n comparación con </w:t>
      </w:r>
      <w:r w:rsidR="0010568A" w:rsidRPr="00111EC0">
        <w:rPr>
          <w:rFonts w:ascii="Arial Narrow" w:hAnsi="Arial Narrow" w:cs="Times New Roman"/>
        </w:rPr>
        <w:t>los resultados d</w:t>
      </w:r>
      <w:r w:rsidRPr="00111EC0">
        <w:rPr>
          <w:rFonts w:ascii="Arial Narrow" w:hAnsi="Arial Narrow" w:cs="Times New Roman"/>
        </w:rPr>
        <w:t xml:space="preserve">el índice de omega o dispersión </w:t>
      </w:r>
      <w:r w:rsidR="0010568A" w:rsidRPr="00111EC0">
        <w:rPr>
          <w:rFonts w:ascii="Arial Narrow" w:hAnsi="Arial Narrow" w:cs="Times New Roman"/>
        </w:rPr>
        <w:t>se encuentra que</w:t>
      </w:r>
      <w:r w:rsidR="00AB12EB" w:rsidRPr="00111EC0">
        <w:rPr>
          <w:rFonts w:ascii="Arial Narrow" w:hAnsi="Arial Narrow" w:cs="Times New Roman"/>
        </w:rPr>
        <w:t xml:space="preserve"> el </w:t>
      </w:r>
      <w:r w:rsidR="00CC3768" w:rsidRPr="00111EC0">
        <w:rPr>
          <w:rFonts w:ascii="Arial Narrow" w:hAnsi="Arial Narrow" w:cs="Times New Roman"/>
        </w:rPr>
        <w:t>índice</w:t>
      </w:r>
      <w:r w:rsidR="00AB12EB" w:rsidRPr="00111EC0">
        <w:rPr>
          <w:rFonts w:ascii="Arial Narrow" w:hAnsi="Arial Narrow" w:cs="Times New Roman"/>
        </w:rPr>
        <w:t xml:space="preserve"> es </w:t>
      </w:r>
      <w:r w:rsidR="00526C8D" w:rsidRPr="00111EC0">
        <w:rPr>
          <w:rFonts w:ascii="Arial Narrow" w:hAnsi="Arial Narrow" w:cs="Times New Roman"/>
        </w:rPr>
        <w:t>más</w:t>
      </w:r>
      <w:r w:rsidR="00AB12EB" w:rsidRPr="00111EC0">
        <w:rPr>
          <w:rFonts w:ascii="Arial Narrow" w:hAnsi="Arial Narrow" w:cs="Times New Roman"/>
        </w:rPr>
        <w:t xml:space="preserve"> estricto</w:t>
      </w:r>
      <w:r w:rsidR="00526C8D" w:rsidRPr="00111EC0">
        <w:rPr>
          <w:rFonts w:ascii="Arial Narrow" w:hAnsi="Arial Narrow" w:cs="Times New Roman"/>
        </w:rPr>
        <w:t xml:space="preserve"> estableciendo con mayor precisión tanto los valores extremos de excelente o deficiente accesibilidad, como los valores intermedios</w:t>
      </w:r>
      <w:r w:rsidR="00F94F85" w:rsidRPr="00111EC0">
        <w:rPr>
          <w:rFonts w:ascii="Arial Narrow" w:hAnsi="Arial Narrow" w:cs="Times New Roman"/>
        </w:rPr>
        <w:t xml:space="preserve"> de buena, moderada y pobre accesibilidad. </w:t>
      </w:r>
      <w:r w:rsidR="00987D84" w:rsidRPr="00111EC0">
        <w:rPr>
          <w:rFonts w:ascii="Arial Narrow" w:hAnsi="Arial Narrow" w:cs="Times New Roman"/>
        </w:rPr>
        <w:t xml:space="preserve">De tal forma que </w:t>
      </w:r>
      <w:r w:rsidR="00FA1A80" w:rsidRPr="00111EC0">
        <w:rPr>
          <w:rFonts w:ascii="Arial Narrow" w:hAnsi="Arial Narrow" w:cs="Times New Roman"/>
        </w:rPr>
        <w:t>el 55% de los municipios se encuentran con una accesibilidad moderada</w:t>
      </w:r>
      <w:r w:rsidR="000B2BEF" w:rsidRPr="00111EC0">
        <w:rPr>
          <w:rFonts w:ascii="Arial Narrow" w:hAnsi="Arial Narrow" w:cs="Times New Roman"/>
        </w:rPr>
        <w:t xml:space="preserve">, </w:t>
      </w:r>
      <w:r w:rsidR="00D47DDA" w:rsidRPr="00111EC0">
        <w:rPr>
          <w:rFonts w:ascii="Arial Narrow" w:hAnsi="Arial Narrow" w:cs="Times New Roman"/>
        </w:rPr>
        <w:t>26% de los municipios se encuentran con una accesibilidad pobre, y 20%</w:t>
      </w:r>
      <w:r w:rsidR="005C719A" w:rsidRPr="00111EC0">
        <w:rPr>
          <w:rFonts w:ascii="Arial Narrow" w:hAnsi="Arial Narrow" w:cs="Times New Roman"/>
        </w:rPr>
        <w:t xml:space="preserve"> de los municipios se encuentran con una accesibilidad deficiente</w:t>
      </w:r>
    </w:p>
    <w:p w14:paraId="4B406C09" w14:textId="001412C8" w:rsidR="005C719A" w:rsidRPr="00111EC0" w:rsidRDefault="005C719A" w:rsidP="005C719A">
      <w:pPr>
        <w:pStyle w:val="Ttulo1"/>
        <w:numPr>
          <w:ilvl w:val="2"/>
          <w:numId w:val="9"/>
        </w:numPr>
        <w:spacing w:before="0" w:after="160"/>
        <w:jc w:val="both"/>
        <w:rPr>
          <w:rFonts w:ascii="Arial Narrow" w:hAnsi="Arial Narrow" w:cs="Times New Roman"/>
          <w:sz w:val="22"/>
          <w:szCs w:val="22"/>
        </w:rPr>
      </w:pPr>
      <w:bookmarkStart w:id="102" w:name="_Toc202395831"/>
      <w:r w:rsidRPr="00111EC0">
        <w:rPr>
          <w:rFonts w:ascii="Arial Narrow" w:hAnsi="Arial Narrow" w:cs="Times New Roman"/>
          <w:sz w:val="22"/>
          <w:szCs w:val="22"/>
        </w:rPr>
        <w:t>Razón de sinuosidad (</w:t>
      </w:r>
      <w:r w:rsidRPr="00111EC0">
        <w:rPr>
          <w:rFonts w:ascii="Arial Narrow" w:hAnsi="Arial Narrow"/>
          <w:bCs/>
          <w:sz w:val="20"/>
          <w:szCs w:val="20"/>
        </w:rPr>
        <w:t>AM</w:t>
      </w:r>
      <w:r w:rsidRPr="00111EC0">
        <w:rPr>
          <w:rFonts w:ascii="Arial Narrow" w:hAnsi="Arial Narrow" w:cs="Times New Roman"/>
          <w:sz w:val="22"/>
          <w:szCs w:val="22"/>
        </w:rPr>
        <w:t>)</w:t>
      </w:r>
      <w:bookmarkEnd w:id="102"/>
    </w:p>
    <w:p w14:paraId="395028AE" w14:textId="528CB454" w:rsidR="00CA7DA4" w:rsidRPr="00111EC0" w:rsidRDefault="00114D6C" w:rsidP="00206E61">
      <w:pPr>
        <w:spacing w:line="480" w:lineRule="auto"/>
        <w:jc w:val="both"/>
        <w:rPr>
          <w:rFonts w:ascii="Arial Narrow" w:hAnsi="Arial Narrow" w:cs="Times New Roman"/>
        </w:rPr>
      </w:pPr>
      <w:r w:rsidRPr="00111EC0">
        <w:rPr>
          <w:rFonts w:ascii="Arial Narrow" w:hAnsi="Arial Narrow" w:cs="Times New Roman"/>
        </w:rPr>
        <w:t xml:space="preserve">El valor del índice </w:t>
      </w:r>
      <w:r w:rsidR="00B56509" w:rsidRPr="00111EC0">
        <w:rPr>
          <w:rFonts w:ascii="Arial Narrow" w:hAnsi="Arial Narrow" w:cs="Times New Roman"/>
        </w:rPr>
        <w:t xml:space="preserve">de razón de sinuosidad </w:t>
      </w:r>
      <w:r w:rsidRPr="00111EC0">
        <w:rPr>
          <w:rFonts w:ascii="Arial Narrow" w:hAnsi="Arial Narrow" w:cs="Times New Roman"/>
        </w:rPr>
        <w:t xml:space="preserve">es de </w:t>
      </w:r>
      <w:r w:rsidR="00B56509" w:rsidRPr="00111EC0">
        <w:rPr>
          <w:rFonts w:ascii="Arial Narrow" w:hAnsi="Arial Narrow" w:cs="Times New Roman"/>
        </w:rPr>
        <w:t>1,69 que representa una red irregular, ya que es mayor a 1,5</w:t>
      </w:r>
      <w:r w:rsidRPr="00111EC0">
        <w:rPr>
          <w:rFonts w:ascii="Arial Narrow" w:hAnsi="Arial Narrow" w:cs="Times New Roman"/>
        </w:rPr>
        <w:t xml:space="preserve"> e indicando</w:t>
      </w:r>
      <w:r w:rsidR="007712ED" w:rsidRPr="00111EC0">
        <w:rPr>
          <w:rFonts w:ascii="Arial Narrow" w:hAnsi="Arial Narrow" w:cs="Times New Roman"/>
        </w:rPr>
        <w:t xml:space="preserve"> la</w:t>
      </w:r>
      <w:r w:rsidR="00B56509" w:rsidRPr="00111EC0">
        <w:rPr>
          <w:rFonts w:ascii="Arial Narrow" w:hAnsi="Arial Narrow" w:cs="Times New Roman"/>
        </w:rPr>
        <w:t xml:space="preserve"> existencia de tramos viales con suficiente</w:t>
      </w:r>
      <w:r w:rsidR="007712ED" w:rsidRPr="00111EC0">
        <w:rPr>
          <w:rFonts w:ascii="Arial Narrow" w:hAnsi="Arial Narrow" w:cs="Times New Roman"/>
        </w:rPr>
        <w:t>s</w:t>
      </w:r>
      <w:r w:rsidR="00B56509" w:rsidRPr="00111EC0">
        <w:rPr>
          <w:rFonts w:ascii="Arial Narrow" w:hAnsi="Arial Narrow" w:cs="Times New Roman"/>
        </w:rPr>
        <w:t xml:space="preserve"> curvatura</w:t>
      </w:r>
      <w:r w:rsidR="007712ED" w:rsidRPr="00111EC0">
        <w:rPr>
          <w:rFonts w:ascii="Arial Narrow" w:hAnsi="Arial Narrow" w:cs="Times New Roman"/>
        </w:rPr>
        <w:t>s</w:t>
      </w:r>
      <w:r w:rsidR="00B56509" w:rsidRPr="00111EC0">
        <w:rPr>
          <w:rFonts w:ascii="Arial Narrow" w:hAnsi="Arial Narrow" w:cs="Times New Roman"/>
        </w:rPr>
        <w:t xml:space="preserve"> que limita</w:t>
      </w:r>
      <w:r w:rsidR="007712ED" w:rsidRPr="00111EC0">
        <w:rPr>
          <w:rFonts w:ascii="Arial Narrow" w:hAnsi="Arial Narrow" w:cs="Times New Roman"/>
        </w:rPr>
        <w:t>n</w:t>
      </w:r>
      <w:r w:rsidR="00B56509" w:rsidRPr="00111EC0">
        <w:rPr>
          <w:rFonts w:ascii="Arial Narrow" w:hAnsi="Arial Narrow" w:cs="Times New Roman"/>
        </w:rPr>
        <w:t xml:space="preserve"> la conectividad y accesibilidad ideal.</w:t>
      </w:r>
      <w:r w:rsidR="00657E2F" w:rsidRPr="00111EC0">
        <w:rPr>
          <w:rFonts w:ascii="Arial Narrow" w:hAnsi="Arial Narrow" w:cs="Times New Roman"/>
        </w:rPr>
        <w:t xml:space="preserve"> </w:t>
      </w:r>
      <w:r w:rsidR="00050BD5" w:rsidRPr="00111EC0">
        <w:rPr>
          <w:rFonts w:ascii="Arial Narrow" w:hAnsi="Arial Narrow" w:cs="Times New Roman"/>
        </w:rPr>
        <w:t xml:space="preserve">Gran parte de estos valores se deben al hecho de que los municipios </w:t>
      </w:r>
      <w:r w:rsidR="00C45F0C" w:rsidRPr="00111EC0">
        <w:rPr>
          <w:rFonts w:ascii="Arial Narrow" w:hAnsi="Arial Narrow" w:cs="Times New Roman"/>
        </w:rPr>
        <w:t>más</w:t>
      </w:r>
      <w:r w:rsidR="00CA7DA4" w:rsidRPr="00111EC0">
        <w:rPr>
          <w:rFonts w:ascii="Arial Narrow" w:hAnsi="Arial Narrow" w:cs="Times New Roman"/>
        </w:rPr>
        <w:t xml:space="preserve"> alejados en los ejes viales</w:t>
      </w:r>
      <w:r w:rsidR="00C45F0C" w:rsidRPr="00111EC0">
        <w:rPr>
          <w:rFonts w:ascii="Arial Narrow" w:hAnsi="Arial Narrow" w:cs="Times New Roman"/>
        </w:rPr>
        <w:t xml:space="preserve"> que pasar por un nodo interconexión como lo es el municipio de Villavicencio o Granada para su interconexión con los demás municipios</w:t>
      </w:r>
      <w:r w:rsidR="00A3069D" w:rsidRPr="00111EC0">
        <w:rPr>
          <w:rFonts w:ascii="Arial Narrow" w:hAnsi="Arial Narrow" w:cs="Times New Roman"/>
        </w:rPr>
        <w:t xml:space="preserve"> y entendiendo que la </w:t>
      </w:r>
      <w:r w:rsidR="007930BD" w:rsidRPr="00111EC0">
        <w:rPr>
          <w:rFonts w:ascii="Arial Narrow" w:hAnsi="Arial Narrow" w:cs="Times New Roman"/>
        </w:rPr>
        <w:t xml:space="preserve">sinuosidad ideal es de 1, donde </w:t>
      </w:r>
      <w:r w:rsidR="00CF5E0A" w:rsidRPr="00111EC0">
        <w:rPr>
          <w:rFonts w:ascii="Arial Narrow" w:hAnsi="Arial Narrow" w:cs="Times New Roman"/>
        </w:rPr>
        <w:t>prácticamente la longitud lineal entre dos los nodos deberia ser igual a la longitud real por carretera.</w:t>
      </w:r>
    </w:p>
    <w:p w14:paraId="3282BE80" w14:textId="77777777" w:rsidR="00561F95" w:rsidRPr="00111EC0" w:rsidRDefault="00561F95" w:rsidP="00206E61">
      <w:pPr>
        <w:spacing w:line="480" w:lineRule="auto"/>
        <w:jc w:val="both"/>
        <w:rPr>
          <w:rFonts w:ascii="Arial Narrow" w:hAnsi="Arial Narrow" w:cs="Times New Roman"/>
        </w:rPr>
      </w:pPr>
    </w:p>
    <w:p w14:paraId="2CBFEB0D" w14:textId="77777777" w:rsidR="009B522B" w:rsidRPr="00111EC0" w:rsidRDefault="009B522B" w:rsidP="00206E61">
      <w:pPr>
        <w:spacing w:line="480" w:lineRule="auto"/>
        <w:jc w:val="both"/>
        <w:rPr>
          <w:rFonts w:ascii="Arial Narrow" w:hAnsi="Arial Narrow" w:cs="Times New Roman"/>
        </w:rPr>
        <w:sectPr w:rsidR="009B522B" w:rsidRPr="00111EC0" w:rsidSect="002A5E74">
          <w:pgSz w:w="12240" w:h="15840" w:code="1"/>
          <w:pgMar w:top="1440" w:right="1440" w:bottom="1440" w:left="1440" w:header="709" w:footer="709" w:gutter="0"/>
          <w:cols w:space="708"/>
          <w:titlePg/>
          <w:docGrid w:linePitch="360"/>
        </w:sectPr>
      </w:pPr>
    </w:p>
    <w:p w14:paraId="1DF51C87" w14:textId="72ADA68C" w:rsidR="009B522B" w:rsidRPr="00111EC0" w:rsidRDefault="00AA0817" w:rsidP="00F41FA6">
      <w:pPr>
        <w:pStyle w:val="Descripcin"/>
        <w:spacing w:after="0"/>
        <w:jc w:val="center"/>
        <w:rPr>
          <w:rFonts w:ascii="Arial Narrow" w:hAnsi="Arial Narrow"/>
        </w:rPr>
      </w:pPr>
      <w:bookmarkStart w:id="103" w:name="_Toc202395865"/>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7</w:t>
      </w:r>
      <w:r w:rsidRPr="00111EC0">
        <w:rPr>
          <w:rFonts w:ascii="Arial Narrow" w:hAnsi="Arial Narrow"/>
          <w:color w:val="auto"/>
        </w:rPr>
        <w:fldChar w:fldCharType="end"/>
      </w:r>
      <w:r w:rsidRPr="00111EC0">
        <w:rPr>
          <w:rFonts w:ascii="Arial Narrow" w:hAnsi="Arial Narrow"/>
          <w:color w:val="auto"/>
        </w:rPr>
        <w:t xml:space="preserve"> </w:t>
      </w:r>
      <w:r w:rsidR="00D87BEB" w:rsidRPr="00111EC0">
        <w:rPr>
          <w:rFonts w:ascii="Arial Narrow" w:hAnsi="Arial Narrow"/>
          <w:b w:val="0"/>
          <w:bCs w:val="0"/>
          <w:color w:val="auto"/>
        </w:rPr>
        <w:t>Representación de los valores del índice de número asociado (</w:t>
      </w:r>
      <w:r w:rsidR="00F41FA6" w:rsidRPr="00111EC0">
        <w:rPr>
          <w:rFonts w:ascii="Arial Narrow" w:hAnsi="Arial Narrow"/>
          <w:b w:val="0"/>
          <w:bCs w:val="0"/>
          <w:color w:val="auto"/>
        </w:rPr>
        <w:t>NS</w:t>
      </w:r>
      <w:r w:rsidR="00D87BEB" w:rsidRPr="00111EC0">
        <w:rPr>
          <w:rFonts w:ascii="Arial Narrow" w:hAnsi="Arial Narrow"/>
          <w:b w:val="0"/>
          <w:bCs w:val="0"/>
          <w:color w:val="auto"/>
        </w:rPr>
        <w:t>) promedio de los municipios del departamento del Meta</w:t>
      </w:r>
      <w:r w:rsidRPr="00111EC0">
        <w:rPr>
          <w:rFonts w:ascii="Arial Narrow" w:hAnsi="Arial Narrow"/>
          <w:b w:val="0"/>
          <w:bCs w:val="0"/>
          <w:color w:val="auto"/>
        </w:rPr>
        <w:t>.</w:t>
      </w:r>
      <w:bookmarkEnd w:id="103"/>
    </w:p>
    <w:p w14:paraId="3E1A4FC8" w14:textId="0148B449" w:rsidR="009B522B" w:rsidRPr="00111EC0" w:rsidRDefault="000E1BC8" w:rsidP="000E1BC8">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5D38F663" wp14:editId="0903C09B">
            <wp:extent cx="8056245" cy="5672969"/>
            <wp:effectExtent l="0" t="0" r="1905" b="4445"/>
            <wp:docPr id="9129736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973610" name=""/>
                    <pic:cNvPicPr/>
                  </pic:nvPicPr>
                  <pic:blipFill rotWithShape="1">
                    <a:blip r:embed="rId25"/>
                    <a:srcRect l="926" t="1192" r="1163" b="1239"/>
                    <a:stretch>
                      <a:fillRect/>
                    </a:stretch>
                  </pic:blipFill>
                  <pic:spPr bwMode="auto">
                    <a:xfrm>
                      <a:off x="0" y="0"/>
                      <a:ext cx="8057719" cy="5674007"/>
                    </a:xfrm>
                    <a:prstGeom prst="rect">
                      <a:avLst/>
                    </a:prstGeom>
                    <a:ln>
                      <a:noFill/>
                    </a:ln>
                    <a:extLst>
                      <a:ext uri="{53640926-AAD7-44D8-BBD7-CCE9431645EC}">
                        <a14:shadowObscured xmlns:a14="http://schemas.microsoft.com/office/drawing/2010/main"/>
                      </a:ext>
                    </a:extLst>
                  </pic:spPr>
                </pic:pic>
              </a:graphicData>
            </a:graphic>
          </wp:inline>
        </w:drawing>
      </w:r>
    </w:p>
    <w:p w14:paraId="29D4331E" w14:textId="549ABFEB" w:rsidR="009B522B" w:rsidRPr="00111EC0" w:rsidRDefault="00675911" w:rsidP="00675911">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19BC8288" w14:textId="0AD861F7" w:rsidR="00AA0817" w:rsidRPr="00111EC0" w:rsidRDefault="00AA0817" w:rsidP="00AA0817">
      <w:pPr>
        <w:pStyle w:val="Descripcin"/>
        <w:spacing w:after="0"/>
        <w:jc w:val="center"/>
        <w:rPr>
          <w:rFonts w:ascii="Arial Narrow" w:eastAsia="Times New Roman" w:hAnsi="Arial Narrow"/>
          <w:color w:val="auto"/>
          <w:szCs w:val="24"/>
          <w:lang w:eastAsia="es-ES"/>
        </w:rPr>
      </w:pPr>
      <w:bookmarkStart w:id="104" w:name="_Toc202395866"/>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8</w:t>
      </w:r>
      <w:r w:rsidRPr="00111EC0">
        <w:rPr>
          <w:rFonts w:ascii="Arial Narrow" w:hAnsi="Arial Narrow"/>
          <w:color w:val="auto"/>
        </w:rPr>
        <w:fldChar w:fldCharType="end"/>
      </w:r>
      <w:r w:rsidRPr="00111EC0">
        <w:rPr>
          <w:rFonts w:ascii="Arial Narrow" w:hAnsi="Arial Narrow"/>
          <w:color w:val="auto"/>
        </w:rPr>
        <w:t xml:space="preserve"> </w:t>
      </w:r>
      <w:r w:rsidR="00F41FA6" w:rsidRPr="00111EC0">
        <w:rPr>
          <w:rFonts w:ascii="Arial Narrow" w:hAnsi="Arial Narrow"/>
          <w:b w:val="0"/>
          <w:bCs w:val="0"/>
          <w:color w:val="auto"/>
        </w:rPr>
        <w:t xml:space="preserve">Representación de los valores del índice de numero de </w:t>
      </w:r>
      <w:proofErr w:type="spellStart"/>
      <w:r w:rsidR="00F41FA6" w:rsidRPr="00111EC0">
        <w:rPr>
          <w:rFonts w:ascii="Arial Narrow" w:hAnsi="Arial Narrow"/>
          <w:b w:val="0"/>
          <w:bCs w:val="0"/>
          <w:color w:val="auto"/>
        </w:rPr>
        <w:t>Shimbel</w:t>
      </w:r>
      <w:proofErr w:type="spellEnd"/>
      <w:r w:rsidR="00F41FA6" w:rsidRPr="00111EC0">
        <w:rPr>
          <w:rFonts w:ascii="Arial Narrow" w:hAnsi="Arial Narrow"/>
          <w:b w:val="0"/>
          <w:bCs w:val="0"/>
          <w:color w:val="auto"/>
        </w:rPr>
        <w:t xml:space="preserve"> (SHI) promedio de los municipios del departamento del Meta</w:t>
      </w:r>
      <w:r w:rsidRPr="00111EC0">
        <w:rPr>
          <w:rFonts w:ascii="Arial Narrow" w:hAnsi="Arial Narrow"/>
          <w:b w:val="0"/>
          <w:bCs w:val="0"/>
          <w:color w:val="auto"/>
        </w:rPr>
        <w:t>.</w:t>
      </w:r>
      <w:bookmarkEnd w:id="104"/>
    </w:p>
    <w:p w14:paraId="4668FE2A" w14:textId="4041E833" w:rsidR="000E1BC8" w:rsidRPr="00111EC0" w:rsidRDefault="007F14A1" w:rsidP="000E1BC8">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3B75BA87" wp14:editId="54E58C86">
            <wp:extent cx="8062626" cy="5679440"/>
            <wp:effectExtent l="0" t="0" r="0" b="0"/>
            <wp:docPr id="20859596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959697" name=""/>
                    <pic:cNvPicPr/>
                  </pic:nvPicPr>
                  <pic:blipFill rotWithShape="1">
                    <a:blip r:embed="rId26"/>
                    <a:srcRect l="843" t="952" r="1162" b="1468"/>
                    <a:stretch>
                      <a:fillRect/>
                    </a:stretch>
                  </pic:blipFill>
                  <pic:spPr bwMode="auto">
                    <a:xfrm>
                      <a:off x="0" y="0"/>
                      <a:ext cx="8064584" cy="5680819"/>
                    </a:xfrm>
                    <a:prstGeom prst="rect">
                      <a:avLst/>
                    </a:prstGeom>
                    <a:ln>
                      <a:noFill/>
                    </a:ln>
                    <a:extLst>
                      <a:ext uri="{53640926-AAD7-44D8-BBD7-CCE9431645EC}">
                        <a14:shadowObscured xmlns:a14="http://schemas.microsoft.com/office/drawing/2010/main"/>
                      </a:ext>
                    </a:extLst>
                  </pic:spPr>
                </pic:pic>
              </a:graphicData>
            </a:graphic>
          </wp:inline>
        </w:drawing>
      </w:r>
    </w:p>
    <w:p w14:paraId="13238673" w14:textId="2DA81C87" w:rsidR="00675911" w:rsidRPr="00111EC0" w:rsidRDefault="00675911" w:rsidP="007F14A1">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243C5604" w14:textId="23C7586B" w:rsidR="00675911" w:rsidRPr="00111EC0" w:rsidRDefault="00AA0817" w:rsidP="00B0072D">
      <w:pPr>
        <w:pStyle w:val="Descripcin"/>
        <w:spacing w:after="0"/>
        <w:jc w:val="center"/>
        <w:rPr>
          <w:rFonts w:ascii="Arial Narrow" w:hAnsi="Arial Narrow"/>
        </w:rPr>
      </w:pPr>
      <w:bookmarkStart w:id="105" w:name="_Toc202395867"/>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9</w:t>
      </w:r>
      <w:r w:rsidRPr="00111EC0">
        <w:rPr>
          <w:rFonts w:ascii="Arial Narrow" w:hAnsi="Arial Narrow"/>
          <w:color w:val="auto"/>
        </w:rPr>
        <w:fldChar w:fldCharType="end"/>
      </w:r>
      <w:r w:rsidRPr="00111EC0">
        <w:rPr>
          <w:rFonts w:ascii="Arial Narrow" w:hAnsi="Arial Narrow"/>
          <w:color w:val="auto"/>
        </w:rPr>
        <w:t xml:space="preserve"> </w:t>
      </w:r>
      <w:r w:rsidR="00F41FA6" w:rsidRPr="00111EC0">
        <w:rPr>
          <w:rFonts w:ascii="Arial Narrow" w:hAnsi="Arial Narrow"/>
          <w:b w:val="0"/>
          <w:bCs w:val="0"/>
          <w:color w:val="auto"/>
        </w:rPr>
        <w:t>Representación de los valores del índice Longitud media de la vía (Py) promedio de los municipios del departamento del Meta</w:t>
      </w:r>
      <w:r w:rsidRPr="00111EC0">
        <w:rPr>
          <w:rFonts w:ascii="Arial Narrow" w:hAnsi="Arial Narrow"/>
          <w:b w:val="0"/>
          <w:bCs w:val="0"/>
          <w:color w:val="auto"/>
        </w:rPr>
        <w:t>.</w:t>
      </w:r>
      <w:bookmarkEnd w:id="105"/>
    </w:p>
    <w:p w14:paraId="142A1B9B" w14:textId="003676D7" w:rsidR="00675911" w:rsidRPr="00111EC0" w:rsidRDefault="00870924" w:rsidP="000E1BC8">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4479CADB" wp14:editId="22A90552">
            <wp:extent cx="8049491" cy="5665803"/>
            <wp:effectExtent l="0" t="0" r="8890" b="0"/>
            <wp:docPr id="21049193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919391" name=""/>
                    <pic:cNvPicPr/>
                  </pic:nvPicPr>
                  <pic:blipFill rotWithShape="1">
                    <a:blip r:embed="rId27"/>
                    <a:srcRect l="842" t="1190" r="1324" b="1498"/>
                    <a:stretch>
                      <a:fillRect/>
                    </a:stretch>
                  </pic:blipFill>
                  <pic:spPr bwMode="auto">
                    <a:xfrm>
                      <a:off x="0" y="0"/>
                      <a:ext cx="8051301" cy="5667077"/>
                    </a:xfrm>
                    <a:prstGeom prst="rect">
                      <a:avLst/>
                    </a:prstGeom>
                    <a:ln>
                      <a:noFill/>
                    </a:ln>
                    <a:extLst>
                      <a:ext uri="{53640926-AAD7-44D8-BBD7-CCE9431645EC}">
                        <a14:shadowObscured xmlns:a14="http://schemas.microsoft.com/office/drawing/2010/main"/>
                      </a:ext>
                    </a:extLst>
                  </pic:spPr>
                </pic:pic>
              </a:graphicData>
            </a:graphic>
          </wp:inline>
        </w:drawing>
      </w:r>
    </w:p>
    <w:p w14:paraId="5E278863" w14:textId="69E8DCB1" w:rsidR="00675911" w:rsidRPr="00111EC0" w:rsidRDefault="00675911" w:rsidP="00522D2C">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07953754" w14:textId="6E834523" w:rsidR="000E1BC8" w:rsidRPr="00111EC0" w:rsidRDefault="00AA0817" w:rsidP="00B0072D">
      <w:pPr>
        <w:pStyle w:val="Descripcin"/>
        <w:spacing w:after="0"/>
        <w:jc w:val="center"/>
        <w:rPr>
          <w:rFonts w:ascii="Arial Narrow" w:hAnsi="Arial Narrow"/>
        </w:rPr>
      </w:pPr>
      <w:bookmarkStart w:id="106" w:name="_Toc202395868"/>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10</w:t>
      </w:r>
      <w:r w:rsidRPr="00111EC0">
        <w:rPr>
          <w:rFonts w:ascii="Arial Narrow" w:hAnsi="Arial Narrow"/>
          <w:color w:val="auto"/>
        </w:rPr>
        <w:fldChar w:fldCharType="end"/>
      </w:r>
      <w:r w:rsidRPr="00111EC0">
        <w:rPr>
          <w:rFonts w:ascii="Arial Narrow" w:hAnsi="Arial Narrow"/>
          <w:color w:val="auto"/>
        </w:rPr>
        <w:t xml:space="preserve"> </w:t>
      </w:r>
      <w:bookmarkStart w:id="107" w:name="_Hlk202395115"/>
      <w:r w:rsidR="00B0072D" w:rsidRPr="00111EC0">
        <w:rPr>
          <w:rFonts w:ascii="Arial Narrow" w:hAnsi="Arial Narrow"/>
          <w:b w:val="0"/>
          <w:bCs w:val="0"/>
          <w:color w:val="auto"/>
        </w:rPr>
        <w:t>Representación de los valores del índice omega (Ω) promedio de los municipios del departamento del Meta</w:t>
      </w:r>
      <w:bookmarkEnd w:id="107"/>
      <w:r w:rsidRPr="00111EC0">
        <w:rPr>
          <w:rFonts w:ascii="Arial Narrow" w:hAnsi="Arial Narrow"/>
          <w:b w:val="0"/>
          <w:bCs w:val="0"/>
          <w:color w:val="auto"/>
        </w:rPr>
        <w:t>.</w:t>
      </w:r>
      <w:bookmarkEnd w:id="106"/>
    </w:p>
    <w:p w14:paraId="72761E75" w14:textId="44481E60" w:rsidR="000E1BC8" w:rsidRPr="00111EC0" w:rsidRDefault="0034385B" w:rsidP="000E1BC8">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1DC221F8" wp14:editId="68E42094">
            <wp:extent cx="8055531" cy="5665470"/>
            <wp:effectExtent l="0" t="0" r="3175" b="0"/>
            <wp:docPr id="11860351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035137" name=""/>
                    <pic:cNvPicPr/>
                  </pic:nvPicPr>
                  <pic:blipFill rotWithShape="1">
                    <a:blip r:embed="rId28"/>
                    <a:srcRect l="758" t="955" r="1332" b="1404"/>
                    <a:stretch>
                      <a:fillRect/>
                    </a:stretch>
                  </pic:blipFill>
                  <pic:spPr bwMode="auto">
                    <a:xfrm>
                      <a:off x="0" y="0"/>
                      <a:ext cx="8057655" cy="5666964"/>
                    </a:xfrm>
                    <a:prstGeom prst="rect">
                      <a:avLst/>
                    </a:prstGeom>
                    <a:ln>
                      <a:noFill/>
                    </a:ln>
                    <a:extLst>
                      <a:ext uri="{53640926-AAD7-44D8-BBD7-CCE9431645EC}">
                        <a14:shadowObscured xmlns:a14="http://schemas.microsoft.com/office/drawing/2010/main"/>
                      </a:ext>
                    </a:extLst>
                  </pic:spPr>
                </pic:pic>
              </a:graphicData>
            </a:graphic>
          </wp:inline>
        </w:drawing>
      </w:r>
    </w:p>
    <w:p w14:paraId="033A67FD" w14:textId="77777777" w:rsidR="00675911" w:rsidRPr="00111EC0" w:rsidRDefault="00675911" w:rsidP="00C254F6">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1CECF115" w14:textId="42A780C1" w:rsidR="00AA0817" w:rsidRPr="00111EC0" w:rsidRDefault="00AA0817" w:rsidP="00AA0817">
      <w:pPr>
        <w:pStyle w:val="Descripcin"/>
        <w:spacing w:after="0"/>
        <w:jc w:val="center"/>
        <w:rPr>
          <w:rFonts w:ascii="Arial Narrow" w:eastAsia="Times New Roman" w:hAnsi="Arial Narrow"/>
          <w:color w:val="auto"/>
          <w:szCs w:val="24"/>
          <w:lang w:eastAsia="es-ES"/>
        </w:rPr>
      </w:pPr>
      <w:bookmarkStart w:id="108" w:name="_Toc202395869"/>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11</w:t>
      </w:r>
      <w:r w:rsidRPr="00111EC0">
        <w:rPr>
          <w:rFonts w:ascii="Arial Narrow" w:hAnsi="Arial Narrow"/>
          <w:color w:val="auto"/>
        </w:rPr>
        <w:fldChar w:fldCharType="end"/>
      </w:r>
      <w:r w:rsidRPr="00111EC0">
        <w:rPr>
          <w:rFonts w:ascii="Arial Narrow" w:hAnsi="Arial Narrow"/>
          <w:color w:val="auto"/>
        </w:rPr>
        <w:t xml:space="preserve"> </w:t>
      </w:r>
      <w:bookmarkStart w:id="109" w:name="_Hlk202395214"/>
      <w:r w:rsidR="00B0072D" w:rsidRPr="00111EC0">
        <w:rPr>
          <w:rFonts w:ascii="Arial Narrow" w:hAnsi="Arial Narrow"/>
          <w:b w:val="0"/>
          <w:bCs w:val="0"/>
          <w:color w:val="auto"/>
        </w:rPr>
        <w:t xml:space="preserve">Representación de los valores del índice </w:t>
      </w:r>
      <w:r w:rsidR="007E4109" w:rsidRPr="00111EC0">
        <w:rPr>
          <w:rFonts w:ascii="Arial Narrow" w:hAnsi="Arial Narrow"/>
          <w:b w:val="0"/>
          <w:bCs w:val="0"/>
          <w:color w:val="auto"/>
        </w:rPr>
        <w:t>accesibilidad media</w:t>
      </w:r>
      <w:r w:rsidR="00B0072D" w:rsidRPr="00111EC0">
        <w:rPr>
          <w:rFonts w:ascii="Arial Narrow" w:hAnsi="Arial Narrow"/>
          <w:b w:val="0"/>
          <w:bCs w:val="0"/>
          <w:color w:val="auto"/>
        </w:rPr>
        <w:t xml:space="preserve"> (</w:t>
      </w:r>
      <w:r w:rsidR="007E4109" w:rsidRPr="00111EC0">
        <w:rPr>
          <w:rFonts w:ascii="Arial Narrow" w:hAnsi="Arial Narrow"/>
          <w:b w:val="0"/>
          <w:bCs w:val="0"/>
          <w:color w:val="auto"/>
        </w:rPr>
        <w:t>AM</w:t>
      </w:r>
      <w:r w:rsidR="00B0072D" w:rsidRPr="00111EC0">
        <w:rPr>
          <w:rFonts w:ascii="Arial Narrow" w:hAnsi="Arial Narrow"/>
          <w:b w:val="0"/>
          <w:bCs w:val="0"/>
          <w:color w:val="auto"/>
        </w:rPr>
        <w:t>) promedio de los municipios del departamento del Meta</w:t>
      </w:r>
      <w:bookmarkEnd w:id="109"/>
      <w:r w:rsidRPr="00111EC0">
        <w:rPr>
          <w:rFonts w:ascii="Arial Narrow" w:hAnsi="Arial Narrow"/>
          <w:b w:val="0"/>
          <w:bCs w:val="0"/>
          <w:color w:val="auto"/>
        </w:rPr>
        <w:t>.</w:t>
      </w:r>
      <w:bookmarkEnd w:id="108"/>
    </w:p>
    <w:p w14:paraId="7EE678D1" w14:textId="0E03D5F1" w:rsidR="00675911" w:rsidRPr="00111EC0" w:rsidRDefault="00E21C06" w:rsidP="00675911">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44333B51" wp14:editId="7C77782D">
            <wp:extent cx="8041487" cy="5671457"/>
            <wp:effectExtent l="0" t="0" r="0" b="5715"/>
            <wp:docPr id="4379038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903899" name=""/>
                    <pic:cNvPicPr/>
                  </pic:nvPicPr>
                  <pic:blipFill rotWithShape="1">
                    <a:blip r:embed="rId29"/>
                    <a:srcRect l="758" t="952" r="1248" b="1349"/>
                    <a:stretch>
                      <a:fillRect/>
                    </a:stretch>
                  </pic:blipFill>
                  <pic:spPr bwMode="auto">
                    <a:xfrm>
                      <a:off x="0" y="0"/>
                      <a:ext cx="8047253" cy="5675524"/>
                    </a:xfrm>
                    <a:prstGeom prst="rect">
                      <a:avLst/>
                    </a:prstGeom>
                    <a:ln>
                      <a:noFill/>
                    </a:ln>
                    <a:extLst>
                      <a:ext uri="{53640926-AAD7-44D8-BBD7-CCE9431645EC}">
                        <a14:shadowObscured xmlns:a14="http://schemas.microsoft.com/office/drawing/2010/main"/>
                      </a:ext>
                    </a:extLst>
                  </pic:spPr>
                </pic:pic>
              </a:graphicData>
            </a:graphic>
          </wp:inline>
        </w:drawing>
      </w:r>
    </w:p>
    <w:p w14:paraId="6AB5F25E" w14:textId="77777777" w:rsidR="00675911" w:rsidRPr="00111EC0" w:rsidRDefault="00675911" w:rsidP="000B0F91">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48E96761" w14:textId="5337722F" w:rsidR="00AA0817" w:rsidRPr="00111EC0" w:rsidRDefault="00AA0817" w:rsidP="00AA0817">
      <w:pPr>
        <w:pStyle w:val="Descripcin"/>
        <w:spacing w:after="0"/>
        <w:jc w:val="center"/>
        <w:rPr>
          <w:rFonts w:ascii="Arial Narrow" w:eastAsia="Times New Roman" w:hAnsi="Arial Narrow"/>
          <w:color w:val="auto"/>
          <w:szCs w:val="24"/>
          <w:lang w:eastAsia="es-ES"/>
        </w:rPr>
      </w:pPr>
      <w:bookmarkStart w:id="110" w:name="_Toc202395870"/>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12</w:t>
      </w:r>
      <w:r w:rsidRPr="00111EC0">
        <w:rPr>
          <w:rFonts w:ascii="Arial Narrow" w:hAnsi="Arial Narrow"/>
          <w:color w:val="auto"/>
        </w:rPr>
        <w:fldChar w:fldCharType="end"/>
      </w:r>
      <w:r w:rsidRPr="00111EC0">
        <w:rPr>
          <w:rFonts w:ascii="Arial Narrow" w:hAnsi="Arial Narrow"/>
          <w:color w:val="auto"/>
        </w:rPr>
        <w:t xml:space="preserve"> </w:t>
      </w:r>
      <w:r w:rsidR="007A633A" w:rsidRPr="00111EC0">
        <w:rPr>
          <w:rFonts w:ascii="Arial Narrow" w:hAnsi="Arial Narrow"/>
          <w:b w:val="0"/>
          <w:bCs w:val="0"/>
          <w:color w:val="auto"/>
        </w:rPr>
        <w:t>Representación de los valores del índice accesibilidad ideal (</w:t>
      </w:r>
      <w:proofErr w:type="spellStart"/>
      <w:r w:rsidR="007A633A" w:rsidRPr="00111EC0">
        <w:rPr>
          <w:rFonts w:ascii="Arial Narrow" w:hAnsi="Arial Narrow"/>
          <w:b w:val="0"/>
          <w:bCs w:val="0"/>
          <w:color w:val="auto"/>
        </w:rPr>
        <w:t>AL</w:t>
      </w:r>
      <w:r w:rsidR="007A633A" w:rsidRPr="00111EC0">
        <w:rPr>
          <w:rFonts w:ascii="Arial Narrow" w:hAnsi="Arial Narrow"/>
          <w:b w:val="0"/>
          <w:bCs w:val="0"/>
          <w:color w:val="auto"/>
          <w:vertAlign w:val="subscript"/>
        </w:rPr>
        <w:t>i</w:t>
      </w:r>
      <w:proofErr w:type="spellEnd"/>
      <w:r w:rsidR="007A633A" w:rsidRPr="00111EC0">
        <w:rPr>
          <w:rFonts w:ascii="Arial Narrow" w:hAnsi="Arial Narrow"/>
          <w:b w:val="0"/>
          <w:bCs w:val="0"/>
          <w:color w:val="auto"/>
        </w:rPr>
        <w:t>) promedio de los municipios del departamento del Meta</w:t>
      </w:r>
      <w:r w:rsidRPr="00111EC0">
        <w:rPr>
          <w:rFonts w:ascii="Arial Narrow" w:hAnsi="Arial Narrow"/>
          <w:b w:val="0"/>
          <w:bCs w:val="0"/>
          <w:color w:val="auto"/>
        </w:rPr>
        <w:t>.</w:t>
      </w:r>
      <w:bookmarkEnd w:id="110"/>
    </w:p>
    <w:p w14:paraId="23E442C6" w14:textId="5A8290F7" w:rsidR="00675911" w:rsidRPr="00111EC0" w:rsidRDefault="00CE0BAB" w:rsidP="000E1BC8">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5E004133" wp14:editId="00B3C451">
            <wp:extent cx="8049491" cy="5672455"/>
            <wp:effectExtent l="0" t="0" r="8890" b="4445"/>
            <wp:docPr id="102594123"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94123" name="Imagen 1" descr="Mapa&#10;&#10;El contenido generado por IA puede ser incorrecto."/>
                    <pic:cNvPicPr/>
                  </pic:nvPicPr>
                  <pic:blipFill rotWithShape="1">
                    <a:blip r:embed="rId30"/>
                    <a:srcRect l="926" t="955" r="1239" b="1285"/>
                    <a:stretch>
                      <a:fillRect/>
                    </a:stretch>
                  </pic:blipFill>
                  <pic:spPr bwMode="auto">
                    <a:xfrm>
                      <a:off x="0" y="0"/>
                      <a:ext cx="8051532" cy="5673893"/>
                    </a:xfrm>
                    <a:prstGeom prst="rect">
                      <a:avLst/>
                    </a:prstGeom>
                    <a:ln>
                      <a:noFill/>
                    </a:ln>
                    <a:extLst>
                      <a:ext uri="{53640926-AAD7-44D8-BBD7-CCE9431645EC}">
                        <a14:shadowObscured xmlns:a14="http://schemas.microsoft.com/office/drawing/2010/main"/>
                      </a:ext>
                    </a:extLst>
                  </pic:spPr>
                </pic:pic>
              </a:graphicData>
            </a:graphic>
          </wp:inline>
        </w:drawing>
      </w:r>
    </w:p>
    <w:p w14:paraId="3914956F" w14:textId="77777777" w:rsidR="00675911" w:rsidRPr="00111EC0" w:rsidRDefault="00675911" w:rsidP="00CE0BAB">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65B588A2" w14:textId="129C6265" w:rsidR="00675911" w:rsidRPr="00111EC0" w:rsidRDefault="00AA0817" w:rsidP="00117ABD">
      <w:pPr>
        <w:pStyle w:val="Descripcin"/>
        <w:spacing w:after="0"/>
        <w:jc w:val="center"/>
        <w:rPr>
          <w:rFonts w:ascii="Arial Narrow" w:hAnsi="Arial Narrow"/>
        </w:rPr>
      </w:pPr>
      <w:bookmarkStart w:id="111" w:name="_Toc202395871"/>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13</w:t>
      </w:r>
      <w:r w:rsidRPr="00111EC0">
        <w:rPr>
          <w:rFonts w:ascii="Arial Narrow" w:hAnsi="Arial Narrow"/>
          <w:color w:val="auto"/>
        </w:rPr>
        <w:fldChar w:fldCharType="end"/>
      </w:r>
      <w:r w:rsidRPr="00111EC0">
        <w:rPr>
          <w:rFonts w:ascii="Arial Narrow" w:hAnsi="Arial Narrow"/>
          <w:color w:val="auto"/>
        </w:rPr>
        <w:t xml:space="preserve"> </w:t>
      </w:r>
      <w:r w:rsidR="007A633A" w:rsidRPr="00111EC0">
        <w:rPr>
          <w:rFonts w:ascii="Arial Narrow" w:hAnsi="Arial Narrow"/>
          <w:b w:val="0"/>
          <w:bCs w:val="0"/>
          <w:color w:val="auto"/>
        </w:rPr>
        <w:t>Representación de los valores del índice accesibilidad real (AR) promedio de los municipios del departamento del Meta</w:t>
      </w:r>
      <w:r w:rsidRPr="00111EC0">
        <w:rPr>
          <w:rFonts w:ascii="Arial Narrow" w:hAnsi="Arial Narrow"/>
          <w:b w:val="0"/>
          <w:bCs w:val="0"/>
          <w:color w:val="auto"/>
        </w:rPr>
        <w:t>.</w:t>
      </w:r>
      <w:bookmarkEnd w:id="111"/>
    </w:p>
    <w:p w14:paraId="0047895F" w14:textId="602B905F" w:rsidR="00675911" w:rsidRPr="00111EC0" w:rsidRDefault="00CE0BAB" w:rsidP="00675911">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024E6AC7" wp14:editId="340AA8C0">
            <wp:extent cx="8071217" cy="5676265"/>
            <wp:effectExtent l="0" t="0" r="6350" b="635"/>
            <wp:docPr id="1783066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066333" name=""/>
                    <pic:cNvPicPr/>
                  </pic:nvPicPr>
                  <pic:blipFill rotWithShape="1">
                    <a:blip r:embed="rId31"/>
                    <a:srcRect l="794" t="939" r="1117" b="1096"/>
                    <a:stretch>
                      <a:fillRect/>
                    </a:stretch>
                  </pic:blipFill>
                  <pic:spPr bwMode="auto">
                    <a:xfrm>
                      <a:off x="0" y="0"/>
                      <a:ext cx="8072376" cy="5677080"/>
                    </a:xfrm>
                    <a:prstGeom prst="rect">
                      <a:avLst/>
                    </a:prstGeom>
                    <a:ln>
                      <a:noFill/>
                    </a:ln>
                    <a:extLst>
                      <a:ext uri="{53640926-AAD7-44D8-BBD7-CCE9431645EC}">
                        <a14:shadowObscured xmlns:a14="http://schemas.microsoft.com/office/drawing/2010/main"/>
                      </a:ext>
                    </a:extLst>
                  </pic:spPr>
                </pic:pic>
              </a:graphicData>
            </a:graphic>
          </wp:inline>
        </w:drawing>
      </w:r>
    </w:p>
    <w:p w14:paraId="41AD4209" w14:textId="77777777" w:rsidR="00675911" w:rsidRPr="00111EC0" w:rsidRDefault="00675911" w:rsidP="00056A02">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59A9299D" w14:textId="77777777" w:rsidR="009B522B" w:rsidRPr="00111EC0" w:rsidRDefault="009B522B" w:rsidP="003B4E91">
      <w:pPr>
        <w:pStyle w:val="Ttulo1"/>
        <w:numPr>
          <w:ilvl w:val="1"/>
          <w:numId w:val="9"/>
        </w:numPr>
        <w:spacing w:before="0" w:after="160"/>
        <w:jc w:val="both"/>
        <w:rPr>
          <w:rFonts w:ascii="Arial Narrow" w:hAnsi="Arial Narrow" w:cs="Times New Roman"/>
          <w:sz w:val="22"/>
          <w:szCs w:val="22"/>
        </w:rPr>
        <w:sectPr w:rsidR="009B522B" w:rsidRPr="00111EC0" w:rsidSect="009B522B">
          <w:pgSz w:w="15840" w:h="12240" w:orient="landscape" w:code="1"/>
          <w:pgMar w:top="1440" w:right="1440" w:bottom="1440" w:left="1440" w:header="709" w:footer="709" w:gutter="0"/>
          <w:cols w:space="708"/>
          <w:titlePg/>
          <w:docGrid w:linePitch="360"/>
        </w:sectPr>
      </w:pPr>
      <w:bookmarkStart w:id="112" w:name="_Hlk202262412"/>
    </w:p>
    <w:p w14:paraId="13D31EB4" w14:textId="77777777" w:rsidR="003B4E91" w:rsidRPr="00111EC0" w:rsidRDefault="003B4E91" w:rsidP="003B4E91">
      <w:pPr>
        <w:pStyle w:val="Ttulo1"/>
        <w:numPr>
          <w:ilvl w:val="1"/>
          <w:numId w:val="9"/>
        </w:numPr>
        <w:spacing w:before="0" w:after="160"/>
        <w:jc w:val="both"/>
        <w:rPr>
          <w:rFonts w:ascii="Arial Narrow" w:hAnsi="Arial Narrow" w:cs="Times New Roman"/>
          <w:sz w:val="22"/>
          <w:szCs w:val="22"/>
        </w:rPr>
      </w:pPr>
      <w:bookmarkStart w:id="113" w:name="_Toc202395832"/>
      <w:r w:rsidRPr="00111EC0">
        <w:rPr>
          <w:rFonts w:ascii="Arial Narrow" w:hAnsi="Arial Narrow" w:cs="Times New Roman"/>
          <w:sz w:val="22"/>
          <w:szCs w:val="22"/>
        </w:rPr>
        <w:t>Centralidad de la red vial del departamento del Meta</w:t>
      </w:r>
      <w:bookmarkEnd w:id="113"/>
    </w:p>
    <w:bookmarkEnd w:id="112"/>
    <w:p w14:paraId="681DD1D0" w14:textId="776D9BF7" w:rsidR="009B5E61" w:rsidRPr="00111EC0" w:rsidRDefault="006C7D22" w:rsidP="003B4E91">
      <w:pPr>
        <w:spacing w:line="480" w:lineRule="auto"/>
        <w:jc w:val="both"/>
        <w:rPr>
          <w:rFonts w:ascii="Arial Narrow" w:hAnsi="Arial Narrow" w:cs="Times New Roman"/>
        </w:rPr>
      </w:pPr>
      <w:r w:rsidRPr="00111EC0">
        <w:rPr>
          <w:rFonts w:ascii="Arial Narrow" w:hAnsi="Arial Narrow" w:cs="Times New Roman"/>
        </w:rPr>
        <w:t>Los valores</w:t>
      </w:r>
      <w:r w:rsidR="00371F59" w:rsidRPr="00111EC0">
        <w:rPr>
          <w:rFonts w:ascii="Arial Narrow" w:hAnsi="Arial Narrow" w:cs="Times New Roman"/>
        </w:rPr>
        <w:t xml:space="preserve"> del índice de centralidad se muestra</w:t>
      </w:r>
      <w:r w:rsidR="0071788B" w:rsidRPr="00111EC0">
        <w:rPr>
          <w:rFonts w:ascii="Arial Narrow" w:hAnsi="Arial Narrow" w:cs="Times New Roman"/>
        </w:rPr>
        <w:t>n</w:t>
      </w:r>
      <w:r w:rsidR="00371F59" w:rsidRPr="00111EC0">
        <w:rPr>
          <w:rFonts w:ascii="Arial Narrow" w:hAnsi="Arial Narrow" w:cs="Times New Roman"/>
        </w:rPr>
        <w:t xml:space="preserve"> en la Tabla </w:t>
      </w:r>
      <w:r w:rsidR="00F42616" w:rsidRPr="00111EC0">
        <w:rPr>
          <w:rFonts w:ascii="Arial Narrow" w:hAnsi="Arial Narrow" w:cs="Times New Roman"/>
        </w:rPr>
        <w:t xml:space="preserve">12, </w:t>
      </w:r>
      <w:r w:rsidR="00526AD2" w:rsidRPr="00111EC0">
        <w:rPr>
          <w:rFonts w:ascii="Arial Narrow" w:hAnsi="Arial Narrow" w:cs="Times New Roman"/>
        </w:rPr>
        <w:t xml:space="preserve">donde la </w:t>
      </w:r>
      <w:r w:rsidR="0071788B" w:rsidRPr="00111EC0">
        <w:rPr>
          <w:rFonts w:ascii="Arial Narrow" w:hAnsi="Arial Narrow" w:cs="Times New Roman"/>
        </w:rPr>
        <w:t>posición topológica de los nodos dentro de la red</w:t>
      </w:r>
      <w:r w:rsidR="00DD7FE7" w:rsidRPr="00111EC0">
        <w:rPr>
          <w:rFonts w:ascii="Arial Narrow" w:hAnsi="Arial Narrow" w:cs="Times New Roman"/>
        </w:rPr>
        <w:t xml:space="preserve"> hacia el centro estará relacionada con valores mínimos</w:t>
      </w:r>
      <w:r w:rsidR="0071788B" w:rsidRPr="00111EC0">
        <w:rPr>
          <w:rFonts w:ascii="Arial Narrow" w:hAnsi="Arial Narrow" w:cs="Times New Roman"/>
        </w:rPr>
        <w:t xml:space="preserve"> </w:t>
      </w:r>
      <w:r w:rsidR="00D8322C" w:rsidRPr="00111EC0">
        <w:rPr>
          <w:rFonts w:ascii="Arial Narrow" w:hAnsi="Arial Narrow" w:cs="Times New Roman"/>
        </w:rPr>
        <w:t xml:space="preserve">y </w:t>
      </w:r>
      <w:r w:rsidR="009B5E61" w:rsidRPr="00111EC0">
        <w:rPr>
          <w:rFonts w:ascii="Arial Narrow" w:hAnsi="Arial Narrow" w:cs="Times New Roman"/>
        </w:rPr>
        <w:t>pociones alejadas tendrán valores máximos,</w:t>
      </w:r>
      <w:r w:rsidR="00E747F5" w:rsidRPr="00111EC0">
        <w:rPr>
          <w:rFonts w:ascii="Arial Narrow" w:hAnsi="Arial Narrow" w:cs="Times New Roman"/>
        </w:rPr>
        <w:t xml:space="preserve"> donde los resultados demuestran la configuración del departamento del Meta</w:t>
      </w:r>
      <w:r w:rsidR="000F2A06" w:rsidRPr="00111EC0">
        <w:rPr>
          <w:rFonts w:ascii="Arial Narrow" w:hAnsi="Arial Narrow" w:cs="Times New Roman"/>
        </w:rPr>
        <w:t xml:space="preserve">, donde la red vial tiene su centro en </w:t>
      </w:r>
      <w:r w:rsidR="00B20C2B" w:rsidRPr="00111EC0">
        <w:rPr>
          <w:rFonts w:ascii="Arial Narrow" w:hAnsi="Arial Narrow" w:cs="Times New Roman"/>
        </w:rPr>
        <w:t>Villavicencio</w:t>
      </w:r>
      <w:r w:rsidR="000F2A06" w:rsidRPr="00111EC0">
        <w:rPr>
          <w:rFonts w:ascii="Arial Narrow" w:hAnsi="Arial Narrow" w:cs="Times New Roman"/>
        </w:rPr>
        <w:t xml:space="preserve"> con el menor valor</w:t>
      </w:r>
      <w:r w:rsidR="00B20C2B" w:rsidRPr="00111EC0">
        <w:rPr>
          <w:rFonts w:ascii="Arial Narrow" w:hAnsi="Arial Narrow" w:cs="Times New Roman"/>
        </w:rPr>
        <w:t xml:space="preserve"> y en la medida que se aleja por alguno de los cuatro corredores viales se obtienen mayores valores.</w:t>
      </w:r>
    </w:p>
    <w:p w14:paraId="6CA7C61C" w14:textId="7D4A4C3F" w:rsidR="00371F59" w:rsidRPr="00111EC0" w:rsidRDefault="00371F59" w:rsidP="00371F59">
      <w:pPr>
        <w:autoSpaceDE w:val="0"/>
        <w:autoSpaceDN w:val="0"/>
        <w:adjustRightInd w:val="0"/>
        <w:spacing w:after="0" w:line="240" w:lineRule="auto"/>
        <w:jc w:val="center"/>
        <w:rPr>
          <w:rFonts w:ascii="Arial Narrow" w:hAnsi="Arial Narrow"/>
          <w:sz w:val="18"/>
          <w:szCs w:val="18"/>
        </w:rPr>
      </w:pPr>
      <w:bookmarkStart w:id="114" w:name="_Toc202395853"/>
      <w:r w:rsidRPr="00111EC0">
        <w:rPr>
          <w:rFonts w:ascii="Arial Narrow" w:hAnsi="Arial Narrow" w:cs="Times New Roman"/>
          <w:b/>
          <w:sz w:val="18"/>
        </w:rPr>
        <w:t xml:space="preserve">Tabla </w:t>
      </w:r>
      <w:r w:rsidRPr="00111EC0">
        <w:rPr>
          <w:rFonts w:ascii="Arial Narrow" w:hAnsi="Arial Narrow" w:cs="Times New Roman"/>
          <w:b/>
          <w:sz w:val="18"/>
        </w:rPr>
        <w:fldChar w:fldCharType="begin"/>
      </w:r>
      <w:r w:rsidRPr="00111EC0">
        <w:rPr>
          <w:rFonts w:ascii="Arial Narrow" w:hAnsi="Arial Narrow" w:cs="Times New Roman"/>
          <w:b/>
          <w:sz w:val="18"/>
        </w:rPr>
        <w:instrText xml:space="preserve"> SEQ Tabla \* ARABIC </w:instrText>
      </w:r>
      <w:r w:rsidRPr="00111EC0">
        <w:rPr>
          <w:rFonts w:ascii="Arial Narrow" w:hAnsi="Arial Narrow" w:cs="Times New Roman"/>
          <w:b/>
          <w:sz w:val="18"/>
        </w:rPr>
        <w:fldChar w:fldCharType="separate"/>
      </w:r>
      <w:r w:rsidR="00BC63DA" w:rsidRPr="00111EC0">
        <w:rPr>
          <w:rFonts w:ascii="Arial Narrow" w:hAnsi="Arial Narrow" w:cs="Times New Roman"/>
          <w:b/>
          <w:sz w:val="18"/>
        </w:rPr>
        <w:t>12</w:t>
      </w:r>
      <w:r w:rsidRPr="00111EC0">
        <w:rPr>
          <w:rFonts w:ascii="Arial Narrow" w:hAnsi="Arial Narrow" w:cs="Times New Roman"/>
          <w:b/>
          <w:sz w:val="18"/>
        </w:rPr>
        <w:fldChar w:fldCharType="end"/>
      </w:r>
      <w:r w:rsidRPr="00111EC0">
        <w:rPr>
          <w:rFonts w:ascii="Arial Narrow" w:hAnsi="Arial Narrow" w:cs="Times New Roman"/>
          <w:sz w:val="18"/>
        </w:rPr>
        <w:t xml:space="preserve"> </w:t>
      </w:r>
      <w:r w:rsidRPr="00111EC0">
        <w:rPr>
          <w:rFonts w:ascii="Arial Narrow" w:hAnsi="Arial Narrow"/>
          <w:sz w:val="18"/>
          <w:szCs w:val="18"/>
        </w:rPr>
        <w:t xml:space="preserve">Valores del </w:t>
      </w:r>
      <w:r w:rsidR="0083285A" w:rsidRPr="00111EC0">
        <w:rPr>
          <w:rFonts w:ascii="Arial Narrow" w:hAnsi="Arial Narrow"/>
          <w:sz w:val="18"/>
          <w:szCs w:val="18"/>
        </w:rPr>
        <w:t>índice</w:t>
      </w:r>
      <w:r w:rsidRPr="00111EC0">
        <w:rPr>
          <w:rFonts w:ascii="Arial Narrow" w:hAnsi="Arial Narrow"/>
          <w:sz w:val="18"/>
          <w:szCs w:val="18"/>
        </w:rPr>
        <w:t xml:space="preserve"> de centralidad para los municipios del meta</w:t>
      </w:r>
      <w:bookmarkEnd w:id="114"/>
    </w:p>
    <w:tbl>
      <w:tblPr>
        <w:tblW w:w="2694" w:type="dxa"/>
        <w:jc w:val="center"/>
        <w:tblCellMar>
          <w:left w:w="70" w:type="dxa"/>
          <w:right w:w="70" w:type="dxa"/>
        </w:tblCellMar>
        <w:tblLook w:val="04A0" w:firstRow="1" w:lastRow="0" w:firstColumn="1" w:lastColumn="0" w:noHBand="0" w:noVBand="1"/>
      </w:tblPr>
      <w:tblGrid>
        <w:gridCol w:w="1671"/>
        <w:gridCol w:w="1023"/>
      </w:tblGrid>
      <w:tr w:rsidR="007F6BD2" w:rsidRPr="00111EC0" w14:paraId="3292FCE1" w14:textId="77777777" w:rsidTr="00F42616">
        <w:trPr>
          <w:trHeight w:val="20"/>
          <w:jc w:val="center"/>
        </w:trPr>
        <w:tc>
          <w:tcPr>
            <w:tcW w:w="1671" w:type="dxa"/>
            <w:tcBorders>
              <w:top w:val="single" w:sz="4" w:space="0" w:color="auto"/>
              <w:left w:val="single" w:sz="4" w:space="0" w:color="auto"/>
              <w:bottom w:val="single" w:sz="4" w:space="0" w:color="auto"/>
              <w:right w:val="single" w:sz="4" w:space="0" w:color="auto"/>
            </w:tcBorders>
            <w:vAlign w:val="center"/>
            <w:hideMark/>
          </w:tcPr>
          <w:p w14:paraId="41DE5E7E" w14:textId="77777777" w:rsidR="007F6BD2" w:rsidRPr="00111EC0" w:rsidRDefault="007F6BD2" w:rsidP="00F42616">
            <w:pPr>
              <w:spacing w:after="0" w:line="240" w:lineRule="auto"/>
              <w:jc w:val="center"/>
              <w:rPr>
                <w:rFonts w:ascii="Arial Narrow" w:eastAsia="Times New Roman" w:hAnsi="Arial Narrow" w:cstheme="minorHAnsi"/>
                <w:b/>
                <w:bCs/>
                <w:color w:val="000000"/>
                <w:sz w:val="16"/>
                <w:szCs w:val="16"/>
                <w:lang w:eastAsia="es-CO"/>
              </w:rPr>
            </w:pPr>
            <w:r w:rsidRPr="00111EC0">
              <w:rPr>
                <w:rFonts w:ascii="Arial Narrow" w:eastAsia="Times New Roman" w:hAnsi="Arial Narrow" w:cstheme="minorHAnsi"/>
                <w:b/>
                <w:bCs/>
                <w:color w:val="000000"/>
                <w:sz w:val="16"/>
                <w:szCs w:val="16"/>
                <w:lang w:eastAsia="es-CO"/>
              </w:rPr>
              <w:t>Municipio</w:t>
            </w:r>
          </w:p>
        </w:tc>
        <w:tc>
          <w:tcPr>
            <w:tcW w:w="1023" w:type="dxa"/>
            <w:tcBorders>
              <w:top w:val="single" w:sz="4" w:space="0" w:color="auto"/>
              <w:left w:val="nil"/>
              <w:bottom w:val="single" w:sz="4" w:space="0" w:color="auto"/>
              <w:right w:val="single" w:sz="4" w:space="0" w:color="auto"/>
            </w:tcBorders>
            <w:noWrap/>
            <w:vAlign w:val="bottom"/>
            <w:hideMark/>
          </w:tcPr>
          <w:p w14:paraId="0ADBF001" w14:textId="364C74EC" w:rsidR="007F6BD2" w:rsidRPr="00111EC0" w:rsidRDefault="007F6BD2" w:rsidP="00F42616">
            <w:pPr>
              <w:spacing w:after="0" w:line="240" w:lineRule="auto"/>
              <w:jc w:val="center"/>
              <w:rPr>
                <w:rFonts w:ascii="Arial Narrow" w:eastAsia="Times New Roman" w:hAnsi="Arial Narrow" w:cstheme="minorHAnsi"/>
                <w:b/>
                <w:bCs/>
                <w:color w:val="000000"/>
                <w:sz w:val="16"/>
                <w:szCs w:val="16"/>
                <w:lang w:eastAsia="es-CO"/>
              </w:rPr>
            </w:pPr>
            <w:r w:rsidRPr="00111EC0">
              <w:rPr>
                <w:rFonts w:ascii="Arial Narrow" w:eastAsia="Times New Roman" w:hAnsi="Arial Narrow" w:cstheme="minorHAnsi"/>
                <w:b/>
                <w:bCs/>
                <w:color w:val="000000"/>
                <w:sz w:val="16"/>
                <w:szCs w:val="16"/>
                <w:lang w:eastAsia="es-CO"/>
              </w:rPr>
              <w:t>Centralidad</w:t>
            </w:r>
          </w:p>
        </w:tc>
      </w:tr>
      <w:tr w:rsidR="007F6BD2" w:rsidRPr="00111EC0" w14:paraId="285F31B9"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4BFC0526"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Villavicencio</w:t>
            </w:r>
          </w:p>
        </w:tc>
        <w:tc>
          <w:tcPr>
            <w:tcW w:w="1023" w:type="dxa"/>
            <w:tcBorders>
              <w:top w:val="nil"/>
              <w:left w:val="nil"/>
              <w:bottom w:val="single" w:sz="4" w:space="0" w:color="auto"/>
              <w:right w:val="single" w:sz="4" w:space="0" w:color="auto"/>
            </w:tcBorders>
            <w:noWrap/>
            <w:vAlign w:val="bottom"/>
            <w:hideMark/>
          </w:tcPr>
          <w:p w14:paraId="1E5E729A"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0,12</w:t>
            </w:r>
          </w:p>
        </w:tc>
      </w:tr>
      <w:tr w:rsidR="007F6BD2" w:rsidRPr="00111EC0" w14:paraId="57DAD38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67034D63"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Acacias</w:t>
            </w:r>
          </w:p>
        </w:tc>
        <w:tc>
          <w:tcPr>
            <w:tcW w:w="1023" w:type="dxa"/>
            <w:tcBorders>
              <w:top w:val="nil"/>
              <w:left w:val="nil"/>
              <w:bottom w:val="single" w:sz="4" w:space="0" w:color="auto"/>
              <w:right w:val="single" w:sz="4" w:space="0" w:color="auto"/>
            </w:tcBorders>
            <w:noWrap/>
            <w:vAlign w:val="bottom"/>
            <w:hideMark/>
          </w:tcPr>
          <w:p w14:paraId="04BCBE3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0,15</w:t>
            </w:r>
          </w:p>
        </w:tc>
      </w:tr>
      <w:tr w:rsidR="007F6BD2" w:rsidRPr="00111EC0" w14:paraId="1EB59C6A"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0F1795A" w14:textId="71E6C7F4"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 xml:space="preserve">Barranca de </w:t>
            </w:r>
            <w:proofErr w:type="spellStart"/>
            <w:r w:rsidRPr="00111EC0">
              <w:rPr>
                <w:rFonts w:ascii="Arial Narrow" w:eastAsia="Times New Roman" w:hAnsi="Arial Narrow" w:cstheme="minorHAnsi"/>
                <w:color w:val="000000"/>
                <w:sz w:val="16"/>
                <w:szCs w:val="16"/>
                <w:lang w:eastAsia="es-CO"/>
              </w:rPr>
              <w:t>Up</w:t>
            </w:r>
            <w:r w:rsidR="00561FA9" w:rsidRPr="00111EC0">
              <w:rPr>
                <w:rFonts w:ascii="Arial Narrow" w:eastAsia="Times New Roman" w:hAnsi="Arial Narrow" w:cstheme="minorHAnsi"/>
                <w:color w:val="000000"/>
                <w:sz w:val="16"/>
                <w:szCs w:val="16"/>
                <w:lang w:eastAsia="es-CO"/>
              </w:rPr>
              <w:t>í</w:t>
            </w:r>
            <w:r w:rsidRPr="00111EC0">
              <w:rPr>
                <w:rFonts w:ascii="Arial Narrow" w:eastAsia="Times New Roman" w:hAnsi="Arial Narrow" w:cstheme="minorHAnsi"/>
                <w:color w:val="000000"/>
                <w:sz w:val="16"/>
                <w:szCs w:val="16"/>
                <w:lang w:eastAsia="es-CO"/>
              </w:rPr>
              <w:t>a</w:t>
            </w:r>
            <w:proofErr w:type="spellEnd"/>
          </w:p>
        </w:tc>
        <w:tc>
          <w:tcPr>
            <w:tcW w:w="1023" w:type="dxa"/>
            <w:tcBorders>
              <w:top w:val="nil"/>
              <w:left w:val="nil"/>
              <w:bottom w:val="single" w:sz="4" w:space="0" w:color="auto"/>
              <w:right w:val="single" w:sz="4" w:space="0" w:color="auto"/>
            </w:tcBorders>
            <w:noWrap/>
            <w:vAlign w:val="bottom"/>
            <w:hideMark/>
          </w:tcPr>
          <w:p w14:paraId="4AC9119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0,92</w:t>
            </w:r>
          </w:p>
        </w:tc>
      </w:tr>
      <w:tr w:rsidR="007F6BD2" w:rsidRPr="00111EC0" w14:paraId="1E1A1196"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383E4E6C"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Cabuyaro</w:t>
            </w:r>
          </w:p>
        </w:tc>
        <w:tc>
          <w:tcPr>
            <w:tcW w:w="1023" w:type="dxa"/>
            <w:tcBorders>
              <w:top w:val="nil"/>
              <w:left w:val="nil"/>
              <w:bottom w:val="single" w:sz="4" w:space="0" w:color="auto"/>
              <w:right w:val="single" w:sz="4" w:space="0" w:color="auto"/>
            </w:tcBorders>
            <w:noWrap/>
            <w:vAlign w:val="bottom"/>
            <w:hideMark/>
          </w:tcPr>
          <w:p w14:paraId="49535CC0"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1,35</w:t>
            </w:r>
          </w:p>
        </w:tc>
      </w:tr>
      <w:tr w:rsidR="007F6BD2" w:rsidRPr="00111EC0" w14:paraId="6F0B7DC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6921672E"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Castilla la Nueva</w:t>
            </w:r>
          </w:p>
        </w:tc>
        <w:tc>
          <w:tcPr>
            <w:tcW w:w="1023" w:type="dxa"/>
            <w:tcBorders>
              <w:top w:val="nil"/>
              <w:left w:val="nil"/>
              <w:bottom w:val="single" w:sz="4" w:space="0" w:color="auto"/>
              <w:right w:val="single" w:sz="4" w:space="0" w:color="auto"/>
            </w:tcBorders>
            <w:noWrap/>
            <w:vAlign w:val="bottom"/>
            <w:hideMark/>
          </w:tcPr>
          <w:p w14:paraId="418038B0"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0,37</w:t>
            </w:r>
          </w:p>
        </w:tc>
      </w:tr>
      <w:tr w:rsidR="007F6BD2" w:rsidRPr="00111EC0" w14:paraId="15BAC639"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26E4D37F"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Cubarral</w:t>
            </w:r>
          </w:p>
        </w:tc>
        <w:tc>
          <w:tcPr>
            <w:tcW w:w="1023" w:type="dxa"/>
            <w:tcBorders>
              <w:top w:val="nil"/>
              <w:left w:val="nil"/>
              <w:bottom w:val="single" w:sz="4" w:space="0" w:color="auto"/>
              <w:right w:val="single" w:sz="4" w:space="0" w:color="auto"/>
            </w:tcBorders>
            <w:noWrap/>
            <w:vAlign w:val="bottom"/>
            <w:hideMark/>
          </w:tcPr>
          <w:p w14:paraId="33927C64"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0,47</w:t>
            </w:r>
          </w:p>
        </w:tc>
      </w:tr>
      <w:tr w:rsidR="007F6BD2" w:rsidRPr="00111EC0" w14:paraId="62C562CE"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39532D88"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Cumaral</w:t>
            </w:r>
          </w:p>
        </w:tc>
        <w:tc>
          <w:tcPr>
            <w:tcW w:w="1023" w:type="dxa"/>
            <w:tcBorders>
              <w:top w:val="nil"/>
              <w:left w:val="nil"/>
              <w:bottom w:val="single" w:sz="4" w:space="0" w:color="auto"/>
              <w:right w:val="single" w:sz="4" w:space="0" w:color="auto"/>
            </w:tcBorders>
            <w:noWrap/>
            <w:vAlign w:val="bottom"/>
            <w:hideMark/>
          </w:tcPr>
          <w:p w14:paraId="4706966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0,08</w:t>
            </w:r>
          </w:p>
        </w:tc>
      </w:tr>
      <w:tr w:rsidR="007F6BD2" w:rsidRPr="00111EC0" w14:paraId="11F114D6"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496C742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El Calvario</w:t>
            </w:r>
          </w:p>
        </w:tc>
        <w:tc>
          <w:tcPr>
            <w:tcW w:w="1023" w:type="dxa"/>
            <w:tcBorders>
              <w:top w:val="nil"/>
              <w:left w:val="nil"/>
              <w:bottom w:val="single" w:sz="4" w:space="0" w:color="auto"/>
              <w:right w:val="single" w:sz="4" w:space="0" w:color="auto"/>
            </w:tcBorders>
            <w:noWrap/>
            <w:vAlign w:val="bottom"/>
            <w:hideMark/>
          </w:tcPr>
          <w:p w14:paraId="60B16EB6"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0,63</w:t>
            </w:r>
          </w:p>
        </w:tc>
      </w:tr>
      <w:tr w:rsidR="007F6BD2" w:rsidRPr="00111EC0" w14:paraId="6C805E57"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68B90B9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El Castillo</w:t>
            </w:r>
          </w:p>
        </w:tc>
        <w:tc>
          <w:tcPr>
            <w:tcW w:w="1023" w:type="dxa"/>
            <w:tcBorders>
              <w:top w:val="nil"/>
              <w:left w:val="nil"/>
              <w:bottom w:val="single" w:sz="4" w:space="0" w:color="auto"/>
              <w:right w:val="single" w:sz="4" w:space="0" w:color="auto"/>
            </w:tcBorders>
            <w:noWrap/>
            <w:vAlign w:val="bottom"/>
            <w:hideMark/>
          </w:tcPr>
          <w:p w14:paraId="1DFF76E1"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0,77</w:t>
            </w:r>
          </w:p>
        </w:tc>
      </w:tr>
      <w:tr w:rsidR="007F6BD2" w:rsidRPr="00111EC0" w14:paraId="3C46FADB"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13B0302F"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El Dorado</w:t>
            </w:r>
          </w:p>
        </w:tc>
        <w:tc>
          <w:tcPr>
            <w:tcW w:w="1023" w:type="dxa"/>
            <w:tcBorders>
              <w:top w:val="nil"/>
              <w:left w:val="nil"/>
              <w:bottom w:val="single" w:sz="4" w:space="0" w:color="auto"/>
              <w:right w:val="single" w:sz="4" w:space="0" w:color="auto"/>
            </w:tcBorders>
            <w:noWrap/>
            <w:vAlign w:val="bottom"/>
            <w:hideMark/>
          </w:tcPr>
          <w:p w14:paraId="69354939"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0,55</w:t>
            </w:r>
          </w:p>
        </w:tc>
      </w:tr>
      <w:tr w:rsidR="007F6BD2" w:rsidRPr="00111EC0" w14:paraId="72458A2C"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A1273A9"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Fuente de Oro</w:t>
            </w:r>
          </w:p>
        </w:tc>
        <w:tc>
          <w:tcPr>
            <w:tcW w:w="1023" w:type="dxa"/>
            <w:tcBorders>
              <w:top w:val="nil"/>
              <w:left w:val="nil"/>
              <w:bottom w:val="single" w:sz="4" w:space="0" w:color="auto"/>
              <w:right w:val="single" w:sz="4" w:space="0" w:color="auto"/>
            </w:tcBorders>
            <w:noWrap/>
            <w:vAlign w:val="bottom"/>
            <w:hideMark/>
          </w:tcPr>
          <w:p w14:paraId="00EBD48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0,83</w:t>
            </w:r>
          </w:p>
        </w:tc>
      </w:tr>
      <w:tr w:rsidR="007F6BD2" w:rsidRPr="00111EC0" w14:paraId="23B1A6C2"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70D2A43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Granada</w:t>
            </w:r>
          </w:p>
        </w:tc>
        <w:tc>
          <w:tcPr>
            <w:tcW w:w="1023" w:type="dxa"/>
            <w:tcBorders>
              <w:top w:val="nil"/>
              <w:left w:val="nil"/>
              <w:bottom w:val="single" w:sz="4" w:space="0" w:color="auto"/>
              <w:right w:val="single" w:sz="4" w:space="0" w:color="auto"/>
            </w:tcBorders>
            <w:noWrap/>
            <w:vAlign w:val="bottom"/>
            <w:hideMark/>
          </w:tcPr>
          <w:p w14:paraId="5BF3668A"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0,68</w:t>
            </w:r>
          </w:p>
        </w:tc>
      </w:tr>
      <w:tr w:rsidR="007F6BD2" w:rsidRPr="00111EC0" w14:paraId="70D0DEF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71572628"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Guamal</w:t>
            </w:r>
          </w:p>
        </w:tc>
        <w:tc>
          <w:tcPr>
            <w:tcW w:w="1023" w:type="dxa"/>
            <w:tcBorders>
              <w:top w:val="nil"/>
              <w:left w:val="nil"/>
              <w:bottom w:val="single" w:sz="4" w:space="0" w:color="auto"/>
              <w:right w:val="single" w:sz="4" w:space="0" w:color="auto"/>
            </w:tcBorders>
            <w:noWrap/>
            <w:vAlign w:val="bottom"/>
            <w:hideMark/>
          </w:tcPr>
          <w:p w14:paraId="375FC9E3"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0,26</w:t>
            </w:r>
          </w:p>
        </w:tc>
      </w:tr>
      <w:tr w:rsidR="007F6BD2" w:rsidRPr="00111EC0" w14:paraId="7DD6705C"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18064083"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La Macarena</w:t>
            </w:r>
          </w:p>
        </w:tc>
        <w:tc>
          <w:tcPr>
            <w:tcW w:w="1023" w:type="dxa"/>
            <w:tcBorders>
              <w:top w:val="nil"/>
              <w:left w:val="nil"/>
              <w:bottom w:val="single" w:sz="4" w:space="0" w:color="auto"/>
              <w:right w:val="single" w:sz="4" w:space="0" w:color="auto"/>
            </w:tcBorders>
            <w:noWrap/>
            <w:vAlign w:val="bottom"/>
            <w:hideMark/>
          </w:tcPr>
          <w:p w14:paraId="42E59D75"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2,81</w:t>
            </w:r>
          </w:p>
        </w:tc>
      </w:tr>
      <w:tr w:rsidR="007F6BD2" w:rsidRPr="00111EC0" w14:paraId="45BDF1C6"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26A177FA" w14:textId="6EF0711E" w:rsidR="007F6BD2" w:rsidRPr="00111EC0" w:rsidRDefault="00561FA9"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Lejanías</w:t>
            </w:r>
          </w:p>
        </w:tc>
        <w:tc>
          <w:tcPr>
            <w:tcW w:w="1023" w:type="dxa"/>
            <w:tcBorders>
              <w:top w:val="nil"/>
              <w:left w:val="nil"/>
              <w:bottom w:val="single" w:sz="4" w:space="0" w:color="auto"/>
              <w:right w:val="single" w:sz="4" w:space="0" w:color="auto"/>
            </w:tcBorders>
            <w:noWrap/>
            <w:vAlign w:val="bottom"/>
            <w:hideMark/>
          </w:tcPr>
          <w:p w14:paraId="1B8483B8"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1,12</w:t>
            </w:r>
          </w:p>
        </w:tc>
      </w:tr>
      <w:tr w:rsidR="007F6BD2" w:rsidRPr="00111EC0" w14:paraId="4EC2258E"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22F12128" w14:textId="219C27EE"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Mapirip</w:t>
            </w:r>
            <w:r w:rsidR="00561FA9" w:rsidRPr="00111EC0">
              <w:rPr>
                <w:rFonts w:ascii="Arial Narrow" w:eastAsia="Times New Roman" w:hAnsi="Arial Narrow" w:cstheme="minorHAnsi"/>
                <w:color w:val="000000"/>
                <w:sz w:val="16"/>
                <w:szCs w:val="16"/>
                <w:lang w:eastAsia="es-CO"/>
              </w:rPr>
              <w:t>á</w:t>
            </w:r>
            <w:r w:rsidRPr="00111EC0">
              <w:rPr>
                <w:rFonts w:ascii="Arial Narrow" w:eastAsia="Times New Roman" w:hAnsi="Arial Narrow" w:cstheme="minorHAnsi"/>
                <w:color w:val="000000"/>
                <w:sz w:val="16"/>
                <w:szCs w:val="16"/>
                <w:lang w:eastAsia="es-CO"/>
              </w:rPr>
              <w:t>n</w:t>
            </w:r>
          </w:p>
        </w:tc>
        <w:tc>
          <w:tcPr>
            <w:tcW w:w="1023" w:type="dxa"/>
            <w:tcBorders>
              <w:top w:val="nil"/>
              <w:left w:val="nil"/>
              <w:bottom w:val="single" w:sz="4" w:space="0" w:color="auto"/>
              <w:right w:val="single" w:sz="4" w:space="0" w:color="auto"/>
            </w:tcBorders>
            <w:noWrap/>
            <w:vAlign w:val="bottom"/>
            <w:hideMark/>
          </w:tcPr>
          <w:p w14:paraId="1791C869"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3,24</w:t>
            </w:r>
          </w:p>
        </w:tc>
      </w:tr>
      <w:tr w:rsidR="007F6BD2" w:rsidRPr="00111EC0" w14:paraId="53EB2F6B"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927A862"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Mesetas</w:t>
            </w:r>
          </w:p>
        </w:tc>
        <w:tc>
          <w:tcPr>
            <w:tcW w:w="1023" w:type="dxa"/>
            <w:tcBorders>
              <w:top w:val="nil"/>
              <w:left w:val="nil"/>
              <w:bottom w:val="single" w:sz="4" w:space="0" w:color="auto"/>
              <w:right w:val="single" w:sz="4" w:space="0" w:color="auto"/>
            </w:tcBorders>
            <w:noWrap/>
            <w:vAlign w:val="bottom"/>
            <w:hideMark/>
          </w:tcPr>
          <w:p w14:paraId="51736B60"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1,20</w:t>
            </w:r>
          </w:p>
        </w:tc>
      </w:tr>
      <w:tr w:rsidR="007F6BD2" w:rsidRPr="00111EC0" w14:paraId="76A72380"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0870B25"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Puerto Concordia</w:t>
            </w:r>
          </w:p>
        </w:tc>
        <w:tc>
          <w:tcPr>
            <w:tcW w:w="1023" w:type="dxa"/>
            <w:tcBorders>
              <w:top w:val="nil"/>
              <w:left w:val="nil"/>
              <w:bottom w:val="single" w:sz="4" w:space="0" w:color="auto"/>
              <w:right w:val="single" w:sz="4" w:space="0" w:color="auto"/>
            </w:tcBorders>
            <w:noWrap/>
            <w:vAlign w:val="bottom"/>
            <w:hideMark/>
          </w:tcPr>
          <w:p w14:paraId="57C333C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2,50</w:t>
            </w:r>
          </w:p>
        </w:tc>
      </w:tr>
      <w:tr w:rsidR="007F6BD2" w:rsidRPr="00111EC0" w14:paraId="78C9FEE1"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509DD9D" w14:textId="02B72C05"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 xml:space="preserve">Puerto </w:t>
            </w:r>
            <w:r w:rsidR="00561FA9" w:rsidRPr="00111EC0">
              <w:rPr>
                <w:rFonts w:ascii="Arial Narrow" w:eastAsia="Times New Roman" w:hAnsi="Arial Narrow" w:cstheme="minorHAnsi"/>
                <w:color w:val="000000"/>
                <w:sz w:val="16"/>
                <w:szCs w:val="16"/>
                <w:lang w:eastAsia="es-CO"/>
              </w:rPr>
              <w:t>Gaitán</w:t>
            </w:r>
          </w:p>
        </w:tc>
        <w:tc>
          <w:tcPr>
            <w:tcW w:w="1023" w:type="dxa"/>
            <w:tcBorders>
              <w:top w:val="nil"/>
              <w:left w:val="nil"/>
              <w:bottom w:val="single" w:sz="4" w:space="0" w:color="auto"/>
              <w:right w:val="single" w:sz="4" w:space="0" w:color="auto"/>
            </w:tcBorders>
            <w:noWrap/>
            <w:vAlign w:val="bottom"/>
            <w:hideMark/>
          </w:tcPr>
          <w:p w14:paraId="66878A1A"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1,82</w:t>
            </w:r>
          </w:p>
        </w:tc>
      </w:tr>
      <w:tr w:rsidR="007F6BD2" w:rsidRPr="00111EC0" w14:paraId="1C0D4A11"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7843EC1B" w14:textId="3D91DBC5"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Puerto Lleras</w:t>
            </w:r>
          </w:p>
        </w:tc>
        <w:tc>
          <w:tcPr>
            <w:tcW w:w="1023" w:type="dxa"/>
            <w:tcBorders>
              <w:top w:val="nil"/>
              <w:left w:val="nil"/>
              <w:bottom w:val="single" w:sz="4" w:space="0" w:color="auto"/>
              <w:right w:val="single" w:sz="4" w:space="0" w:color="auto"/>
            </w:tcBorders>
            <w:noWrap/>
            <w:vAlign w:val="bottom"/>
            <w:hideMark/>
          </w:tcPr>
          <w:p w14:paraId="60C5B713"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1,25</w:t>
            </w:r>
          </w:p>
        </w:tc>
      </w:tr>
      <w:tr w:rsidR="007F6BD2" w:rsidRPr="00111EC0" w14:paraId="2873FCF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44DF32CF" w14:textId="31EB2070"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 xml:space="preserve">Puerto </w:t>
            </w:r>
            <w:r w:rsidR="00561FA9" w:rsidRPr="00111EC0">
              <w:rPr>
                <w:rFonts w:ascii="Arial Narrow" w:eastAsia="Times New Roman" w:hAnsi="Arial Narrow" w:cstheme="minorHAnsi"/>
                <w:color w:val="000000"/>
                <w:sz w:val="16"/>
                <w:szCs w:val="16"/>
                <w:lang w:eastAsia="es-CO"/>
              </w:rPr>
              <w:t>López</w:t>
            </w:r>
          </w:p>
        </w:tc>
        <w:tc>
          <w:tcPr>
            <w:tcW w:w="1023" w:type="dxa"/>
            <w:tcBorders>
              <w:top w:val="nil"/>
              <w:left w:val="nil"/>
              <w:bottom w:val="single" w:sz="4" w:space="0" w:color="auto"/>
              <w:right w:val="single" w:sz="4" w:space="0" w:color="auto"/>
            </w:tcBorders>
            <w:noWrap/>
            <w:vAlign w:val="bottom"/>
            <w:hideMark/>
          </w:tcPr>
          <w:p w14:paraId="41AD17B9"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0,71</w:t>
            </w:r>
          </w:p>
        </w:tc>
      </w:tr>
      <w:tr w:rsidR="007F6BD2" w:rsidRPr="00111EC0" w14:paraId="06A09A30"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04BC1A4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Puerto Rico</w:t>
            </w:r>
          </w:p>
        </w:tc>
        <w:tc>
          <w:tcPr>
            <w:tcW w:w="1023" w:type="dxa"/>
            <w:tcBorders>
              <w:top w:val="nil"/>
              <w:left w:val="nil"/>
              <w:bottom w:val="single" w:sz="4" w:space="0" w:color="auto"/>
              <w:right w:val="single" w:sz="4" w:space="0" w:color="auto"/>
            </w:tcBorders>
            <w:noWrap/>
            <w:vAlign w:val="bottom"/>
            <w:hideMark/>
          </w:tcPr>
          <w:p w14:paraId="3F49A08A"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1,89</w:t>
            </w:r>
          </w:p>
        </w:tc>
      </w:tr>
      <w:tr w:rsidR="007F6BD2" w:rsidRPr="00111EC0" w14:paraId="39EC6628"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5A47E4EC"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Restrepo</w:t>
            </w:r>
          </w:p>
        </w:tc>
        <w:tc>
          <w:tcPr>
            <w:tcW w:w="1023" w:type="dxa"/>
            <w:tcBorders>
              <w:top w:val="nil"/>
              <w:left w:val="nil"/>
              <w:bottom w:val="single" w:sz="4" w:space="0" w:color="auto"/>
              <w:right w:val="single" w:sz="4" w:space="0" w:color="auto"/>
            </w:tcBorders>
            <w:noWrap/>
            <w:vAlign w:val="bottom"/>
            <w:hideMark/>
          </w:tcPr>
          <w:p w14:paraId="13262880"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0,13</w:t>
            </w:r>
          </w:p>
        </w:tc>
      </w:tr>
      <w:tr w:rsidR="007F6BD2" w:rsidRPr="00111EC0" w14:paraId="1370A32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3D17D417"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San Carlos de Guaroa</w:t>
            </w:r>
          </w:p>
        </w:tc>
        <w:tc>
          <w:tcPr>
            <w:tcW w:w="1023" w:type="dxa"/>
            <w:tcBorders>
              <w:top w:val="nil"/>
              <w:left w:val="nil"/>
              <w:bottom w:val="single" w:sz="4" w:space="0" w:color="auto"/>
              <w:right w:val="single" w:sz="4" w:space="0" w:color="auto"/>
            </w:tcBorders>
            <w:noWrap/>
            <w:vAlign w:val="bottom"/>
            <w:hideMark/>
          </w:tcPr>
          <w:p w14:paraId="56303BB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0,74</w:t>
            </w:r>
          </w:p>
        </w:tc>
      </w:tr>
      <w:tr w:rsidR="007F6BD2" w:rsidRPr="00111EC0" w14:paraId="2BC439C9"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632F81F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San Juan de Arama</w:t>
            </w:r>
          </w:p>
        </w:tc>
        <w:tc>
          <w:tcPr>
            <w:tcW w:w="1023" w:type="dxa"/>
            <w:tcBorders>
              <w:top w:val="nil"/>
              <w:left w:val="nil"/>
              <w:bottom w:val="single" w:sz="4" w:space="0" w:color="auto"/>
              <w:right w:val="single" w:sz="4" w:space="0" w:color="auto"/>
            </w:tcBorders>
            <w:noWrap/>
            <w:vAlign w:val="bottom"/>
            <w:hideMark/>
          </w:tcPr>
          <w:p w14:paraId="309A5539"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1,05</w:t>
            </w:r>
          </w:p>
        </w:tc>
      </w:tr>
      <w:tr w:rsidR="007F6BD2" w:rsidRPr="00111EC0" w14:paraId="63EEC780"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21E991D6"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San Juanito</w:t>
            </w:r>
          </w:p>
        </w:tc>
        <w:tc>
          <w:tcPr>
            <w:tcW w:w="1023" w:type="dxa"/>
            <w:tcBorders>
              <w:top w:val="nil"/>
              <w:left w:val="nil"/>
              <w:bottom w:val="single" w:sz="4" w:space="0" w:color="auto"/>
              <w:right w:val="single" w:sz="4" w:space="0" w:color="auto"/>
            </w:tcBorders>
            <w:noWrap/>
            <w:vAlign w:val="bottom"/>
            <w:hideMark/>
          </w:tcPr>
          <w:p w14:paraId="188C92F7"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0,85</w:t>
            </w:r>
          </w:p>
        </w:tc>
      </w:tr>
      <w:tr w:rsidR="007F6BD2" w:rsidRPr="00111EC0" w14:paraId="2081BAAB"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5A685510"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San Martin</w:t>
            </w:r>
          </w:p>
        </w:tc>
        <w:tc>
          <w:tcPr>
            <w:tcW w:w="1023" w:type="dxa"/>
            <w:tcBorders>
              <w:top w:val="nil"/>
              <w:left w:val="nil"/>
              <w:bottom w:val="single" w:sz="4" w:space="0" w:color="auto"/>
              <w:right w:val="single" w:sz="4" w:space="0" w:color="auto"/>
            </w:tcBorders>
            <w:noWrap/>
            <w:vAlign w:val="bottom"/>
            <w:hideMark/>
          </w:tcPr>
          <w:p w14:paraId="6F941F4D"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0,49</w:t>
            </w:r>
          </w:p>
        </w:tc>
      </w:tr>
      <w:tr w:rsidR="007F6BD2" w:rsidRPr="00111EC0" w14:paraId="6A770365"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2BE308F7"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Uribe</w:t>
            </w:r>
          </w:p>
        </w:tc>
        <w:tc>
          <w:tcPr>
            <w:tcW w:w="1023" w:type="dxa"/>
            <w:tcBorders>
              <w:top w:val="nil"/>
              <w:left w:val="nil"/>
              <w:bottom w:val="single" w:sz="4" w:space="0" w:color="auto"/>
              <w:right w:val="single" w:sz="4" w:space="0" w:color="auto"/>
            </w:tcBorders>
            <w:noWrap/>
            <w:vAlign w:val="bottom"/>
            <w:hideMark/>
          </w:tcPr>
          <w:p w14:paraId="3FDBB336"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1,76</w:t>
            </w:r>
          </w:p>
        </w:tc>
      </w:tr>
      <w:tr w:rsidR="007F6BD2" w:rsidRPr="00111EC0" w14:paraId="02903B91" w14:textId="77777777" w:rsidTr="00F42616">
        <w:trPr>
          <w:trHeight w:val="20"/>
          <w:jc w:val="center"/>
        </w:trPr>
        <w:tc>
          <w:tcPr>
            <w:tcW w:w="1671" w:type="dxa"/>
            <w:tcBorders>
              <w:top w:val="nil"/>
              <w:left w:val="single" w:sz="4" w:space="0" w:color="auto"/>
              <w:bottom w:val="single" w:sz="4" w:space="0" w:color="auto"/>
              <w:right w:val="single" w:sz="4" w:space="0" w:color="auto"/>
            </w:tcBorders>
            <w:vAlign w:val="center"/>
            <w:hideMark/>
          </w:tcPr>
          <w:p w14:paraId="72CA1F4B"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Vista Hermosa</w:t>
            </w:r>
          </w:p>
        </w:tc>
        <w:tc>
          <w:tcPr>
            <w:tcW w:w="1023" w:type="dxa"/>
            <w:tcBorders>
              <w:top w:val="nil"/>
              <w:left w:val="nil"/>
              <w:bottom w:val="single" w:sz="4" w:space="0" w:color="auto"/>
              <w:right w:val="single" w:sz="4" w:space="0" w:color="auto"/>
            </w:tcBorders>
            <w:noWrap/>
            <w:vAlign w:val="bottom"/>
            <w:hideMark/>
          </w:tcPr>
          <w:p w14:paraId="4F1F65C6" w14:textId="77777777" w:rsidR="007F6BD2" w:rsidRPr="00111EC0" w:rsidRDefault="007F6BD2" w:rsidP="00F42616">
            <w:pPr>
              <w:spacing w:after="0" w:line="240" w:lineRule="auto"/>
              <w:jc w:val="center"/>
              <w:rPr>
                <w:rFonts w:ascii="Arial Narrow" w:eastAsia="Times New Roman" w:hAnsi="Arial Narrow" w:cstheme="minorHAnsi"/>
                <w:color w:val="000000"/>
                <w:sz w:val="16"/>
                <w:szCs w:val="16"/>
                <w:lang w:eastAsia="es-CO"/>
              </w:rPr>
            </w:pPr>
            <w:r w:rsidRPr="00111EC0">
              <w:rPr>
                <w:rFonts w:ascii="Arial Narrow" w:eastAsia="Times New Roman" w:hAnsi="Arial Narrow" w:cstheme="minorHAnsi"/>
                <w:color w:val="000000"/>
                <w:sz w:val="16"/>
                <w:szCs w:val="16"/>
                <w:lang w:eastAsia="es-CO"/>
              </w:rPr>
              <w:t>1,34</w:t>
            </w:r>
          </w:p>
        </w:tc>
      </w:tr>
    </w:tbl>
    <w:p w14:paraId="44E2751C" w14:textId="77777777" w:rsidR="0083285A" w:rsidRPr="00111EC0" w:rsidRDefault="0083285A" w:rsidP="0083285A">
      <w:pPr>
        <w:spacing w:line="480" w:lineRule="auto"/>
        <w:jc w:val="center"/>
        <w:rPr>
          <w:rFonts w:ascii="Arial Narrow" w:hAnsi="Arial Narrow" w:cs="Times New Roman"/>
        </w:rPr>
      </w:pPr>
      <w:r w:rsidRPr="00111EC0">
        <w:rPr>
          <w:rFonts w:ascii="Arial Narrow" w:hAnsi="Arial Narrow"/>
          <w:b/>
          <w:bCs/>
          <w:sz w:val="18"/>
          <w:szCs w:val="18"/>
        </w:rPr>
        <w:t>Fuente</w:t>
      </w:r>
      <w:r w:rsidRPr="00111EC0">
        <w:rPr>
          <w:rFonts w:ascii="Arial Narrow" w:hAnsi="Arial Narrow"/>
          <w:sz w:val="18"/>
          <w:szCs w:val="18"/>
        </w:rPr>
        <w:t>: El Autor</w:t>
      </w:r>
    </w:p>
    <w:p w14:paraId="06FA58C9" w14:textId="77777777" w:rsidR="000158CC" w:rsidRPr="00111EC0" w:rsidRDefault="000158CC" w:rsidP="003B4E91">
      <w:pPr>
        <w:jc w:val="both"/>
        <w:rPr>
          <w:rFonts w:ascii="Arial Narrow" w:hAnsi="Arial Narrow" w:cs="Times New Roman"/>
        </w:rPr>
        <w:sectPr w:rsidR="000158CC" w:rsidRPr="00111EC0" w:rsidSect="002A5E74">
          <w:pgSz w:w="12240" w:h="15840" w:code="1"/>
          <w:pgMar w:top="1440" w:right="1440" w:bottom="1440" w:left="1440" w:header="709" w:footer="709" w:gutter="0"/>
          <w:cols w:space="708"/>
          <w:titlePg/>
          <w:docGrid w:linePitch="360"/>
        </w:sectPr>
      </w:pPr>
    </w:p>
    <w:p w14:paraId="6D49AF36" w14:textId="2DDD142B" w:rsidR="00AA0817" w:rsidRPr="00111EC0" w:rsidRDefault="00AA0817" w:rsidP="00AA0817">
      <w:pPr>
        <w:pStyle w:val="Descripcin"/>
        <w:spacing w:after="0"/>
        <w:jc w:val="center"/>
        <w:rPr>
          <w:rFonts w:ascii="Arial Narrow" w:eastAsia="Times New Roman" w:hAnsi="Arial Narrow"/>
          <w:color w:val="auto"/>
          <w:szCs w:val="24"/>
          <w:lang w:eastAsia="es-ES"/>
        </w:rPr>
      </w:pPr>
      <w:bookmarkStart w:id="115" w:name="_Toc202395872"/>
      <w:r w:rsidRPr="00111EC0">
        <w:rPr>
          <w:rFonts w:ascii="Arial Narrow" w:hAnsi="Arial Narrow"/>
          <w:color w:val="auto"/>
        </w:rPr>
        <w:t xml:space="preserve">Figura </w:t>
      </w:r>
      <w:r w:rsidRPr="00111EC0">
        <w:rPr>
          <w:rFonts w:ascii="Arial Narrow" w:hAnsi="Arial Narrow"/>
          <w:color w:val="auto"/>
        </w:rPr>
        <w:fldChar w:fldCharType="begin"/>
      </w:r>
      <w:r w:rsidRPr="00111EC0">
        <w:rPr>
          <w:rFonts w:ascii="Arial Narrow" w:hAnsi="Arial Narrow"/>
          <w:color w:val="auto"/>
        </w:rPr>
        <w:instrText xml:space="preserve"> SEQ Figura \* ARABIC </w:instrText>
      </w:r>
      <w:r w:rsidRPr="00111EC0">
        <w:rPr>
          <w:rFonts w:ascii="Arial Narrow" w:hAnsi="Arial Narrow"/>
          <w:color w:val="auto"/>
        </w:rPr>
        <w:fldChar w:fldCharType="separate"/>
      </w:r>
      <w:r w:rsidR="00BC63DA" w:rsidRPr="00111EC0">
        <w:rPr>
          <w:rFonts w:ascii="Arial Narrow" w:hAnsi="Arial Narrow"/>
          <w:color w:val="auto"/>
        </w:rPr>
        <w:t>14</w:t>
      </w:r>
      <w:r w:rsidRPr="00111EC0">
        <w:rPr>
          <w:rFonts w:ascii="Arial Narrow" w:hAnsi="Arial Narrow"/>
          <w:color w:val="auto"/>
        </w:rPr>
        <w:fldChar w:fldCharType="end"/>
      </w:r>
      <w:r w:rsidRPr="00111EC0">
        <w:rPr>
          <w:rFonts w:ascii="Arial Narrow" w:hAnsi="Arial Narrow"/>
          <w:color w:val="auto"/>
        </w:rPr>
        <w:t xml:space="preserve"> </w:t>
      </w:r>
      <w:r w:rsidR="00117ABD" w:rsidRPr="00111EC0">
        <w:rPr>
          <w:rFonts w:ascii="Arial Narrow" w:hAnsi="Arial Narrow"/>
          <w:b w:val="0"/>
          <w:bCs w:val="0"/>
          <w:color w:val="auto"/>
        </w:rPr>
        <w:t>Representación de los valores del índice de centralidad (</w:t>
      </w:r>
      <w:r w:rsidR="002D2437" w:rsidRPr="00111EC0">
        <w:rPr>
          <w:rFonts w:ascii="Arial Narrow" w:hAnsi="Arial Narrow"/>
          <w:b w:val="0"/>
          <w:bCs w:val="0"/>
          <w:color w:val="auto"/>
        </w:rPr>
        <w:t>C</w:t>
      </w:r>
      <w:r w:rsidR="00117ABD" w:rsidRPr="00111EC0">
        <w:rPr>
          <w:rFonts w:ascii="Arial Narrow" w:hAnsi="Arial Narrow"/>
          <w:b w:val="0"/>
          <w:bCs w:val="0"/>
          <w:color w:val="auto"/>
        </w:rPr>
        <w:t>) promedio de los municipios del departamento del Meta</w:t>
      </w:r>
      <w:r w:rsidRPr="00111EC0">
        <w:rPr>
          <w:rFonts w:ascii="Arial Narrow" w:hAnsi="Arial Narrow"/>
          <w:b w:val="0"/>
          <w:bCs w:val="0"/>
          <w:color w:val="auto"/>
        </w:rPr>
        <w:t>.</w:t>
      </w:r>
      <w:bookmarkEnd w:id="115"/>
    </w:p>
    <w:p w14:paraId="5F556671" w14:textId="1C858239" w:rsidR="00FC08B0" w:rsidRPr="00111EC0" w:rsidRDefault="00FC08B0" w:rsidP="00FC08B0">
      <w:pPr>
        <w:spacing w:after="0" w:line="240" w:lineRule="auto"/>
        <w:jc w:val="both"/>
        <w:rPr>
          <w:rFonts w:ascii="Arial Narrow" w:hAnsi="Arial Narrow" w:cs="Times New Roman"/>
          <w:sz w:val="18"/>
          <w:szCs w:val="18"/>
        </w:rPr>
      </w:pPr>
      <w:r w:rsidRPr="00111EC0">
        <w:rPr>
          <w:rFonts w:ascii="Arial Narrow" w:hAnsi="Arial Narrow" w:cs="Times New Roman"/>
          <w:noProof/>
          <w:sz w:val="18"/>
          <w:szCs w:val="18"/>
        </w:rPr>
        <w:drawing>
          <wp:inline distT="0" distB="0" distL="0" distR="0" wp14:anchorId="48E17FAD" wp14:editId="6E6E64A1">
            <wp:extent cx="8049450" cy="5676265"/>
            <wp:effectExtent l="0" t="0" r="8890" b="635"/>
            <wp:docPr id="13940413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041323" name=""/>
                    <pic:cNvPicPr/>
                  </pic:nvPicPr>
                  <pic:blipFill rotWithShape="1">
                    <a:blip r:embed="rId32"/>
                    <a:srcRect l="861" t="935" r="1315" b="1474"/>
                    <a:stretch>
                      <a:fillRect/>
                    </a:stretch>
                  </pic:blipFill>
                  <pic:spPr bwMode="auto">
                    <a:xfrm>
                      <a:off x="0" y="0"/>
                      <a:ext cx="8050603" cy="5677078"/>
                    </a:xfrm>
                    <a:prstGeom prst="rect">
                      <a:avLst/>
                    </a:prstGeom>
                    <a:ln>
                      <a:noFill/>
                    </a:ln>
                    <a:extLst>
                      <a:ext uri="{53640926-AAD7-44D8-BBD7-CCE9431645EC}">
                        <a14:shadowObscured xmlns:a14="http://schemas.microsoft.com/office/drawing/2010/main"/>
                      </a:ext>
                    </a:extLst>
                  </pic:spPr>
                </pic:pic>
              </a:graphicData>
            </a:graphic>
          </wp:inline>
        </w:drawing>
      </w:r>
    </w:p>
    <w:p w14:paraId="3E710309" w14:textId="3E166041" w:rsidR="00FC08B0" w:rsidRPr="00111EC0" w:rsidRDefault="00E07375" w:rsidP="00E07375">
      <w:pPr>
        <w:spacing w:after="0" w:line="240" w:lineRule="auto"/>
        <w:jc w:val="center"/>
        <w:rPr>
          <w:rFonts w:ascii="Arial Narrow" w:hAnsi="Arial Narrow" w:cs="Times New Roman"/>
          <w:sz w:val="18"/>
          <w:szCs w:val="18"/>
        </w:rPr>
      </w:pPr>
      <w:r w:rsidRPr="00111EC0">
        <w:rPr>
          <w:rFonts w:ascii="Arial Narrow" w:hAnsi="Arial Narrow"/>
          <w:b/>
          <w:bCs/>
          <w:sz w:val="18"/>
          <w:szCs w:val="18"/>
        </w:rPr>
        <w:t>Fuente</w:t>
      </w:r>
      <w:r w:rsidRPr="00111EC0">
        <w:rPr>
          <w:rFonts w:ascii="Arial Narrow" w:hAnsi="Arial Narrow"/>
          <w:sz w:val="18"/>
          <w:szCs w:val="18"/>
        </w:rPr>
        <w:t>: El Autor</w:t>
      </w:r>
    </w:p>
    <w:p w14:paraId="4D2CC7A6" w14:textId="77777777" w:rsidR="000158CC" w:rsidRPr="00111EC0" w:rsidRDefault="000158CC" w:rsidP="003B4E91">
      <w:pPr>
        <w:jc w:val="both"/>
        <w:rPr>
          <w:rFonts w:ascii="Arial Narrow" w:hAnsi="Arial Narrow" w:cs="Times New Roman"/>
        </w:rPr>
        <w:sectPr w:rsidR="000158CC" w:rsidRPr="00111EC0" w:rsidSect="000158CC">
          <w:pgSz w:w="15840" w:h="12240" w:orient="landscape" w:code="1"/>
          <w:pgMar w:top="1440" w:right="1440" w:bottom="1440" w:left="1440" w:header="709" w:footer="709" w:gutter="0"/>
          <w:cols w:space="708"/>
          <w:titlePg/>
          <w:docGrid w:linePitch="360"/>
        </w:sectPr>
      </w:pPr>
    </w:p>
    <w:p w14:paraId="625A037E" w14:textId="49F400B9" w:rsidR="003B4E91" w:rsidRPr="00111EC0" w:rsidRDefault="003B4E91" w:rsidP="003B4E91">
      <w:pPr>
        <w:jc w:val="both"/>
        <w:rPr>
          <w:rFonts w:ascii="Arial Narrow" w:hAnsi="Arial Narrow" w:cs="Times New Roman"/>
        </w:rPr>
      </w:pPr>
    </w:p>
    <w:p w14:paraId="3244EABE" w14:textId="77777777" w:rsidR="003B4E91" w:rsidRPr="00111EC0" w:rsidRDefault="003B4E91" w:rsidP="003B4E91">
      <w:pPr>
        <w:spacing w:after="120" w:line="480" w:lineRule="auto"/>
        <w:jc w:val="both"/>
        <w:rPr>
          <w:rFonts w:ascii="Arial Narrow" w:hAnsi="Arial Narrow" w:cs="Times New Roman"/>
        </w:rPr>
      </w:pPr>
    </w:p>
    <w:p w14:paraId="18EE3911" w14:textId="77777777" w:rsidR="003B4E91" w:rsidRPr="00111EC0" w:rsidRDefault="003B4E91" w:rsidP="003B4E91">
      <w:pPr>
        <w:spacing w:after="120" w:line="480" w:lineRule="auto"/>
        <w:jc w:val="both"/>
        <w:rPr>
          <w:rFonts w:ascii="Arial Narrow" w:hAnsi="Arial Narrow" w:cs="Times New Roman"/>
        </w:rPr>
      </w:pPr>
    </w:p>
    <w:p w14:paraId="061003F1" w14:textId="77777777" w:rsidR="003B4E91" w:rsidRPr="00111EC0" w:rsidRDefault="003B4E91" w:rsidP="003B4E91">
      <w:pPr>
        <w:spacing w:after="120" w:line="480" w:lineRule="auto"/>
        <w:jc w:val="both"/>
        <w:rPr>
          <w:rFonts w:ascii="Arial Narrow" w:hAnsi="Arial Narrow" w:cs="Times New Roman"/>
        </w:rPr>
      </w:pPr>
    </w:p>
    <w:p w14:paraId="2F73E1F5" w14:textId="77777777" w:rsidR="003B4E91" w:rsidRPr="00111EC0" w:rsidRDefault="003B4E91" w:rsidP="003B4E91">
      <w:pPr>
        <w:jc w:val="both"/>
        <w:rPr>
          <w:rFonts w:ascii="Arial Narrow" w:hAnsi="Arial Narrow" w:cs="Times New Roman"/>
        </w:rPr>
      </w:pPr>
    </w:p>
    <w:p w14:paraId="0BB050B2" w14:textId="77777777" w:rsidR="003B4E91" w:rsidRPr="00111EC0" w:rsidRDefault="003B4E91" w:rsidP="003B4E91">
      <w:pPr>
        <w:jc w:val="center"/>
        <w:rPr>
          <w:rFonts w:ascii="Arial Narrow" w:hAnsi="Arial Narrow" w:cs="Times New Roman"/>
        </w:rPr>
      </w:pPr>
      <w:r w:rsidRPr="00111EC0">
        <w:rPr>
          <w:rFonts w:ascii="Arial Narrow" w:hAnsi="Arial Narrow" w:cs="Times New Roman"/>
          <w:noProof/>
        </w:rPr>
        <mc:AlternateContent>
          <mc:Choice Requires="wps">
            <w:drawing>
              <wp:inline distT="0" distB="0" distL="0" distR="0" wp14:anchorId="28BC946B" wp14:editId="6596A835">
                <wp:extent cx="5772150" cy="962660"/>
                <wp:effectExtent l="0" t="0" r="0" b="8890"/>
                <wp:docPr id="653907591"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72150" cy="962660"/>
                        </a:xfrm>
                        <a:prstGeom prst="rect">
                          <a:avLst/>
                        </a:prstGeom>
                        <a:noFill/>
                        <a:ln>
                          <a:noFill/>
                        </a:ln>
                      </wps:spPr>
                      <wps:txbx>
                        <w:txbxContent>
                          <w:p w14:paraId="316AF50B" w14:textId="77777777" w:rsidR="003B4E91" w:rsidRPr="00111EC0" w:rsidRDefault="003B4E91" w:rsidP="003B4E91">
                            <w:pPr>
                              <w:pStyle w:val="Ttulo1"/>
                              <w:spacing w:after="120"/>
                              <w:rPr>
                                <w:rFonts w:cs="Times New Roman"/>
                                <w:color w:val="000000" w:themeColor="text1"/>
                                <w:sz w:val="44"/>
                                <w:szCs w:val="44"/>
                              </w:rPr>
                            </w:pPr>
                            <w:bookmarkStart w:id="116" w:name="_Toc202395833"/>
                            <w:r w:rsidRPr="00111EC0">
                              <w:rPr>
                                <w:rFonts w:cs="Times New Roman"/>
                                <w:color w:val="000000" w:themeColor="text1"/>
                                <w:sz w:val="44"/>
                                <w:szCs w:val="44"/>
                              </w:rPr>
                              <w:t>CAPITULO 6: CONCLUSIONES</w:t>
                            </w:r>
                            <w:bookmarkEnd w:id="116"/>
                            <w:r w:rsidRPr="00111EC0">
                              <w:rPr>
                                <w:rFonts w:cs="Times New Roman"/>
                                <w:color w:val="000000" w:themeColor="text1"/>
                                <w:sz w:val="44"/>
                                <w:szCs w:val="44"/>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inline>
            </w:drawing>
          </mc:Choice>
          <mc:Fallback>
            <w:pict>
              <v:shapetype w14:anchorId="28BC946B" id="_x0000_t202" coordsize="21600,21600" o:spt="202" path="m,l,21600r21600,l21600,xe">
                <v:stroke joinstyle="miter"/>
                <v:path gradientshapeok="t" o:connecttype="rect"/>
              </v:shapetype>
              <v:shape id="Cuadro de texto 3" o:spid="_x0000_s1026" type="#_x0000_t202" style="width:454.5pt;height:75.8pt;visibility:visible;mso-wrap-style:non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" filled="f" stroked="f">
                <v:textbox style="mso-fit-shape-to-text:t">
                  <w:txbxContent>
                    <w:p w14:paraId="316AF50B" w14:textId="77777777" w:rsidR="003B4E91" w:rsidRPr="00111EC0" w:rsidRDefault="003B4E91" w:rsidP="003B4E91">
                      <w:pPr>
                        <w:pStyle w:val="Ttulo1"/>
                        <w:spacing w:after="120"/>
                        <w:rPr>
                          <w:rFonts w:cs="Times New Roman"/>
                          <w:color w:val="000000" w:themeColor="text1"/>
                          <w:sz w:val="44"/>
                          <w:szCs w:val="44"/>
                        </w:rPr>
                      </w:pPr>
                      <w:bookmarkStart w:id="117" w:name="_Toc202395833"/>
                      <w:r w:rsidRPr="00111EC0">
                        <w:rPr>
                          <w:rFonts w:cs="Times New Roman"/>
                          <w:color w:val="000000" w:themeColor="text1"/>
                          <w:sz w:val="44"/>
                          <w:szCs w:val="44"/>
                        </w:rPr>
                        <w:t>CAPITULO 6: CONCLUSIONES</w:t>
                      </w:r>
                      <w:bookmarkEnd w:id="117"/>
                      <w:r w:rsidRPr="00111EC0">
                        <w:rPr>
                          <w:rFonts w:cs="Times New Roman"/>
                          <w:color w:val="000000" w:themeColor="text1"/>
                          <w:sz w:val="44"/>
                          <w:szCs w:val="44"/>
                        </w:rPr>
                        <w:t xml:space="preserve"> </w:t>
                      </w:r>
                    </w:p>
                  </w:txbxContent>
                </v:textbox>
                <w10:anchorlock/>
              </v:shape>
            </w:pict>
          </mc:Fallback>
        </mc:AlternateContent>
      </w:r>
    </w:p>
    <w:p w14:paraId="0614643B" w14:textId="77777777" w:rsidR="003B4E91" w:rsidRPr="00111EC0" w:rsidRDefault="003B4E91" w:rsidP="003B4E91">
      <w:pPr>
        <w:jc w:val="both"/>
        <w:rPr>
          <w:rFonts w:ascii="Arial Narrow" w:hAnsi="Arial Narrow" w:cs="Times New Roman"/>
        </w:rPr>
      </w:pPr>
      <w:r w:rsidRPr="00111EC0">
        <w:rPr>
          <w:rFonts w:ascii="Arial Narrow" w:hAnsi="Arial Narrow" w:cs="Times New Roman"/>
        </w:rPr>
        <w:br w:type="page"/>
      </w:r>
    </w:p>
    <w:p w14:paraId="5755DB50" w14:textId="77777777" w:rsidR="003B4E91" w:rsidRPr="00111EC0" w:rsidRDefault="003B4E91" w:rsidP="003B4E91">
      <w:pPr>
        <w:pStyle w:val="Ttulo1"/>
        <w:numPr>
          <w:ilvl w:val="1"/>
          <w:numId w:val="17"/>
        </w:numPr>
        <w:spacing w:before="0" w:after="120"/>
        <w:ind w:left="426"/>
        <w:jc w:val="both"/>
        <w:rPr>
          <w:rFonts w:ascii="Arial Narrow" w:hAnsi="Arial Narrow" w:cs="Times New Roman"/>
          <w:sz w:val="22"/>
          <w:szCs w:val="22"/>
        </w:rPr>
      </w:pPr>
      <w:bookmarkStart w:id="118" w:name="_Toc202395834"/>
      <w:bookmarkStart w:id="119" w:name="_Hlk158732608"/>
      <w:r w:rsidRPr="00111EC0">
        <w:rPr>
          <w:rFonts w:ascii="Arial Narrow" w:hAnsi="Arial Narrow" w:cs="Times New Roman"/>
          <w:sz w:val="22"/>
          <w:szCs w:val="22"/>
        </w:rPr>
        <w:t>Conclusiones</w:t>
      </w:r>
      <w:bookmarkEnd w:id="118"/>
    </w:p>
    <w:p w14:paraId="073A2DAE" w14:textId="33E77BA9" w:rsidR="004D5F02" w:rsidRPr="00111EC0" w:rsidRDefault="00E15D2E" w:rsidP="003A0FFD">
      <w:pPr>
        <w:pStyle w:val="Ttulo1"/>
        <w:numPr>
          <w:ilvl w:val="2"/>
          <w:numId w:val="17"/>
        </w:numPr>
        <w:spacing w:before="0" w:after="160"/>
        <w:ind w:left="709"/>
        <w:jc w:val="both"/>
        <w:rPr>
          <w:rFonts w:ascii="Arial Narrow" w:hAnsi="Arial Narrow" w:cs="Times New Roman"/>
          <w:sz w:val="22"/>
          <w:szCs w:val="22"/>
        </w:rPr>
      </w:pPr>
      <w:bookmarkStart w:id="120" w:name="_Toc202395835"/>
      <w:bookmarkStart w:id="121" w:name="_Hlk202264510"/>
      <w:r w:rsidRPr="00111EC0">
        <w:rPr>
          <w:rFonts w:ascii="Arial Narrow" w:hAnsi="Arial Narrow" w:cs="Times New Roman"/>
          <w:sz w:val="22"/>
          <w:szCs w:val="22"/>
        </w:rPr>
        <w:t>Conectividad</w:t>
      </w:r>
      <w:r w:rsidR="004D5F02" w:rsidRPr="00111EC0">
        <w:rPr>
          <w:rFonts w:ascii="Arial Narrow" w:hAnsi="Arial Narrow" w:cs="Times New Roman"/>
          <w:sz w:val="22"/>
          <w:szCs w:val="22"/>
        </w:rPr>
        <w:t xml:space="preserve"> de la red vial del departamento del Meta</w:t>
      </w:r>
      <w:bookmarkEnd w:id="120"/>
    </w:p>
    <w:bookmarkEnd w:id="119"/>
    <w:bookmarkEnd w:id="121"/>
    <w:p w14:paraId="76EC0E80" w14:textId="77777777" w:rsidR="004D5F02" w:rsidRPr="00111EC0" w:rsidRDefault="004D5F02" w:rsidP="004D5F02">
      <w:pPr>
        <w:spacing w:after="120" w:line="480" w:lineRule="auto"/>
        <w:jc w:val="both"/>
        <w:rPr>
          <w:rFonts w:ascii="Arial Narrow" w:hAnsi="Arial Narrow"/>
        </w:rPr>
      </w:pPr>
      <w:r w:rsidRPr="00111EC0">
        <w:rPr>
          <w:rFonts w:ascii="Arial Narrow" w:hAnsi="Arial Narrow"/>
        </w:rPr>
        <w:t xml:space="preserve">La conectividad de los municipios del Meta mirado por medio del Índice beta (β) indica que la gran mayoría de los municipios tiene un (1) solo arco que conecta con el municipio contiguo, es decir solo tiene una (1) vía lo que afecta la conectividad si se presenta algún cierre de la vía que los comunica y afectando todos los demás municipios que se interconectan a través de este arco con los demás municipios. </w:t>
      </w:r>
    </w:p>
    <w:p w14:paraId="58F547D9" w14:textId="77777777" w:rsidR="004D5F02" w:rsidRPr="00111EC0" w:rsidRDefault="004D5F02" w:rsidP="004D5F02">
      <w:pPr>
        <w:spacing w:after="120" w:line="480" w:lineRule="auto"/>
        <w:jc w:val="both"/>
        <w:rPr>
          <w:rFonts w:ascii="Arial Narrow" w:hAnsi="Arial Narrow"/>
        </w:rPr>
      </w:pPr>
      <w:r w:rsidRPr="00111EC0">
        <w:rPr>
          <w:rFonts w:ascii="Arial Narrow" w:hAnsi="Arial Narrow"/>
        </w:rPr>
        <w:t xml:space="preserve">De igual forma el índice gamma (γ) que mira de forma general el número de arcos existentes según el máximo número posible de arcos de acuerdo con el número de nodos de la red señala que la conectividad es muy baja por no presentarse suficientes vias que conecten los municipios. </w:t>
      </w:r>
    </w:p>
    <w:p w14:paraId="121D9920" w14:textId="54D239B4" w:rsidR="004D5F02" w:rsidRPr="00111EC0" w:rsidRDefault="004D5F02" w:rsidP="004D5F02">
      <w:pPr>
        <w:spacing w:after="120" w:line="480" w:lineRule="auto"/>
        <w:jc w:val="both"/>
        <w:rPr>
          <w:rFonts w:ascii="Arial Narrow" w:hAnsi="Arial Narrow"/>
        </w:rPr>
      </w:pPr>
      <w:r w:rsidRPr="00111EC0">
        <w:rPr>
          <w:rFonts w:ascii="Arial Narrow" w:hAnsi="Arial Narrow"/>
        </w:rPr>
        <w:t>Por otro lado, el índice alfa (α) muestra la conectividad promedio de los municipios desde el punto de vista de los circuitos, donde la mayoría de los municipios tienen al menos tienen un circuito para ir desde un nodo hasta el mismo y sin tener que pasar dos veces por el mismo arco. No obstante, en el detalle existen conectividades entre nodos donde solo cuentan con una vía de comunicación y no tendrian circuito o donde apenas tienen un circuito disponible.</w:t>
      </w:r>
    </w:p>
    <w:p w14:paraId="6E594091" w14:textId="55DAC7B6" w:rsidR="003A0FFD" w:rsidRPr="00111EC0" w:rsidRDefault="00BE2FE5" w:rsidP="003A0FFD">
      <w:pPr>
        <w:pStyle w:val="Ttulo1"/>
        <w:numPr>
          <w:ilvl w:val="2"/>
          <w:numId w:val="17"/>
        </w:numPr>
        <w:spacing w:before="0" w:after="160"/>
        <w:ind w:left="709"/>
        <w:jc w:val="both"/>
        <w:rPr>
          <w:rFonts w:ascii="Arial Narrow" w:hAnsi="Arial Narrow" w:cs="Times New Roman"/>
          <w:sz w:val="22"/>
          <w:szCs w:val="22"/>
        </w:rPr>
      </w:pPr>
      <w:bookmarkStart w:id="122" w:name="_Toc202395836"/>
      <w:r w:rsidRPr="00111EC0">
        <w:rPr>
          <w:rFonts w:ascii="Arial Narrow" w:hAnsi="Arial Narrow" w:cs="Times New Roman"/>
          <w:sz w:val="22"/>
          <w:szCs w:val="22"/>
        </w:rPr>
        <w:t xml:space="preserve">Accesibilidad </w:t>
      </w:r>
      <w:r w:rsidR="003A0FFD" w:rsidRPr="00111EC0">
        <w:rPr>
          <w:rFonts w:ascii="Arial Narrow" w:hAnsi="Arial Narrow" w:cs="Times New Roman"/>
          <w:sz w:val="22"/>
          <w:szCs w:val="22"/>
        </w:rPr>
        <w:t>de la red vial del departamento del Meta</w:t>
      </w:r>
      <w:bookmarkEnd w:id="122"/>
    </w:p>
    <w:p w14:paraId="16E4BD14" w14:textId="77777777" w:rsidR="000A37E8" w:rsidRPr="00111EC0" w:rsidRDefault="000A37E8" w:rsidP="000A37E8">
      <w:pPr>
        <w:spacing w:after="120" w:line="480" w:lineRule="auto"/>
        <w:jc w:val="both"/>
        <w:rPr>
          <w:rFonts w:ascii="Arial Narrow" w:hAnsi="Arial Narrow"/>
        </w:rPr>
      </w:pPr>
      <w:r w:rsidRPr="00111EC0">
        <w:rPr>
          <w:rFonts w:ascii="Arial Narrow" w:hAnsi="Arial Narrow"/>
        </w:rPr>
        <w:t>El numero asociado agrupa los resultados hacia valores medios para municipios ubicados hacia la parte central de la red puesto que calcula el número de arcos requeridos para conectar los municipios más alejados, esto en comparación a los municipios más alejados y consecuencia el índice muestra una accesibilidad promedio moderada</w:t>
      </w:r>
    </w:p>
    <w:p w14:paraId="60365AFE" w14:textId="1E5E3258" w:rsidR="000A37E8" w:rsidRPr="00111EC0" w:rsidRDefault="000A37E8" w:rsidP="000A37E8">
      <w:pPr>
        <w:spacing w:after="120" w:line="480" w:lineRule="auto"/>
        <w:jc w:val="both"/>
        <w:rPr>
          <w:rFonts w:ascii="Arial Narrow" w:hAnsi="Arial Narrow"/>
        </w:rPr>
      </w:pPr>
      <w:r w:rsidRPr="00111EC0">
        <w:rPr>
          <w:rFonts w:ascii="Arial Narrow" w:hAnsi="Arial Narrow"/>
        </w:rPr>
        <w:t xml:space="preserve">No obstante, el índice número de </w:t>
      </w:r>
      <w:proofErr w:type="spellStart"/>
      <w:r w:rsidRPr="00111EC0">
        <w:rPr>
          <w:rFonts w:ascii="Arial Narrow" w:hAnsi="Arial Narrow"/>
        </w:rPr>
        <w:t>shimbel</w:t>
      </w:r>
      <w:proofErr w:type="spellEnd"/>
      <w:r w:rsidRPr="00111EC0">
        <w:rPr>
          <w:rFonts w:ascii="Arial Narrow" w:hAnsi="Arial Narrow"/>
        </w:rPr>
        <w:t xml:space="preserve"> logra mostrar mejor la accesibilidad ya que considera el número de arcos requeridos para acceder a este a partir de los distintos municipios, diferenciando los municipios ubicados hacia la parte central de la red, llevando algunos de ellos hacia valores deficientes, pobres y buenos de accesibilidad, y por tal razón el índice muestra una accesibilidad promedio pobre</w:t>
      </w:r>
    </w:p>
    <w:p w14:paraId="204D9AFE" w14:textId="0790AC36" w:rsidR="000A37E8" w:rsidRPr="00111EC0" w:rsidRDefault="000A37E8" w:rsidP="000A37E8">
      <w:pPr>
        <w:spacing w:after="120" w:line="480" w:lineRule="auto"/>
        <w:jc w:val="both"/>
        <w:rPr>
          <w:rFonts w:ascii="Arial Narrow" w:hAnsi="Arial Narrow"/>
        </w:rPr>
      </w:pPr>
      <w:r w:rsidRPr="00111EC0">
        <w:rPr>
          <w:rFonts w:ascii="Arial Narrow" w:hAnsi="Arial Narrow"/>
        </w:rPr>
        <w:t>En este sentido, el índice de longitud media de la vía relaciona tanto el número de arcos a recorrer como el número de nodos a pasar generando una accesibilidad promedio moderada para el departamento del Meta, lo anterior es debido a que se consideran aquellos arcos que permiten conectar dos nodos y evitando pasar por nodos intermedios</w:t>
      </w:r>
    </w:p>
    <w:p w14:paraId="5C3FB825" w14:textId="1A626283" w:rsidR="000A37E8" w:rsidRPr="00111EC0" w:rsidRDefault="000A37E8" w:rsidP="000A37E8">
      <w:pPr>
        <w:spacing w:after="120" w:line="480" w:lineRule="auto"/>
        <w:jc w:val="both"/>
        <w:rPr>
          <w:rFonts w:ascii="Arial Narrow" w:hAnsi="Arial Narrow"/>
        </w:rPr>
      </w:pPr>
      <w:r w:rsidRPr="00111EC0">
        <w:rPr>
          <w:rFonts w:ascii="Arial Narrow" w:hAnsi="Arial Narrow"/>
        </w:rPr>
        <w:t xml:space="preserve">En cuanto índice de omega o dispersión calcula como una interpolación la accesibilidad, utilizando los resultados del número de </w:t>
      </w:r>
      <w:proofErr w:type="spellStart"/>
      <w:r w:rsidRPr="00111EC0">
        <w:rPr>
          <w:rFonts w:ascii="Arial Narrow" w:hAnsi="Arial Narrow"/>
        </w:rPr>
        <w:t>shimbel</w:t>
      </w:r>
      <w:proofErr w:type="spellEnd"/>
      <w:r w:rsidRPr="00111EC0">
        <w:rPr>
          <w:rFonts w:ascii="Arial Narrow" w:hAnsi="Arial Narrow"/>
        </w:rPr>
        <w:t xml:space="preserve">, generando un valor de accesibilidad moderado. No obstante, se encuentra un mayor </w:t>
      </w:r>
      <w:r w:rsidR="0025450A" w:rsidRPr="00111EC0">
        <w:rPr>
          <w:rFonts w:ascii="Arial Narrow" w:hAnsi="Arial Narrow"/>
        </w:rPr>
        <w:t>número</w:t>
      </w:r>
      <w:r w:rsidRPr="00111EC0">
        <w:rPr>
          <w:rFonts w:ascii="Arial Narrow" w:hAnsi="Arial Narrow"/>
        </w:rPr>
        <w:t xml:space="preserve"> de municipios con una accesibilidad buena, y donde los valores muy altos de municipios con accesibilidad deficiente y pobre hace que el índice tome valores intermedios</w:t>
      </w:r>
    </w:p>
    <w:p w14:paraId="43069412" w14:textId="3C1BD8CB" w:rsidR="004E12BE" w:rsidRPr="00111EC0" w:rsidRDefault="008D6146" w:rsidP="000A37E8">
      <w:pPr>
        <w:spacing w:after="120" w:line="480" w:lineRule="auto"/>
        <w:jc w:val="both"/>
        <w:rPr>
          <w:rFonts w:ascii="Arial Narrow" w:hAnsi="Arial Narrow"/>
        </w:rPr>
      </w:pPr>
      <w:r w:rsidRPr="00111EC0">
        <w:rPr>
          <w:rFonts w:ascii="Arial Narrow" w:hAnsi="Arial Narrow"/>
        </w:rPr>
        <w:t xml:space="preserve">El índice de accesibilidad media mejora los resultados del índice de omega o dispersión al dividirlo entre el </w:t>
      </w:r>
      <w:r w:rsidR="0025450A" w:rsidRPr="00111EC0">
        <w:rPr>
          <w:rFonts w:ascii="Arial Narrow" w:hAnsi="Arial Narrow"/>
        </w:rPr>
        <w:t>número</w:t>
      </w:r>
      <w:r w:rsidRPr="00111EC0">
        <w:rPr>
          <w:rFonts w:ascii="Arial Narrow" w:hAnsi="Arial Narrow"/>
        </w:rPr>
        <w:t xml:space="preserve"> de nodos, haciendo que los valore entre pobre, moderado y bueno se diferencien mejor y de esta forma el valor promedio de la accesibilidad es pobre.</w:t>
      </w:r>
    </w:p>
    <w:p w14:paraId="76B8F969" w14:textId="1DED417D" w:rsidR="00352BF6" w:rsidRPr="00111EC0" w:rsidRDefault="000A37E8" w:rsidP="000A37E8">
      <w:pPr>
        <w:spacing w:after="120" w:line="480" w:lineRule="auto"/>
        <w:jc w:val="both"/>
        <w:rPr>
          <w:rFonts w:ascii="Arial Narrow" w:hAnsi="Arial Narrow"/>
        </w:rPr>
      </w:pPr>
      <w:r w:rsidRPr="00111EC0">
        <w:rPr>
          <w:rFonts w:ascii="Arial Narrow" w:hAnsi="Arial Narrow"/>
        </w:rPr>
        <w:t xml:space="preserve">Por otro lado, se encuentran los índices de accesibilidad ideal y </w:t>
      </w:r>
      <w:r w:rsidR="00D538CF" w:rsidRPr="00111EC0">
        <w:rPr>
          <w:rFonts w:ascii="Arial Narrow" w:hAnsi="Arial Narrow"/>
        </w:rPr>
        <w:t>real</w:t>
      </w:r>
      <w:r w:rsidRPr="00111EC0">
        <w:rPr>
          <w:rFonts w:ascii="Arial Narrow" w:hAnsi="Arial Narrow"/>
        </w:rPr>
        <w:t xml:space="preserve"> que muestran la accesibilidad desde el punto de la distancia que separa dos nodos, el primero de forma lineal y el segundo por carretera. Ambos índices generan valores moderados de accesibilidad, donde el índice de accesibilidad real muestra mejor la distancia que separa </w:t>
      </w:r>
      <w:r w:rsidR="002C2F3E" w:rsidRPr="00111EC0">
        <w:rPr>
          <w:rFonts w:ascii="Arial Narrow" w:hAnsi="Arial Narrow"/>
        </w:rPr>
        <w:t>dos municipios</w:t>
      </w:r>
      <w:r w:rsidRPr="00111EC0">
        <w:rPr>
          <w:rFonts w:ascii="Arial Narrow" w:hAnsi="Arial Narrow"/>
        </w:rPr>
        <w:t xml:space="preserve"> y por ende la accesibilidad</w:t>
      </w:r>
      <w:r w:rsidR="002C2F3E" w:rsidRPr="00111EC0">
        <w:rPr>
          <w:rFonts w:ascii="Arial Narrow" w:hAnsi="Arial Narrow"/>
        </w:rPr>
        <w:t>.</w:t>
      </w:r>
    </w:p>
    <w:p w14:paraId="35074D5A" w14:textId="3AD6E19F" w:rsidR="002C2F3E" w:rsidRPr="00111EC0" w:rsidRDefault="00ED04AC" w:rsidP="000A37E8">
      <w:pPr>
        <w:spacing w:after="120" w:line="480" w:lineRule="auto"/>
        <w:jc w:val="both"/>
        <w:rPr>
          <w:rFonts w:ascii="Arial Narrow" w:hAnsi="Arial Narrow"/>
        </w:rPr>
      </w:pPr>
      <w:r w:rsidRPr="00111EC0">
        <w:rPr>
          <w:rFonts w:ascii="Arial Narrow" w:hAnsi="Arial Narrow"/>
        </w:rPr>
        <w:t xml:space="preserve">Finalmente, la accesibilidad se observa desde la perspectiva de la linealidad o sinuosidad de las vias, donde vias rectas favorecen la conectividad y donde vias con muchas curvas dificultan el </w:t>
      </w:r>
      <w:r w:rsidR="00DB3E64" w:rsidRPr="00111EC0">
        <w:rPr>
          <w:rFonts w:ascii="Arial Narrow" w:hAnsi="Arial Narrow"/>
        </w:rPr>
        <w:t>tránsito</w:t>
      </w:r>
      <w:r w:rsidRPr="00111EC0">
        <w:rPr>
          <w:rFonts w:ascii="Arial Narrow" w:hAnsi="Arial Narrow"/>
        </w:rPr>
        <w:t xml:space="preserve"> y por ende la accesibilidad. El índice de sinuosidad indica la existencia de vias con curvas, efecto que es resaltada por los giros obligatorios que se deben realizar en Villavicencio o granada para acceder a los municipios más distante</w:t>
      </w:r>
    </w:p>
    <w:p w14:paraId="25DAA76A" w14:textId="6715E3A7" w:rsidR="00BE2FE5" w:rsidRPr="00111EC0" w:rsidRDefault="00BE2FE5" w:rsidP="00BE2FE5">
      <w:pPr>
        <w:pStyle w:val="Ttulo1"/>
        <w:numPr>
          <w:ilvl w:val="2"/>
          <w:numId w:val="17"/>
        </w:numPr>
        <w:spacing w:before="0" w:after="160"/>
        <w:ind w:left="709"/>
        <w:jc w:val="both"/>
        <w:rPr>
          <w:rFonts w:ascii="Arial Narrow" w:hAnsi="Arial Narrow" w:cs="Times New Roman"/>
          <w:sz w:val="22"/>
          <w:szCs w:val="22"/>
        </w:rPr>
      </w:pPr>
      <w:bookmarkStart w:id="123" w:name="_Toc202395837"/>
      <w:r w:rsidRPr="00111EC0">
        <w:rPr>
          <w:rFonts w:ascii="Arial Narrow" w:hAnsi="Arial Narrow" w:cs="Times New Roman"/>
          <w:sz w:val="22"/>
          <w:szCs w:val="22"/>
        </w:rPr>
        <w:t>Centralidad de la red vial del departamento del Meta</w:t>
      </w:r>
      <w:bookmarkEnd w:id="123"/>
    </w:p>
    <w:p w14:paraId="563511F9" w14:textId="2FF20E13" w:rsidR="00BE2FE5" w:rsidRPr="00111EC0" w:rsidRDefault="00A21AFC" w:rsidP="00352BF6">
      <w:pPr>
        <w:spacing w:after="120" w:line="480" w:lineRule="auto"/>
        <w:jc w:val="both"/>
        <w:rPr>
          <w:rFonts w:ascii="Arial Narrow" w:hAnsi="Arial Narrow"/>
        </w:rPr>
      </w:pPr>
      <w:r w:rsidRPr="00111EC0">
        <w:rPr>
          <w:rFonts w:ascii="Arial Narrow" w:hAnsi="Arial Narrow"/>
        </w:rPr>
        <w:t>El índice de centralidad media muestra como centro a la ciudad de Villavicencio y municipios contiguos</w:t>
      </w:r>
      <w:r w:rsidR="00381B56" w:rsidRPr="00111EC0">
        <w:rPr>
          <w:rFonts w:ascii="Arial Narrow" w:hAnsi="Arial Narrow"/>
        </w:rPr>
        <w:t xml:space="preserve">, lo cual es concordante con </w:t>
      </w:r>
      <w:r w:rsidR="00B1420E" w:rsidRPr="00111EC0">
        <w:rPr>
          <w:rFonts w:ascii="Arial Narrow" w:hAnsi="Arial Narrow"/>
        </w:rPr>
        <w:t xml:space="preserve">la configuración del departamento del Meta, donde la red vial </w:t>
      </w:r>
      <w:r w:rsidR="00381B56" w:rsidRPr="00111EC0">
        <w:rPr>
          <w:rFonts w:ascii="Arial Narrow" w:hAnsi="Arial Narrow"/>
        </w:rPr>
        <w:t>se extiende desde el municipio de</w:t>
      </w:r>
      <w:r w:rsidR="00B1420E" w:rsidRPr="00111EC0">
        <w:rPr>
          <w:rFonts w:ascii="Arial Narrow" w:hAnsi="Arial Narrow"/>
        </w:rPr>
        <w:t xml:space="preserve"> Villavicencio y en la medida que se</w:t>
      </w:r>
      <w:r w:rsidR="0000592C" w:rsidRPr="00111EC0">
        <w:rPr>
          <w:rFonts w:ascii="Arial Narrow" w:hAnsi="Arial Narrow"/>
        </w:rPr>
        <w:t xml:space="preserve"> extiende la red </w:t>
      </w:r>
      <w:r w:rsidR="00B1420E" w:rsidRPr="00111EC0">
        <w:rPr>
          <w:rFonts w:ascii="Arial Narrow" w:hAnsi="Arial Narrow"/>
        </w:rPr>
        <w:t>se obtienen mayores valores</w:t>
      </w:r>
      <w:r w:rsidR="0065270C" w:rsidRPr="00111EC0">
        <w:rPr>
          <w:rFonts w:ascii="Arial Narrow" w:hAnsi="Arial Narrow"/>
        </w:rPr>
        <w:t xml:space="preserve"> del índice indicando que estan </w:t>
      </w:r>
      <w:r w:rsidR="002F6047" w:rsidRPr="00111EC0">
        <w:rPr>
          <w:rFonts w:ascii="Arial Narrow" w:hAnsi="Arial Narrow"/>
        </w:rPr>
        <w:t>más</w:t>
      </w:r>
      <w:r w:rsidR="0065270C" w:rsidRPr="00111EC0">
        <w:rPr>
          <w:rFonts w:ascii="Arial Narrow" w:hAnsi="Arial Narrow"/>
        </w:rPr>
        <w:t xml:space="preserve"> alejados</w:t>
      </w:r>
      <w:r w:rsidR="00B1420E" w:rsidRPr="00111EC0">
        <w:rPr>
          <w:rFonts w:ascii="Arial Narrow" w:hAnsi="Arial Narrow"/>
        </w:rPr>
        <w:t>.</w:t>
      </w:r>
    </w:p>
    <w:p w14:paraId="1F785FFC" w14:textId="7E4A8A1D" w:rsidR="00D42457" w:rsidRPr="00111EC0" w:rsidRDefault="004376E4" w:rsidP="00D42457">
      <w:pPr>
        <w:pStyle w:val="Ttulo1"/>
        <w:numPr>
          <w:ilvl w:val="2"/>
          <w:numId w:val="17"/>
        </w:numPr>
        <w:spacing w:before="0" w:after="160"/>
        <w:ind w:left="709"/>
        <w:jc w:val="both"/>
        <w:rPr>
          <w:rFonts w:ascii="Arial Narrow" w:hAnsi="Arial Narrow" w:cs="Times New Roman"/>
          <w:sz w:val="22"/>
          <w:szCs w:val="22"/>
        </w:rPr>
      </w:pPr>
      <w:bookmarkStart w:id="124" w:name="_Toc202395838"/>
      <w:r w:rsidRPr="00111EC0">
        <w:rPr>
          <w:rFonts w:ascii="Arial Narrow" w:hAnsi="Arial Narrow" w:cs="Times New Roman"/>
          <w:sz w:val="22"/>
          <w:szCs w:val="22"/>
        </w:rPr>
        <w:t>C</w:t>
      </w:r>
      <w:r w:rsidR="00B44631" w:rsidRPr="00111EC0">
        <w:rPr>
          <w:rFonts w:ascii="Arial Narrow" w:hAnsi="Arial Narrow" w:cs="Times New Roman"/>
          <w:sz w:val="22"/>
          <w:szCs w:val="22"/>
        </w:rPr>
        <w:t xml:space="preserve">onectividad, </w:t>
      </w:r>
      <w:r w:rsidRPr="00111EC0">
        <w:rPr>
          <w:rFonts w:ascii="Arial Narrow" w:hAnsi="Arial Narrow" w:cs="Times New Roman"/>
          <w:sz w:val="22"/>
          <w:szCs w:val="22"/>
        </w:rPr>
        <w:t>accesibilidad y c</w:t>
      </w:r>
      <w:r w:rsidR="00D42457" w:rsidRPr="00111EC0">
        <w:rPr>
          <w:rFonts w:ascii="Arial Narrow" w:hAnsi="Arial Narrow" w:cs="Times New Roman"/>
          <w:sz w:val="22"/>
          <w:szCs w:val="22"/>
        </w:rPr>
        <w:t xml:space="preserve">entralidad </w:t>
      </w:r>
      <w:r w:rsidRPr="00111EC0">
        <w:rPr>
          <w:rFonts w:ascii="Arial Narrow" w:hAnsi="Arial Narrow" w:cs="Times New Roman"/>
          <w:sz w:val="22"/>
          <w:szCs w:val="22"/>
        </w:rPr>
        <w:t xml:space="preserve">global </w:t>
      </w:r>
      <w:r w:rsidR="00D42457" w:rsidRPr="00111EC0">
        <w:rPr>
          <w:rFonts w:ascii="Arial Narrow" w:hAnsi="Arial Narrow" w:cs="Times New Roman"/>
          <w:sz w:val="22"/>
          <w:szCs w:val="22"/>
        </w:rPr>
        <w:t>de la red vial del departamento del Meta</w:t>
      </w:r>
      <w:bookmarkEnd w:id="124"/>
    </w:p>
    <w:p w14:paraId="7D79911C" w14:textId="3CFCB47C" w:rsidR="00BE2FE5" w:rsidRPr="00111EC0" w:rsidRDefault="004376E4" w:rsidP="00352BF6">
      <w:pPr>
        <w:spacing w:after="120" w:line="480" w:lineRule="auto"/>
        <w:jc w:val="both"/>
        <w:rPr>
          <w:rFonts w:ascii="Arial Narrow" w:hAnsi="Arial Narrow"/>
        </w:rPr>
      </w:pPr>
      <w:r w:rsidRPr="00111EC0">
        <w:rPr>
          <w:rFonts w:ascii="Arial Narrow" w:hAnsi="Arial Narrow"/>
        </w:rPr>
        <w:t>La red vial del departamento del Meta</w:t>
      </w:r>
      <w:r w:rsidR="002366CF" w:rsidRPr="00111EC0">
        <w:rPr>
          <w:rFonts w:ascii="Arial Narrow" w:hAnsi="Arial Narrow"/>
        </w:rPr>
        <w:t xml:space="preserve"> tiene su origen en la ciudad de Villavicencio, </w:t>
      </w:r>
      <w:r w:rsidR="006D45BB" w:rsidRPr="00111EC0">
        <w:rPr>
          <w:rFonts w:ascii="Arial Narrow" w:hAnsi="Arial Narrow"/>
        </w:rPr>
        <w:t xml:space="preserve">la cual se ubica en el </w:t>
      </w:r>
      <w:r w:rsidR="00324F5A" w:rsidRPr="00111EC0">
        <w:rPr>
          <w:rFonts w:ascii="Arial Narrow" w:hAnsi="Arial Narrow"/>
        </w:rPr>
        <w:t>extremo</w:t>
      </w:r>
      <w:r w:rsidR="005A15BA" w:rsidRPr="00111EC0">
        <w:rPr>
          <w:rFonts w:ascii="Arial Narrow" w:hAnsi="Arial Narrow"/>
        </w:rPr>
        <w:t xml:space="preserve"> norte</w:t>
      </w:r>
      <w:r w:rsidR="00324F5A" w:rsidRPr="00111EC0">
        <w:rPr>
          <w:rFonts w:ascii="Arial Narrow" w:hAnsi="Arial Narrow"/>
        </w:rPr>
        <w:t xml:space="preserve"> </w:t>
      </w:r>
      <w:r w:rsidR="00716DD3" w:rsidRPr="00111EC0">
        <w:rPr>
          <w:rFonts w:ascii="Arial Narrow" w:hAnsi="Arial Narrow"/>
        </w:rPr>
        <w:t xml:space="preserve">del departamento </w:t>
      </w:r>
      <w:r w:rsidR="00324F5A" w:rsidRPr="00111EC0">
        <w:rPr>
          <w:rFonts w:ascii="Arial Narrow" w:hAnsi="Arial Narrow"/>
        </w:rPr>
        <w:t xml:space="preserve">y </w:t>
      </w:r>
      <w:r w:rsidR="00B962A5" w:rsidRPr="00111EC0">
        <w:rPr>
          <w:rFonts w:ascii="Arial Narrow" w:hAnsi="Arial Narrow"/>
        </w:rPr>
        <w:t>en inmediaciones</w:t>
      </w:r>
      <w:r w:rsidR="00324F5A" w:rsidRPr="00111EC0">
        <w:rPr>
          <w:rFonts w:ascii="Arial Narrow" w:hAnsi="Arial Narrow"/>
        </w:rPr>
        <w:t xml:space="preserve"> </w:t>
      </w:r>
      <w:r w:rsidR="002622E8" w:rsidRPr="00111EC0">
        <w:rPr>
          <w:rFonts w:ascii="Arial Narrow" w:hAnsi="Arial Narrow"/>
        </w:rPr>
        <w:t>de la cordillera oriental</w:t>
      </w:r>
      <w:r w:rsidR="00E7285F" w:rsidRPr="00111EC0">
        <w:rPr>
          <w:rFonts w:ascii="Arial Narrow" w:hAnsi="Arial Narrow"/>
        </w:rPr>
        <w:t xml:space="preserve"> debido a su punto de conexión regional de la Orinoquia con</w:t>
      </w:r>
      <w:r w:rsidR="00717114" w:rsidRPr="00111EC0">
        <w:rPr>
          <w:rFonts w:ascii="Arial Narrow" w:hAnsi="Arial Narrow"/>
        </w:rPr>
        <w:t xml:space="preserve"> la capital del país</w:t>
      </w:r>
      <w:r w:rsidR="00B16F68" w:rsidRPr="00111EC0">
        <w:rPr>
          <w:rFonts w:ascii="Arial Narrow" w:hAnsi="Arial Narrow"/>
        </w:rPr>
        <w:t xml:space="preserve"> y haciendo que </w:t>
      </w:r>
      <w:r w:rsidR="00A54AEF" w:rsidRPr="00111EC0">
        <w:rPr>
          <w:rFonts w:ascii="Arial Narrow" w:hAnsi="Arial Narrow"/>
        </w:rPr>
        <w:t xml:space="preserve">el origen de la red vial respecto no se origine </w:t>
      </w:r>
      <w:r w:rsidR="005B6EF3" w:rsidRPr="00111EC0">
        <w:rPr>
          <w:rFonts w:ascii="Arial Narrow" w:hAnsi="Arial Narrow"/>
        </w:rPr>
        <w:t xml:space="preserve">espacialmente </w:t>
      </w:r>
      <w:r w:rsidR="00A54AEF" w:rsidRPr="00111EC0">
        <w:rPr>
          <w:rFonts w:ascii="Arial Narrow" w:hAnsi="Arial Narrow"/>
        </w:rPr>
        <w:t xml:space="preserve">en un punto </w:t>
      </w:r>
      <w:r w:rsidR="005B6EF3" w:rsidRPr="00111EC0">
        <w:rPr>
          <w:rFonts w:ascii="Arial Narrow" w:hAnsi="Arial Narrow"/>
        </w:rPr>
        <w:t>central respecto al área del departamento</w:t>
      </w:r>
      <w:r w:rsidR="007E49D5" w:rsidRPr="00111EC0">
        <w:rPr>
          <w:rFonts w:ascii="Arial Narrow" w:hAnsi="Arial Narrow"/>
        </w:rPr>
        <w:t>.</w:t>
      </w:r>
      <w:r w:rsidR="00B16F68" w:rsidRPr="00111EC0">
        <w:rPr>
          <w:rFonts w:ascii="Arial Narrow" w:hAnsi="Arial Narrow"/>
        </w:rPr>
        <w:t xml:space="preserve"> </w:t>
      </w:r>
      <w:r w:rsidR="002B3AC4" w:rsidRPr="00111EC0">
        <w:rPr>
          <w:rFonts w:ascii="Arial Narrow" w:hAnsi="Arial Narrow"/>
        </w:rPr>
        <w:t>A partir de este punto</w:t>
      </w:r>
      <w:r w:rsidR="00BD2A83" w:rsidRPr="00111EC0">
        <w:rPr>
          <w:rFonts w:ascii="Arial Narrow" w:hAnsi="Arial Narrow"/>
        </w:rPr>
        <w:t>, la red vial se despliega por cuatro (4) ejes</w:t>
      </w:r>
      <w:r w:rsidR="004A2AC4" w:rsidRPr="00111EC0">
        <w:rPr>
          <w:rFonts w:ascii="Arial Narrow" w:hAnsi="Arial Narrow"/>
        </w:rPr>
        <w:t xml:space="preserve"> principales</w:t>
      </w:r>
      <w:r w:rsidR="002A29B1" w:rsidRPr="00111EC0">
        <w:rPr>
          <w:rFonts w:ascii="Arial Narrow" w:hAnsi="Arial Narrow"/>
        </w:rPr>
        <w:t xml:space="preserve"> que se extiende hasta el extremo del departamento</w:t>
      </w:r>
      <w:r w:rsidR="004A2AC4" w:rsidRPr="00111EC0">
        <w:rPr>
          <w:rFonts w:ascii="Arial Narrow" w:hAnsi="Arial Narrow"/>
        </w:rPr>
        <w:t>. Los distintos</w:t>
      </w:r>
      <w:r w:rsidR="00872924" w:rsidRPr="00111EC0">
        <w:rPr>
          <w:rFonts w:ascii="Arial Narrow" w:hAnsi="Arial Narrow"/>
        </w:rPr>
        <w:t xml:space="preserve"> municipios que se encuentran sobre estos ejes se conectan con sus municipios contiguos </w:t>
      </w:r>
      <w:r w:rsidR="00B60BF4" w:rsidRPr="00111EC0">
        <w:rPr>
          <w:rFonts w:ascii="Arial Narrow" w:hAnsi="Arial Narrow"/>
        </w:rPr>
        <w:t xml:space="preserve">principalmente </w:t>
      </w:r>
      <w:r w:rsidR="00DB6A13" w:rsidRPr="00111EC0">
        <w:rPr>
          <w:rFonts w:ascii="Arial Narrow" w:hAnsi="Arial Narrow"/>
        </w:rPr>
        <w:t xml:space="preserve">se da </w:t>
      </w:r>
      <w:r w:rsidR="00B60BF4" w:rsidRPr="00111EC0">
        <w:rPr>
          <w:rFonts w:ascii="Arial Narrow" w:hAnsi="Arial Narrow"/>
        </w:rPr>
        <w:t xml:space="preserve">por </w:t>
      </w:r>
      <w:r w:rsidR="00872924" w:rsidRPr="00111EC0">
        <w:rPr>
          <w:rFonts w:ascii="Arial Narrow" w:hAnsi="Arial Narrow"/>
        </w:rPr>
        <w:t>una</w:t>
      </w:r>
      <w:r w:rsidR="00B60BF4" w:rsidRPr="00111EC0">
        <w:rPr>
          <w:rFonts w:ascii="Arial Narrow" w:hAnsi="Arial Narrow"/>
        </w:rPr>
        <w:t xml:space="preserve"> sola </w:t>
      </w:r>
      <w:r w:rsidR="005E5A0E" w:rsidRPr="00111EC0">
        <w:rPr>
          <w:rFonts w:ascii="Arial Narrow" w:hAnsi="Arial Narrow"/>
        </w:rPr>
        <w:t>vía</w:t>
      </w:r>
      <w:r w:rsidR="00B60BF4" w:rsidRPr="00111EC0">
        <w:rPr>
          <w:rFonts w:ascii="Arial Narrow" w:hAnsi="Arial Narrow"/>
        </w:rPr>
        <w:t>,</w:t>
      </w:r>
      <w:r w:rsidR="00B365EB" w:rsidRPr="00111EC0">
        <w:rPr>
          <w:rFonts w:ascii="Arial Narrow" w:hAnsi="Arial Narrow"/>
        </w:rPr>
        <w:t xml:space="preserve"> haciendo que solo exista un arco </w:t>
      </w:r>
      <w:r w:rsidR="005E5A0E" w:rsidRPr="00111EC0">
        <w:rPr>
          <w:rFonts w:ascii="Arial Narrow" w:hAnsi="Arial Narrow"/>
        </w:rPr>
        <w:t xml:space="preserve">y no se presenten circuitos haciendo </w:t>
      </w:r>
      <w:r w:rsidR="00357CA7" w:rsidRPr="00111EC0">
        <w:rPr>
          <w:rFonts w:ascii="Arial Narrow" w:hAnsi="Arial Narrow"/>
        </w:rPr>
        <w:t xml:space="preserve">que la conectividad y accesibilidad </w:t>
      </w:r>
      <w:r w:rsidR="002F7843" w:rsidRPr="00111EC0">
        <w:rPr>
          <w:rFonts w:ascii="Arial Narrow" w:hAnsi="Arial Narrow"/>
        </w:rPr>
        <w:t>sea vulnerable por algún tipo de cierre</w:t>
      </w:r>
      <w:r w:rsidR="003F5ED2" w:rsidRPr="00111EC0">
        <w:rPr>
          <w:rFonts w:ascii="Arial Narrow" w:hAnsi="Arial Narrow"/>
        </w:rPr>
        <w:t xml:space="preserve"> ambiental o social</w:t>
      </w:r>
      <w:r w:rsidR="00EE622D" w:rsidRPr="00111EC0">
        <w:rPr>
          <w:rFonts w:ascii="Arial Narrow" w:hAnsi="Arial Narrow"/>
        </w:rPr>
        <w:t>. Asi mismo, los municipios que se encuentran en los extremos de los ejes viales no tienen vias para</w:t>
      </w:r>
      <w:r w:rsidR="007D577D" w:rsidRPr="00111EC0">
        <w:rPr>
          <w:rFonts w:ascii="Arial Narrow" w:hAnsi="Arial Narrow"/>
        </w:rPr>
        <w:t xml:space="preserve"> comunicarse, haciendo que estos se conecten primero </w:t>
      </w:r>
      <w:r w:rsidR="00E06209" w:rsidRPr="00111EC0">
        <w:rPr>
          <w:rFonts w:ascii="Arial Narrow" w:hAnsi="Arial Narrow"/>
        </w:rPr>
        <w:t>con un nodo</w:t>
      </w:r>
      <w:r w:rsidR="002F12C4" w:rsidRPr="00111EC0">
        <w:rPr>
          <w:rFonts w:ascii="Arial Narrow" w:hAnsi="Arial Narrow"/>
        </w:rPr>
        <w:t xml:space="preserve"> que permita conectarse </w:t>
      </w:r>
      <w:r w:rsidR="0087188C" w:rsidRPr="00111EC0">
        <w:rPr>
          <w:rFonts w:ascii="Arial Narrow" w:hAnsi="Arial Narrow"/>
        </w:rPr>
        <w:t>con otro eje vial</w:t>
      </w:r>
      <w:r w:rsidR="00B468A3" w:rsidRPr="00111EC0">
        <w:rPr>
          <w:rFonts w:ascii="Arial Narrow" w:hAnsi="Arial Narrow"/>
        </w:rPr>
        <w:t>. En este</w:t>
      </w:r>
      <w:r w:rsidR="00CD4F2E" w:rsidRPr="00111EC0">
        <w:rPr>
          <w:rFonts w:ascii="Arial Narrow" w:hAnsi="Arial Narrow"/>
        </w:rPr>
        <w:t xml:space="preserve"> sentido la red vial del departamento del Meta falta por desarrollarse para pasar de una configuración mixta (</w:t>
      </w:r>
      <w:r w:rsidR="00D95C9A" w:rsidRPr="00111EC0">
        <w:rPr>
          <w:rFonts w:ascii="Arial Narrow" w:hAnsi="Arial Narrow"/>
        </w:rPr>
        <w:t xml:space="preserve">originada como estrella y que de extiende de forma lineal y termina como bus o </w:t>
      </w:r>
      <w:r w:rsidR="00AD02BF" w:rsidRPr="00111EC0">
        <w:rPr>
          <w:rFonts w:ascii="Arial Narrow" w:hAnsi="Arial Narrow"/>
        </w:rPr>
        <w:t xml:space="preserve">árbol) para pasar a una </w:t>
      </w:r>
      <w:r w:rsidR="001106FF" w:rsidRPr="00111EC0">
        <w:rPr>
          <w:rFonts w:ascii="Arial Narrow" w:hAnsi="Arial Narrow"/>
        </w:rPr>
        <w:t>configuración plenamente conectado.</w:t>
      </w:r>
    </w:p>
    <w:p w14:paraId="7D75BC0F" w14:textId="77777777" w:rsidR="003B4E91" w:rsidRPr="00111EC0" w:rsidRDefault="003B4E91" w:rsidP="003B4E91">
      <w:pPr>
        <w:spacing w:after="120" w:line="480" w:lineRule="auto"/>
        <w:jc w:val="both"/>
        <w:rPr>
          <w:rFonts w:ascii="Arial Narrow" w:hAnsi="Arial Narrow" w:cs="Times New Roman"/>
        </w:rPr>
      </w:pPr>
      <w:r w:rsidRPr="00111EC0">
        <w:rPr>
          <w:rFonts w:ascii="Arial Narrow" w:hAnsi="Arial Narrow" w:cs="Times New Roman"/>
        </w:rPr>
        <w:br w:type="page"/>
      </w:r>
    </w:p>
    <w:p w14:paraId="7398F76E" w14:textId="77777777" w:rsidR="00CE4D18" w:rsidRPr="00111EC0" w:rsidRDefault="00CE4D18" w:rsidP="00CE4D18">
      <w:pPr>
        <w:spacing w:after="120" w:line="480" w:lineRule="auto"/>
        <w:jc w:val="both"/>
        <w:rPr>
          <w:rFonts w:ascii="Arial Narrow" w:hAnsi="Arial Narrow" w:cs="Times New Roman"/>
          <w:sz w:val="24"/>
          <w:szCs w:val="24"/>
        </w:rPr>
      </w:pPr>
    </w:p>
    <w:p w14:paraId="4E593271" w14:textId="77777777" w:rsidR="00CE4D18" w:rsidRPr="00111EC0" w:rsidRDefault="00CE4D18" w:rsidP="00CE4D18">
      <w:pPr>
        <w:spacing w:after="120" w:line="480" w:lineRule="auto"/>
        <w:jc w:val="both"/>
        <w:rPr>
          <w:rFonts w:ascii="Arial Narrow" w:hAnsi="Arial Narrow" w:cs="Times New Roman"/>
          <w:sz w:val="24"/>
          <w:szCs w:val="24"/>
        </w:rPr>
      </w:pPr>
    </w:p>
    <w:p w14:paraId="4EF10014" w14:textId="77777777" w:rsidR="00CE4D18" w:rsidRPr="00111EC0" w:rsidRDefault="00CE4D18" w:rsidP="00CE4D18">
      <w:pPr>
        <w:spacing w:after="120" w:line="480" w:lineRule="auto"/>
        <w:jc w:val="both"/>
        <w:rPr>
          <w:rFonts w:ascii="Arial Narrow" w:hAnsi="Arial Narrow" w:cs="Times New Roman"/>
          <w:sz w:val="24"/>
          <w:szCs w:val="24"/>
        </w:rPr>
      </w:pPr>
    </w:p>
    <w:p w14:paraId="0E9CCFBE" w14:textId="77777777" w:rsidR="00CE4D18" w:rsidRPr="00111EC0" w:rsidRDefault="00CE4D18" w:rsidP="00CE4D18">
      <w:pPr>
        <w:spacing w:after="120" w:line="480" w:lineRule="auto"/>
        <w:jc w:val="both"/>
        <w:rPr>
          <w:rFonts w:ascii="Arial Narrow" w:hAnsi="Arial Narrow" w:cs="Times New Roman"/>
          <w:sz w:val="24"/>
          <w:szCs w:val="24"/>
        </w:rPr>
      </w:pPr>
      <w:r w:rsidRPr="00111EC0">
        <w:rPr>
          <w:rFonts w:ascii="Arial Narrow" w:hAnsi="Arial Narrow" w:cs="Times New Roman"/>
          <w:noProof/>
        </w:rPr>
        <mc:AlternateContent>
          <mc:Choice Requires="wps">
            <w:drawing>
              <wp:anchor distT="0" distB="0" distL="114300" distR="114300" simplePos="0" relativeHeight="251674112" behindDoc="0" locked="0" layoutInCell="1" allowOverlap="1" wp14:anchorId="57765F73" wp14:editId="733891B8">
                <wp:simplePos x="0" y="0"/>
                <wp:positionH relativeFrom="column">
                  <wp:posOffset>962025</wp:posOffset>
                </wp:positionH>
                <wp:positionV relativeFrom="paragraph">
                  <wp:posOffset>213360</wp:posOffset>
                </wp:positionV>
                <wp:extent cx="5539105" cy="886460"/>
                <wp:effectExtent l="0" t="0" r="0" b="0"/>
                <wp:wrapSquare wrapText="bothSides"/>
                <wp:docPr id="1053292905"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39105" cy="886460"/>
                        </a:xfrm>
                        <a:prstGeom prst="rect">
                          <a:avLst/>
                        </a:prstGeom>
                        <a:noFill/>
                        <a:ln>
                          <a:noFill/>
                        </a:ln>
                      </wps:spPr>
                      <wps:txbx>
                        <w:txbxContent>
                          <w:p w14:paraId="4FC5D569" w14:textId="77777777" w:rsidR="00CE4D18" w:rsidRPr="00111EC0" w:rsidRDefault="00CE4D18" w:rsidP="00CE4D18">
                            <w:pPr>
                              <w:pStyle w:val="Ttulo1"/>
                              <w:jc w:val="center"/>
                              <w:rPr>
                                <w:color w:val="000000" w:themeColor="text1"/>
                                <w:sz w:val="44"/>
                                <w:szCs w:val="44"/>
                              </w:rPr>
                            </w:pPr>
                            <w:bookmarkStart w:id="125" w:name="_Toc202395839"/>
                            <w:r w:rsidRPr="00111EC0">
                              <w:rPr>
                                <w:color w:val="000000" w:themeColor="text1"/>
                                <w:sz w:val="44"/>
                                <w:szCs w:val="44"/>
                              </w:rPr>
                              <w:t>CAPITULO 9: REFERENCIAS</w:t>
                            </w:r>
                            <w:bookmarkEnd w:id="125"/>
                            <w:r w:rsidRPr="00111EC0">
                              <w:rPr>
                                <w:color w:val="000000" w:themeColor="text1"/>
                                <w:sz w:val="44"/>
                                <w:szCs w:val="44"/>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7765F73" id="Cuadro de texto 1" o:spid="_x0000_s1027" type="#_x0000_t202" style="position:absolute;left:0;text-align:left;margin-left:75.75pt;margin-top:16.8pt;width:436.15pt;height:69.8pt;z-index:2516741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" filled="f" stroked="f">
                <v:textbox style="mso-fit-shape-to-text:t">
                  <w:txbxContent>
                    <w:p w14:paraId="4FC5D569" w14:textId="77777777" w:rsidR="00CE4D18" w:rsidRPr="00111EC0" w:rsidRDefault="00CE4D18" w:rsidP="00CE4D18">
                      <w:pPr>
                        <w:pStyle w:val="Ttulo1"/>
                        <w:jc w:val="center"/>
                        <w:rPr>
                          <w:color w:val="000000" w:themeColor="text1"/>
                          <w:sz w:val="44"/>
                          <w:szCs w:val="44"/>
                        </w:rPr>
                      </w:pPr>
                      <w:bookmarkStart w:id="126" w:name="_Toc202395839"/>
                      <w:r w:rsidRPr="00111EC0">
                        <w:rPr>
                          <w:color w:val="000000" w:themeColor="text1"/>
                          <w:sz w:val="44"/>
                          <w:szCs w:val="44"/>
                        </w:rPr>
                        <w:t>CAPITULO 9: REFERENCIAS</w:t>
                      </w:r>
                      <w:bookmarkEnd w:id="126"/>
                      <w:r w:rsidRPr="00111EC0">
                        <w:rPr>
                          <w:color w:val="000000" w:themeColor="text1"/>
                          <w:sz w:val="44"/>
                          <w:szCs w:val="44"/>
                        </w:rPr>
                        <w:t xml:space="preserve"> </w:t>
                      </w:r>
                    </w:p>
                  </w:txbxContent>
                </v:textbox>
                <w10:wrap type="square"/>
              </v:shape>
            </w:pict>
          </mc:Fallback>
        </mc:AlternateContent>
      </w:r>
    </w:p>
    <w:p w14:paraId="30DA62A6" w14:textId="77777777" w:rsidR="00CE4D18" w:rsidRPr="00111EC0" w:rsidRDefault="00CE4D18" w:rsidP="00CE4D18">
      <w:pPr>
        <w:spacing w:after="120" w:line="480" w:lineRule="auto"/>
        <w:jc w:val="both"/>
        <w:rPr>
          <w:rFonts w:ascii="Arial Narrow" w:hAnsi="Arial Narrow" w:cs="Times New Roman"/>
          <w:sz w:val="24"/>
          <w:szCs w:val="24"/>
        </w:rPr>
      </w:pPr>
    </w:p>
    <w:p w14:paraId="45073DBD"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sz w:val="24"/>
          <w:szCs w:val="24"/>
        </w:rPr>
        <w:br w:type="page"/>
      </w:r>
    </w:p>
    <w:p w14:paraId="41D867C8" w14:textId="77777777" w:rsidR="00CE4D18" w:rsidRPr="00111EC0" w:rsidRDefault="00CE4D18" w:rsidP="00CE4D18">
      <w:pPr>
        <w:pStyle w:val="Ttulo1"/>
        <w:numPr>
          <w:ilvl w:val="0"/>
          <w:numId w:val="18"/>
        </w:numPr>
        <w:spacing w:before="0" w:after="120"/>
        <w:ind w:left="426"/>
        <w:jc w:val="both"/>
        <w:rPr>
          <w:rFonts w:ascii="Arial Narrow" w:hAnsi="Arial Narrow" w:cs="Times New Roman"/>
          <w:szCs w:val="24"/>
        </w:rPr>
      </w:pPr>
      <w:bookmarkStart w:id="127" w:name="_Toc202395840"/>
      <w:r w:rsidRPr="00111EC0">
        <w:rPr>
          <w:rFonts w:ascii="Arial Narrow" w:hAnsi="Arial Narrow" w:cs="Times New Roman"/>
          <w:szCs w:val="24"/>
        </w:rPr>
        <w:t>Referencias</w:t>
      </w:r>
      <w:bookmarkEnd w:id="127"/>
    </w:p>
    <w:p w14:paraId="2612419E"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[[1] Insaurralde, J. A., &amp; Cardozo, O. D. (2010). Análisis de la red vial de la provincia de Corrientes por medio de la Teoría de Grafos. Geográfica digital, 7(13), 1-15.</w:t>
      </w:r>
    </w:p>
    <w:p w14:paraId="256C1BB3"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[2] Arias, F. C., Cardozo, O. D., &amp; Parras, M. A. (2016). Análisis de conectividad y densidad de la red vial en la Reserva Natural del Iberá con Sistemas de Información Geográfica (SIG).</w:t>
      </w:r>
    </w:p>
    <w:p w14:paraId="3F6F5893"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[3] Bautista, A. F. (2018). Análisis de accesibilidad y conectividad de la red vial intermunicipal en el microsistema regional de la provincia Centro en Boyacá, Colombia. Perspectiva Geográfica, 23(1), 123-141.</w:t>
      </w:r>
    </w:p>
    <w:p w14:paraId="2DA5E23C"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[4] Matus, J. M., Herrera, R. F., </w:t>
      </w:r>
      <w:proofErr w:type="spellStart"/>
      <w:r w:rsidRPr="00111EC0">
        <w:rPr>
          <w:rFonts w:ascii="Arial Narrow" w:hAnsi="Arial Narrow" w:cs="Times New Roman"/>
        </w:rPr>
        <w:t>Atencio</w:t>
      </w:r>
      <w:proofErr w:type="spellEnd"/>
      <w:r w:rsidRPr="00111EC0">
        <w:rPr>
          <w:rFonts w:ascii="Arial Narrow" w:hAnsi="Arial Narrow" w:cs="Times New Roman"/>
        </w:rPr>
        <w:t>, E., &amp; Pellicer, E. (2019). Análisis de conectividad vial para la planificación urbana: casos de estudios Valparaíso (Chile) y Valencia (España).</w:t>
      </w:r>
    </w:p>
    <w:p w14:paraId="4FE4E1AD"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[5] Córdoba Jurado, D. (2019). Análisis de la accesibilidad a partir de la topología de la red vial y la intervención de las vías terciarias en los municipios de Leiva, Policarpa, Los Andes, Barbacoas, Roberto Payan, Olaya Herrera y Tumaco del departamento de Nariño. Escuela Colombiana de Ingeniería Julio Garavito.</w:t>
      </w:r>
    </w:p>
    <w:p w14:paraId="1AB28770"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[6] Compeán, L. B. S. (2022). Enfoques para el diseño de flujos en espacios urbanos: conectividad vial vs preferencias en movilidad. Diseño arte y arquitectura, (13), 51-69.</w:t>
      </w:r>
    </w:p>
    <w:p w14:paraId="4E028224"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[7] Caro Cumbe, H. M. (2023). Análisis del estado de la red vial de orden </w:t>
      </w:r>
      <w:proofErr w:type="spellStart"/>
      <w:r w:rsidRPr="00111EC0">
        <w:rPr>
          <w:rFonts w:ascii="Arial Narrow" w:hAnsi="Arial Narrow" w:cs="Times New Roman"/>
        </w:rPr>
        <w:t>terciaro</w:t>
      </w:r>
      <w:proofErr w:type="spellEnd"/>
      <w:r w:rsidRPr="00111EC0">
        <w:rPr>
          <w:rFonts w:ascii="Arial Narrow" w:hAnsi="Arial Narrow" w:cs="Times New Roman"/>
        </w:rPr>
        <w:t xml:space="preserve"> de los municipios de </w:t>
      </w:r>
      <w:proofErr w:type="spellStart"/>
      <w:r w:rsidRPr="00111EC0">
        <w:rPr>
          <w:rFonts w:ascii="Arial Narrow" w:hAnsi="Arial Narrow" w:cs="Times New Roman"/>
        </w:rPr>
        <w:t>guamal</w:t>
      </w:r>
      <w:proofErr w:type="spellEnd"/>
      <w:r w:rsidRPr="00111EC0">
        <w:rPr>
          <w:rFonts w:ascii="Arial Narrow" w:hAnsi="Arial Narrow" w:cs="Times New Roman"/>
        </w:rPr>
        <w:t>, castilla la nueva y san martín pertenecientes al departamento del Meta. https://scholar.google.es/scholar?cluster=9360085876233580635&amp;hl=es&amp;as_sdt=0,5&amp;as_ylo=2014&amp;as_yhi=2024.</w:t>
      </w:r>
    </w:p>
    <w:p w14:paraId="51479098" w14:textId="77777777" w:rsidR="00CE4D18" w:rsidRPr="000F1373" w:rsidRDefault="00CE4D18" w:rsidP="00CE4D18">
      <w:pPr>
        <w:spacing w:after="120" w:line="480" w:lineRule="auto"/>
        <w:jc w:val="both"/>
        <w:rPr>
          <w:rFonts w:ascii="Arial Narrow" w:hAnsi="Arial Narrow" w:cs="Times New Roman"/>
          <w:lang w:val="en-US"/>
        </w:rPr>
      </w:pPr>
      <w:r w:rsidRPr="000F1373">
        <w:rPr>
          <w:rFonts w:ascii="Arial Narrow" w:hAnsi="Arial Narrow" w:cs="Times New Roman"/>
          <w:lang w:val="en-US"/>
        </w:rPr>
        <w:t xml:space="preserve">[8] IMD, World Competitiveness Center. Junio, 2024.IMD World Competitiveness Booklet 2024. IMD – International Institute for Management Development, Lausanne, Switzerland. Disponible en https://imd.widen.net/content/rjlc6fl2jl/pdf/booklet_wcy_2024.pdf </w:t>
      </w:r>
    </w:p>
    <w:p w14:paraId="4182F82D"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[9] Ministerio de transporte. Inventarios viales aprobados por departamento y municipio, corte 15 de diciembre de 2024. [Internet] Disponible en https://lookerstudio.google.com/u/0/reporting/de6f248c-9156-4f11-87a0-bb70a4307744/page/SrOOD. [Consultado en enero 05 de 2025]</w:t>
      </w:r>
    </w:p>
    <w:p w14:paraId="5877B1D5"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[10] Patiño, B. y Salazar, C. (2016). Proyectos de infraestructura vial e integración territorial. Bitácora Urbano Territorial, 26(2), 79-86. Disponible en https://revistas.unal.edu. </w:t>
      </w:r>
      <w:proofErr w:type="spellStart"/>
      <w:r w:rsidRPr="00111EC0">
        <w:rPr>
          <w:rFonts w:ascii="Arial Narrow" w:hAnsi="Arial Narrow" w:cs="Times New Roman"/>
        </w:rPr>
        <w:t>co</w:t>
      </w:r>
      <w:proofErr w:type="spellEnd"/>
      <w:r w:rsidRPr="00111EC0">
        <w:rPr>
          <w:rFonts w:ascii="Arial Narrow" w:hAnsi="Arial Narrow" w:cs="Times New Roman"/>
        </w:rPr>
        <w:t>/</w:t>
      </w:r>
      <w:proofErr w:type="spellStart"/>
      <w:r w:rsidRPr="00111EC0">
        <w:rPr>
          <w:rFonts w:ascii="Arial Narrow" w:hAnsi="Arial Narrow" w:cs="Times New Roman"/>
        </w:rPr>
        <w:t>index.php</w:t>
      </w:r>
      <w:proofErr w:type="spellEnd"/>
      <w:r w:rsidRPr="00111EC0">
        <w:rPr>
          <w:rFonts w:ascii="Arial Narrow" w:hAnsi="Arial Narrow" w:cs="Times New Roman"/>
        </w:rPr>
        <w:t>/</w:t>
      </w:r>
      <w:proofErr w:type="spellStart"/>
      <w:r w:rsidRPr="00111EC0">
        <w:rPr>
          <w:rFonts w:ascii="Arial Narrow" w:hAnsi="Arial Narrow" w:cs="Times New Roman"/>
        </w:rPr>
        <w:t>bitacora</w:t>
      </w:r>
      <w:proofErr w:type="spellEnd"/>
      <w:r w:rsidRPr="00111EC0">
        <w:rPr>
          <w:rFonts w:ascii="Arial Narrow" w:hAnsi="Arial Narrow" w:cs="Times New Roman"/>
        </w:rPr>
        <w:t>/</w:t>
      </w:r>
      <w:proofErr w:type="spellStart"/>
      <w:r w:rsidRPr="00111EC0">
        <w:rPr>
          <w:rFonts w:ascii="Arial Narrow" w:hAnsi="Arial Narrow" w:cs="Times New Roman"/>
        </w:rPr>
        <w:t>article</w:t>
      </w:r>
      <w:proofErr w:type="spellEnd"/>
      <w:r w:rsidRPr="00111EC0">
        <w:rPr>
          <w:rFonts w:ascii="Arial Narrow" w:hAnsi="Arial Narrow" w:cs="Times New Roman"/>
        </w:rPr>
        <w:t>/</w:t>
      </w:r>
      <w:proofErr w:type="spellStart"/>
      <w:r w:rsidRPr="00111EC0">
        <w:rPr>
          <w:rFonts w:ascii="Arial Narrow" w:hAnsi="Arial Narrow" w:cs="Times New Roman"/>
        </w:rPr>
        <w:t>view</w:t>
      </w:r>
      <w:proofErr w:type="spellEnd"/>
      <w:r w:rsidRPr="00111EC0">
        <w:rPr>
          <w:rFonts w:ascii="Arial Narrow" w:hAnsi="Arial Narrow" w:cs="Times New Roman"/>
        </w:rPr>
        <w:t>/57431/</w:t>
      </w:r>
      <w:proofErr w:type="spellStart"/>
      <w:r w:rsidRPr="00111EC0">
        <w:rPr>
          <w:rFonts w:ascii="Arial Narrow" w:hAnsi="Arial Narrow" w:cs="Times New Roman"/>
        </w:rPr>
        <w:t>html</w:t>
      </w:r>
      <w:proofErr w:type="spellEnd"/>
    </w:p>
    <w:p w14:paraId="02EE3045"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[11] Gutiérrez, J. y Gómez, G. (1999). </w:t>
      </w:r>
      <w:r w:rsidRPr="000F1373">
        <w:rPr>
          <w:rFonts w:ascii="Arial Narrow" w:hAnsi="Arial Narrow" w:cs="Times New Roman"/>
          <w:lang w:val="en-US"/>
        </w:rPr>
        <w:t xml:space="preserve">The impact of orbital motorways on intrametropolitan accessibility: case of Madrid’s M-40. </w:t>
      </w:r>
      <w:proofErr w:type="spellStart"/>
      <w:r w:rsidRPr="00111EC0">
        <w:rPr>
          <w:rFonts w:ascii="Arial Narrow" w:hAnsi="Arial Narrow" w:cs="Times New Roman"/>
        </w:rPr>
        <w:t>Journal</w:t>
      </w:r>
      <w:proofErr w:type="spellEnd"/>
      <w:r w:rsidRPr="00111EC0">
        <w:rPr>
          <w:rFonts w:ascii="Arial Narrow" w:hAnsi="Arial Narrow" w:cs="Times New Roman"/>
        </w:rPr>
        <w:t xml:space="preserve"> </w:t>
      </w:r>
      <w:proofErr w:type="spellStart"/>
      <w:r w:rsidRPr="00111EC0">
        <w:rPr>
          <w:rFonts w:ascii="Arial Narrow" w:hAnsi="Arial Narrow" w:cs="Times New Roman"/>
        </w:rPr>
        <w:t>of</w:t>
      </w:r>
      <w:proofErr w:type="spellEnd"/>
      <w:r w:rsidRPr="00111EC0">
        <w:rPr>
          <w:rFonts w:ascii="Arial Narrow" w:hAnsi="Arial Narrow" w:cs="Times New Roman"/>
        </w:rPr>
        <w:t xml:space="preserve"> </w:t>
      </w:r>
      <w:proofErr w:type="spellStart"/>
      <w:r w:rsidRPr="00111EC0">
        <w:rPr>
          <w:rFonts w:ascii="Arial Narrow" w:hAnsi="Arial Narrow" w:cs="Times New Roman"/>
        </w:rPr>
        <w:t>Transport</w:t>
      </w:r>
      <w:proofErr w:type="spellEnd"/>
      <w:r w:rsidRPr="00111EC0">
        <w:rPr>
          <w:rFonts w:ascii="Arial Narrow" w:hAnsi="Arial Narrow" w:cs="Times New Roman"/>
        </w:rPr>
        <w:t xml:space="preserve"> </w:t>
      </w:r>
      <w:proofErr w:type="spellStart"/>
      <w:r w:rsidRPr="00111EC0">
        <w:rPr>
          <w:rFonts w:ascii="Arial Narrow" w:hAnsi="Arial Narrow" w:cs="Times New Roman"/>
        </w:rPr>
        <w:t>Geography</w:t>
      </w:r>
      <w:proofErr w:type="spellEnd"/>
      <w:r w:rsidRPr="00111EC0">
        <w:rPr>
          <w:rFonts w:ascii="Arial Narrow" w:hAnsi="Arial Narrow" w:cs="Times New Roman"/>
        </w:rPr>
        <w:t>.</w:t>
      </w:r>
    </w:p>
    <w:p w14:paraId="06BE6C29"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[12] Miralles Guasch, C. (2013). Presentación: Dossier metodologías y nuevos retos en el análisis de la movilidad y el transporte. Revista Transporte y Territorio, 8, 1-6. Disponible en http://www.redalyc.org/pdf/3330/333027381001.pdf</w:t>
      </w:r>
    </w:p>
    <w:p w14:paraId="52481100" w14:textId="77777777" w:rsidR="00CE4D18" w:rsidRPr="000F1373" w:rsidRDefault="00CE4D18" w:rsidP="00CE4D18">
      <w:pPr>
        <w:spacing w:after="120" w:line="480" w:lineRule="auto"/>
        <w:jc w:val="both"/>
        <w:rPr>
          <w:rFonts w:ascii="Arial Narrow" w:hAnsi="Arial Narrow" w:cs="Times New Roman"/>
          <w:lang w:val="en-US"/>
        </w:rPr>
      </w:pPr>
      <w:r w:rsidRPr="00111EC0">
        <w:rPr>
          <w:rFonts w:ascii="Arial Narrow" w:hAnsi="Arial Narrow" w:cs="Times New Roman"/>
        </w:rPr>
        <w:t xml:space="preserve">[13] </w:t>
      </w:r>
      <w:proofErr w:type="spellStart"/>
      <w:r w:rsidRPr="00111EC0">
        <w:rPr>
          <w:rFonts w:ascii="Arial Narrow" w:hAnsi="Arial Narrow" w:cs="Times New Roman"/>
        </w:rPr>
        <w:t>Curl</w:t>
      </w:r>
      <w:proofErr w:type="spellEnd"/>
      <w:r w:rsidRPr="00111EC0">
        <w:rPr>
          <w:rFonts w:ascii="Arial Narrow" w:hAnsi="Arial Narrow" w:cs="Times New Roman"/>
        </w:rPr>
        <w:t xml:space="preserve">, A., Nelson, J. D., y </w:t>
      </w:r>
      <w:proofErr w:type="spellStart"/>
      <w:r w:rsidRPr="00111EC0">
        <w:rPr>
          <w:rFonts w:ascii="Arial Narrow" w:hAnsi="Arial Narrow" w:cs="Times New Roman"/>
        </w:rPr>
        <w:t>Anable</w:t>
      </w:r>
      <w:proofErr w:type="spellEnd"/>
      <w:r w:rsidRPr="00111EC0">
        <w:rPr>
          <w:rFonts w:ascii="Arial Narrow" w:hAnsi="Arial Narrow" w:cs="Times New Roman"/>
        </w:rPr>
        <w:t xml:space="preserve">, J. (2011). </w:t>
      </w:r>
      <w:r w:rsidRPr="000F1373">
        <w:rPr>
          <w:rFonts w:ascii="Arial Narrow" w:hAnsi="Arial Narrow" w:cs="Times New Roman"/>
          <w:lang w:val="en-US"/>
        </w:rPr>
        <w:t xml:space="preserve">Does accessibility planning address what matters? A review of current practice and practitioner perspectives. Research in Transportation Business &amp; Management  </w:t>
      </w:r>
    </w:p>
    <w:p w14:paraId="31C10EFF"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[14] Gobernación del Meta. Ficha Departamental del Meta 2017. [Internet] Disponible en https://devx.meta.gov.co/media/centrodocumentacion/2020/06/08/Ficha_Departamental_del_Meta_2017.pdf. [Consultado en enero 05 de 2025]</w:t>
      </w:r>
    </w:p>
    <w:p w14:paraId="56692DAB"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[15] </w:t>
      </w:r>
      <w:proofErr w:type="spellStart"/>
      <w:r w:rsidRPr="00111EC0">
        <w:rPr>
          <w:rFonts w:ascii="Arial Narrow" w:hAnsi="Arial Narrow" w:cs="Times New Roman"/>
        </w:rPr>
        <w:t>Unipamplona</w:t>
      </w:r>
      <w:proofErr w:type="spellEnd"/>
      <w:r w:rsidRPr="00111EC0">
        <w:rPr>
          <w:rFonts w:ascii="Arial Narrow" w:hAnsi="Arial Narrow" w:cs="Times New Roman"/>
        </w:rPr>
        <w:t xml:space="preserve">. </w:t>
      </w:r>
      <w:proofErr w:type="spellStart"/>
      <w:r w:rsidRPr="00111EC0">
        <w:rPr>
          <w:rFonts w:ascii="Arial Narrow" w:hAnsi="Arial Narrow" w:cs="Times New Roman"/>
        </w:rPr>
        <w:t>Toria</w:t>
      </w:r>
      <w:proofErr w:type="spellEnd"/>
      <w:r w:rsidRPr="00111EC0">
        <w:rPr>
          <w:rFonts w:ascii="Arial Narrow" w:hAnsi="Arial Narrow" w:cs="Times New Roman"/>
        </w:rPr>
        <w:t xml:space="preserve"> de grafos. [Internet] Disponible en https://www.unipamplona.edu.co/unipamplona/portalIG/home_23/recursos/general/11072012/grafo3.pdf. [Consultado en enero 05 de 2025]</w:t>
      </w:r>
    </w:p>
    <w:p w14:paraId="1C09DB94"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 xml:space="preserve">[16] Romero Morales, C., Vázquez Serrano, F., y De Castro Lozano, C. (2007). Domótica e </w:t>
      </w:r>
      <w:proofErr w:type="spellStart"/>
      <w:r w:rsidRPr="00111EC0">
        <w:rPr>
          <w:rFonts w:ascii="Arial Narrow" w:hAnsi="Arial Narrow" w:cs="Times New Roman"/>
        </w:rPr>
        <w:t>Inmótica.México</w:t>
      </w:r>
      <w:proofErr w:type="spellEnd"/>
      <w:r w:rsidRPr="00111EC0">
        <w:rPr>
          <w:rFonts w:ascii="Arial Narrow" w:hAnsi="Arial Narrow" w:cs="Times New Roman"/>
        </w:rPr>
        <w:t xml:space="preserve"> D.F.: Alfaomega.</w:t>
      </w:r>
    </w:p>
    <w:p w14:paraId="41398A2B" w14:textId="77777777" w:rsidR="00CE4D18" w:rsidRPr="00111EC0" w:rsidRDefault="00CE4D18" w:rsidP="00CE4D18">
      <w:pPr>
        <w:spacing w:after="120" w:line="480" w:lineRule="auto"/>
        <w:jc w:val="both"/>
        <w:rPr>
          <w:rFonts w:ascii="Arial Narrow" w:hAnsi="Arial Narrow" w:cs="Times New Roman"/>
        </w:rPr>
      </w:pPr>
      <w:r w:rsidRPr="00111EC0">
        <w:rPr>
          <w:rFonts w:ascii="Arial Narrow" w:hAnsi="Arial Narrow" w:cs="Times New Roman"/>
        </w:rPr>
        <w:t>[17] Seguí Pons, J. y Petrus Bey, J. 1991. Geografía de Redes y Sistemas de Transporte. Editorial Síntesis, Madrid.</w:t>
      </w:r>
    </w:p>
    <w:p w14:paraId="7C21A0AA" w14:textId="254C216C" w:rsidR="00950C28" w:rsidRPr="00111EC0" w:rsidRDefault="005B5884" w:rsidP="004D5F02">
      <w:pPr>
        <w:rPr>
          <w:rFonts w:ascii="Arial Narrow" w:hAnsi="Arial Narrow"/>
        </w:rPr>
      </w:pPr>
      <w:r w:rsidRPr="00111EC0">
        <w:rPr>
          <w:rFonts w:ascii="Arial Narrow" w:hAnsi="Arial Narrow"/>
        </w:rPr>
        <w:br w:type="page"/>
      </w:r>
    </w:p>
    <w:p w14:paraId="55EA932E" w14:textId="77777777" w:rsidR="00CE4D18" w:rsidRPr="00111EC0" w:rsidRDefault="00CE4D18" w:rsidP="00CE4D18">
      <w:pPr>
        <w:spacing w:after="120" w:line="480" w:lineRule="auto"/>
        <w:jc w:val="both"/>
        <w:rPr>
          <w:rFonts w:ascii="Arial Narrow" w:hAnsi="Arial Narrow" w:cs="Times New Roman"/>
          <w:sz w:val="24"/>
          <w:szCs w:val="24"/>
        </w:rPr>
      </w:pPr>
    </w:p>
    <w:p w14:paraId="231D3F67" w14:textId="77777777" w:rsidR="00CE4D18" w:rsidRPr="00111EC0" w:rsidRDefault="00CE4D18" w:rsidP="00CE4D18">
      <w:pPr>
        <w:spacing w:after="120" w:line="480" w:lineRule="auto"/>
        <w:jc w:val="both"/>
        <w:rPr>
          <w:rFonts w:ascii="Arial Narrow" w:hAnsi="Arial Narrow" w:cs="Times New Roman"/>
          <w:sz w:val="24"/>
          <w:szCs w:val="24"/>
        </w:rPr>
      </w:pPr>
    </w:p>
    <w:p w14:paraId="34161747" w14:textId="77777777" w:rsidR="00CE4D18" w:rsidRPr="00111EC0" w:rsidRDefault="00CE4D18" w:rsidP="00CE4D18">
      <w:pPr>
        <w:spacing w:after="120" w:line="480" w:lineRule="auto"/>
        <w:jc w:val="both"/>
        <w:rPr>
          <w:rFonts w:ascii="Arial Narrow" w:hAnsi="Arial Narrow" w:cs="Times New Roman"/>
          <w:sz w:val="24"/>
          <w:szCs w:val="24"/>
        </w:rPr>
      </w:pPr>
    </w:p>
    <w:p w14:paraId="4E87D5DC" w14:textId="77777777" w:rsidR="00CE4D18" w:rsidRPr="00111EC0" w:rsidRDefault="00CE4D18" w:rsidP="00CE4D18">
      <w:pPr>
        <w:spacing w:after="120" w:line="480" w:lineRule="auto"/>
        <w:jc w:val="both"/>
        <w:rPr>
          <w:rFonts w:ascii="Arial Narrow" w:hAnsi="Arial Narrow" w:cs="Times New Roman"/>
          <w:sz w:val="24"/>
          <w:szCs w:val="24"/>
        </w:rPr>
      </w:pPr>
      <w:r w:rsidRPr="00111EC0">
        <w:rPr>
          <w:rFonts w:ascii="Arial Narrow" w:hAnsi="Arial Narrow" w:cs="Times New Roman"/>
          <w:noProof/>
        </w:rPr>
        <mc:AlternateContent>
          <mc:Choice Requires="wps">
            <w:drawing>
              <wp:anchor distT="0" distB="0" distL="114300" distR="114300" simplePos="0" relativeHeight="251681280" behindDoc="0" locked="0" layoutInCell="1" allowOverlap="1" wp14:anchorId="7ABCBEF7" wp14:editId="35F714CC">
                <wp:simplePos x="0" y="0"/>
                <wp:positionH relativeFrom="column">
                  <wp:posOffset>962025</wp:posOffset>
                </wp:positionH>
                <wp:positionV relativeFrom="paragraph">
                  <wp:posOffset>213360</wp:posOffset>
                </wp:positionV>
                <wp:extent cx="5539105" cy="886460"/>
                <wp:effectExtent l="0" t="0" r="0" b="0"/>
                <wp:wrapSquare wrapText="bothSides"/>
                <wp:docPr id="2019335440"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39105" cy="886460"/>
                        </a:xfrm>
                        <a:prstGeom prst="rect">
                          <a:avLst/>
                        </a:prstGeom>
                        <a:noFill/>
                        <a:ln>
                          <a:noFill/>
                        </a:ln>
                      </wps:spPr>
                      <wps:txbx>
                        <w:txbxContent>
                          <w:p w14:paraId="40952DCC" w14:textId="362E69FF" w:rsidR="00CE4D18" w:rsidRPr="00111EC0" w:rsidRDefault="00CE4D18" w:rsidP="00CE4D18">
                            <w:pPr>
                              <w:pStyle w:val="Ttulo1"/>
                              <w:jc w:val="center"/>
                              <w:rPr>
                                <w:color w:val="000000" w:themeColor="text1"/>
                                <w:sz w:val="44"/>
                                <w:szCs w:val="44"/>
                              </w:rPr>
                            </w:pPr>
                            <w:bookmarkStart w:id="128" w:name="_Toc202395841"/>
                            <w:r w:rsidRPr="00111EC0">
                              <w:rPr>
                                <w:color w:val="000000" w:themeColor="text1"/>
                                <w:sz w:val="44"/>
                                <w:szCs w:val="44"/>
                              </w:rPr>
                              <w:t>CAPITULO 10: ANEXOS</w:t>
                            </w:r>
                            <w:bookmarkEnd w:id="128"/>
                            <w:r w:rsidRPr="00111EC0">
                              <w:rPr>
                                <w:color w:val="000000" w:themeColor="text1"/>
                                <w:sz w:val="44"/>
                                <w:szCs w:val="44"/>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ABCBEF7" id="_x0000_s1028" type="#_x0000_t202" style="position:absolute;left:0;text-align:left;margin-left:75.75pt;margin-top:16.8pt;width:436.15pt;height:69.8pt;z-index:2516812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" filled="f" stroked="f">
                <v:textbox style="mso-fit-shape-to-text:t">
                  <w:txbxContent>
                    <w:p w14:paraId="40952DCC" w14:textId="362E69FF" w:rsidR="00CE4D18" w:rsidRPr="00111EC0" w:rsidRDefault="00CE4D18" w:rsidP="00CE4D18">
                      <w:pPr>
                        <w:pStyle w:val="Ttulo1"/>
                        <w:jc w:val="center"/>
                        <w:rPr>
                          <w:color w:val="000000" w:themeColor="text1"/>
                          <w:sz w:val="44"/>
                          <w:szCs w:val="44"/>
                        </w:rPr>
                      </w:pPr>
                      <w:bookmarkStart w:id="129" w:name="_Toc202395841"/>
                      <w:r w:rsidRPr="00111EC0">
                        <w:rPr>
                          <w:color w:val="000000" w:themeColor="text1"/>
                          <w:sz w:val="44"/>
                          <w:szCs w:val="44"/>
                        </w:rPr>
                        <w:t>CAPITULO 10: ANEXOS</w:t>
                      </w:r>
                      <w:bookmarkEnd w:id="129"/>
                      <w:r w:rsidRPr="00111EC0">
                        <w:rPr>
                          <w:color w:val="000000" w:themeColor="text1"/>
                          <w:sz w:val="44"/>
                          <w:szCs w:val="44"/>
                        </w:rPr>
                        <w:t xml:space="preserve"> </w:t>
                      </w:r>
                    </w:p>
                  </w:txbxContent>
                </v:textbox>
                <w10:wrap type="square"/>
              </v:shape>
            </w:pict>
          </mc:Fallback>
        </mc:AlternateContent>
      </w:r>
    </w:p>
    <w:p w14:paraId="4C24354F" w14:textId="77777777" w:rsidR="00CE4D18" w:rsidRPr="00111EC0" w:rsidRDefault="00CE4D18" w:rsidP="00CE4D18">
      <w:pPr>
        <w:spacing w:after="120" w:line="480" w:lineRule="auto"/>
        <w:jc w:val="both"/>
        <w:rPr>
          <w:rFonts w:ascii="Arial Narrow" w:hAnsi="Arial Narrow" w:cs="Times New Roman"/>
          <w:sz w:val="24"/>
          <w:szCs w:val="24"/>
        </w:rPr>
      </w:pPr>
    </w:p>
    <w:p w14:paraId="54020E38" w14:textId="6B634427" w:rsidR="00950C28" w:rsidRPr="00111EC0" w:rsidRDefault="00CE4D18" w:rsidP="00FB23D0">
      <w:pPr>
        <w:spacing w:after="120" w:line="480" w:lineRule="auto"/>
        <w:jc w:val="both"/>
        <w:rPr>
          <w:rFonts w:ascii="Arial Narrow" w:hAnsi="Arial Narrow" w:cs="Times New Roman"/>
        </w:rPr>
      </w:pPr>
      <w:r w:rsidRPr="00111EC0">
        <w:rPr>
          <w:rFonts w:ascii="Arial Narrow" w:hAnsi="Arial Narrow" w:cs="Times New Roman"/>
          <w:sz w:val="24"/>
          <w:szCs w:val="24"/>
        </w:rPr>
        <w:br w:type="page"/>
      </w:r>
    </w:p>
    <w:p w14:paraId="2C146738" w14:textId="77777777" w:rsidR="005955A0" w:rsidRPr="00111EC0" w:rsidRDefault="005955A0" w:rsidP="00E02022">
      <w:pPr>
        <w:spacing w:line="480" w:lineRule="auto"/>
        <w:jc w:val="both"/>
        <w:rPr>
          <w:rFonts w:ascii="Arial Narrow" w:hAnsi="Arial Narrow"/>
        </w:rPr>
        <w:sectPr w:rsidR="005955A0" w:rsidRPr="00111EC0" w:rsidSect="002A5E74">
          <w:pgSz w:w="12240" w:h="15840" w:code="1"/>
          <w:pgMar w:top="1440" w:right="1440" w:bottom="1440" w:left="1440" w:header="709" w:footer="709" w:gutter="0"/>
          <w:cols w:space="708"/>
          <w:titlePg/>
          <w:docGrid w:linePitch="360"/>
        </w:sectPr>
      </w:pPr>
    </w:p>
    <w:p w14:paraId="6612703F" w14:textId="6CE1F4EF" w:rsidR="005955A0" w:rsidRPr="00111EC0" w:rsidRDefault="005955A0" w:rsidP="005955A0">
      <w:pPr>
        <w:autoSpaceDE w:val="0"/>
        <w:autoSpaceDN w:val="0"/>
        <w:adjustRightInd w:val="0"/>
        <w:spacing w:after="0" w:line="240" w:lineRule="auto"/>
        <w:jc w:val="center"/>
        <w:rPr>
          <w:rFonts w:ascii="Arial Narrow" w:hAnsi="Arial Narrow" w:cs="Times New Roman"/>
        </w:rPr>
      </w:pPr>
      <w:bookmarkStart w:id="130" w:name="_Toc202395854"/>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13</w:t>
      </w:r>
      <w:r w:rsidRPr="00111EC0">
        <w:rPr>
          <w:rFonts w:ascii="Arial Narrow" w:hAnsi="Arial Narrow" w:cs="Times New Roman"/>
          <w:b/>
        </w:rPr>
        <w:fldChar w:fldCharType="end"/>
      </w:r>
      <w:r w:rsidRPr="00111EC0">
        <w:rPr>
          <w:rFonts w:ascii="Arial Narrow" w:hAnsi="Arial Narrow" w:cs="Times New Roman"/>
        </w:rPr>
        <w:t xml:space="preserve"> Distancias lineales (euclidianas) entre los centros poblados del departamento del Meta</w:t>
      </w:r>
      <w:bookmarkEnd w:id="130"/>
    </w:p>
    <w:p w14:paraId="3A0B8D95" w14:textId="77777777" w:rsidR="00857BCE" w:rsidRPr="00111EC0" w:rsidRDefault="00857BCE" w:rsidP="005955A0">
      <w:pPr>
        <w:spacing w:after="0" w:line="240" w:lineRule="auto"/>
        <w:jc w:val="both"/>
        <w:rPr>
          <w:rFonts w:ascii="Arial Narrow" w:hAnsi="Arial Narrow"/>
        </w:rPr>
      </w:pPr>
    </w:p>
    <w:p w14:paraId="1DE0E9AB" w14:textId="53711568" w:rsidR="005955A0" w:rsidRPr="00111EC0" w:rsidRDefault="00B113EA" w:rsidP="005955A0">
      <w:pPr>
        <w:spacing w:after="0" w:line="240" w:lineRule="auto"/>
        <w:jc w:val="both"/>
        <w:rPr>
          <w:rFonts w:ascii="Arial Narrow" w:hAnsi="Arial Narrow"/>
        </w:rPr>
      </w:pPr>
      <w:r w:rsidRPr="00111EC0">
        <w:rPr>
          <w:rFonts w:ascii="Arial Narrow" w:hAnsi="Arial Narrow"/>
          <w:noProof/>
        </w:rPr>
        <w:drawing>
          <wp:inline distT="0" distB="0" distL="0" distR="0" wp14:anchorId="344F2AC5" wp14:editId="2A53D98B">
            <wp:extent cx="8229600" cy="4478020"/>
            <wp:effectExtent l="0" t="0" r="0" b="0"/>
            <wp:docPr id="152372789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229600" cy="4478020"/>
                    </a:xfrm>
                    <a:prstGeom prst="rect">
                      <a:avLst/>
                    </a:prstGeom>
                    <a:noFill/>
                    <a:ln>
                      <a:noFill/>
                    </a:ln>
                  </pic:spPr>
                </pic:pic>
              </a:graphicData>
            </a:graphic>
          </wp:inline>
        </w:drawing>
      </w:r>
    </w:p>
    <w:p w14:paraId="38CF0F6F" w14:textId="77777777" w:rsidR="005955A0" w:rsidRPr="00111EC0" w:rsidRDefault="005955A0" w:rsidP="005955A0">
      <w:pPr>
        <w:autoSpaceDE w:val="0"/>
        <w:autoSpaceDN w:val="0"/>
        <w:adjustRightInd w:val="0"/>
        <w:spacing w:after="0" w:line="240" w:lineRule="auto"/>
        <w:jc w:val="center"/>
        <w:rPr>
          <w:rFonts w:ascii="Arial Narrow" w:eastAsia="Times New Roman" w:hAnsi="Arial Narrow" w:cs="Times New Roman"/>
          <w:b/>
          <w:lang w:eastAsia="es-CO"/>
        </w:rPr>
      </w:pPr>
    </w:p>
    <w:p w14:paraId="7FCAB88D" w14:textId="5303187B" w:rsidR="005955A0" w:rsidRPr="00111EC0" w:rsidRDefault="005955A0" w:rsidP="005955A0">
      <w:pPr>
        <w:autoSpaceDE w:val="0"/>
        <w:autoSpaceDN w:val="0"/>
        <w:adjustRightInd w:val="0"/>
        <w:spacing w:after="0" w:line="240" w:lineRule="auto"/>
        <w:jc w:val="center"/>
        <w:rPr>
          <w:rFonts w:ascii="Arial Narrow" w:eastAsia="Times New Roman" w:hAnsi="Arial Narrow" w:cs="Times New Roman"/>
          <w:lang w:eastAsia="es-CO"/>
        </w:r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4963BF9C" w14:textId="77777777" w:rsidR="00094935" w:rsidRPr="00111EC0" w:rsidRDefault="00094935" w:rsidP="005955A0">
      <w:pPr>
        <w:autoSpaceDE w:val="0"/>
        <w:autoSpaceDN w:val="0"/>
        <w:adjustRightInd w:val="0"/>
        <w:spacing w:after="0" w:line="240" w:lineRule="auto"/>
        <w:jc w:val="center"/>
        <w:rPr>
          <w:rFonts w:ascii="Arial Narrow" w:eastAsia="Times New Roman" w:hAnsi="Arial Narrow" w:cs="Times New Roman"/>
          <w:lang w:eastAsia="es-CO"/>
        </w:rPr>
      </w:pPr>
    </w:p>
    <w:p w14:paraId="408F7304" w14:textId="77777777" w:rsidR="00094935" w:rsidRPr="00111EC0" w:rsidRDefault="00094935" w:rsidP="005955A0">
      <w:pPr>
        <w:autoSpaceDE w:val="0"/>
        <w:autoSpaceDN w:val="0"/>
        <w:adjustRightInd w:val="0"/>
        <w:spacing w:after="0" w:line="240" w:lineRule="auto"/>
        <w:jc w:val="center"/>
        <w:rPr>
          <w:rFonts w:ascii="Arial Narrow" w:eastAsia="Times New Roman" w:hAnsi="Arial Narrow" w:cs="Times New Roman"/>
          <w:lang w:eastAsia="es-CO"/>
        </w:rPr>
      </w:pPr>
    </w:p>
    <w:p w14:paraId="542A9A31" w14:textId="77777777" w:rsidR="00094935" w:rsidRPr="00111EC0" w:rsidRDefault="00094935" w:rsidP="005955A0">
      <w:pPr>
        <w:autoSpaceDE w:val="0"/>
        <w:autoSpaceDN w:val="0"/>
        <w:adjustRightInd w:val="0"/>
        <w:spacing w:after="0" w:line="240" w:lineRule="auto"/>
        <w:jc w:val="center"/>
        <w:rPr>
          <w:rFonts w:ascii="Arial Narrow" w:eastAsia="Times New Roman" w:hAnsi="Arial Narrow" w:cs="Times New Roman"/>
          <w:lang w:eastAsia="es-CO"/>
        </w:rPr>
      </w:pPr>
    </w:p>
    <w:p w14:paraId="31FFAEFA" w14:textId="77777777" w:rsidR="00094935" w:rsidRPr="00111EC0" w:rsidRDefault="00094935" w:rsidP="005955A0">
      <w:pPr>
        <w:autoSpaceDE w:val="0"/>
        <w:autoSpaceDN w:val="0"/>
        <w:adjustRightInd w:val="0"/>
        <w:spacing w:after="0" w:line="240" w:lineRule="auto"/>
        <w:jc w:val="center"/>
        <w:rPr>
          <w:rFonts w:ascii="Arial Narrow" w:eastAsia="Times New Roman" w:hAnsi="Arial Narrow" w:cs="Times New Roman"/>
          <w:lang w:eastAsia="es-CO"/>
        </w:rPr>
      </w:pPr>
    </w:p>
    <w:p w14:paraId="4C6E93F6" w14:textId="77777777" w:rsidR="00094935" w:rsidRPr="00111EC0" w:rsidRDefault="00094935" w:rsidP="005955A0">
      <w:pPr>
        <w:autoSpaceDE w:val="0"/>
        <w:autoSpaceDN w:val="0"/>
        <w:adjustRightInd w:val="0"/>
        <w:spacing w:after="0" w:line="240" w:lineRule="auto"/>
        <w:jc w:val="center"/>
        <w:rPr>
          <w:rFonts w:ascii="Arial Narrow" w:eastAsia="Times New Roman" w:hAnsi="Arial Narrow" w:cs="Times New Roman"/>
          <w:lang w:eastAsia="es-CO"/>
        </w:rPr>
      </w:pPr>
    </w:p>
    <w:p w14:paraId="76CDD858" w14:textId="7E9E0D83" w:rsidR="00B145D3" w:rsidRPr="00111EC0" w:rsidRDefault="00B145D3" w:rsidP="00B145D3">
      <w:pPr>
        <w:autoSpaceDE w:val="0"/>
        <w:autoSpaceDN w:val="0"/>
        <w:adjustRightInd w:val="0"/>
        <w:spacing w:after="0" w:line="240" w:lineRule="auto"/>
        <w:jc w:val="center"/>
        <w:rPr>
          <w:rFonts w:ascii="Arial Narrow" w:hAnsi="Arial Narrow" w:cs="Times New Roman"/>
        </w:rPr>
      </w:pPr>
      <w:bookmarkStart w:id="131" w:name="_Toc202395855"/>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14</w:t>
      </w:r>
      <w:r w:rsidRPr="00111EC0">
        <w:rPr>
          <w:rFonts w:ascii="Arial Narrow" w:hAnsi="Arial Narrow" w:cs="Times New Roman"/>
          <w:b/>
        </w:rPr>
        <w:fldChar w:fldCharType="end"/>
      </w:r>
      <w:r w:rsidRPr="00111EC0">
        <w:rPr>
          <w:rFonts w:ascii="Arial Narrow" w:hAnsi="Arial Narrow" w:cs="Times New Roman"/>
        </w:rPr>
        <w:t xml:space="preserve"> Distancias por carretera entre los centros poblados del departamento del Meta</w:t>
      </w:r>
      <w:bookmarkEnd w:id="131"/>
    </w:p>
    <w:p w14:paraId="3E4657BC" w14:textId="1C8065F3" w:rsidR="00B145D3" w:rsidRPr="00111EC0" w:rsidRDefault="00311B65" w:rsidP="00B145D3">
      <w:pPr>
        <w:spacing w:after="0" w:line="240" w:lineRule="auto"/>
        <w:jc w:val="both"/>
        <w:rPr>
          <w:rFonts w:ascii="Arial Narrow" w:hAnsi="Arial Narrow"/>
        </w:rPr>
      </w:pPr>
      <w:r w:rsidRPr="00111EC0">
        <w:rPr>
          <w:rFonts w:ascii="Arial Narrow" w:hAnsi="Arial Narrow"/>
          <w:noProof/>
        </w:rPr>
        <w:drawing>
          <wp:inline distT="0" distB="0" distL="0" distR="0" wp14:anchorId="59C75DAF" wp14:editId="1EB518C4">
            <wp:extent cx="8229600" cy="5483860"/>
            <wp:effectExtent l="0" t="0" r="0" b="2540"/>
            <wp:docPr id="137190634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229600" cy="5483860"/>
                    </a:xfrm>
                    <a:prstGeom prst="rect">
                      <a:avLst/>
                    </a:prstGeom>
                    <a:noFill/>
                    <a:ln>
                      <a:noFill/>
                    </a:ln>
                  </pic:spPr>
                </pic:pic>
              </a:graphicData>
            </a:graphic>
          </wp:inline>
        </w:drawing>
      </w:r>
    </w:p>
    <w:p w14:paraId="55F5613B" w14:textId="2078A5FB" w:rsidR="005955A0" w:rsidRPr="00111EC0" w:rsidRDefault="00B145D3" w:rsidP="00FF28AD">
      <w:pPr>
        <w:autoSpaceDE w:val="0"/>
        <w:autoSpaceDN w:val="0"/>
        <w:adjustRightInd w:val="0"/>
        <w:spacing w:after="0" w:line="240" w:lineRule="auto"/>
        <w:jc w:val="center"/>
        <w:rPr>
          <w:rFonts w:ascii="Arial Narrow" w:hAnsi="Arial Narrow"/>
        </w:r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25C8885E" w14:textId="77777777" w:rsidR="005955A0" w:rsidRPr="00111EC0" w:rsidRDefault="005955A0" w:rsidP="00E02022">
      <w:pPr>
        <w:spacing w:line="480" w:lineRule="auto"/>
        <w:jc w:val="both"/>
        <w:rPr>
          <w:rFonts w:ascii="Arial Narrow" w:hAnsi="Arial Narrow"/>
        </w:rPr>
        <w:sectPr w:rsidR="005955A0" w:rsidRPr="00111EC0" w:rsidSect="005955A0">
          <w:pgSz w:w="15840" w:h="12240" w:orient="landscape" w:code="1"/>
          <w:pgMar w:top="1440" w:right="1440" w:bottom="1440" w:left="1440" w:header="709" w:footer="709" w:gutter="0"/>
          <w:cols w:space="708"/>
          <w:titlePg/>
          <w:docGrid w:linePitch="360"/>
        </w:sectPr>
      </w:pPr>
    </w:p>
    <w:p w14:paraId="3BB8A65D" w14:textId="1B4CB834" w:rsidR="00DB4C0E" w:rsidRPr="00111EC0" w:rsidRDefault="000A7165" w:rsidP="001D05CE">
      <w:pPr>
        <w:spacing w:after="0" w:line="240" w:lineRule="auto"/>
        <w:jc w:val="center"/>
        <w:rPr>
          <w:rFonts w:ascii="Arial Narrow" w:hAnsi="Arial Narrow"/>
        </w:rPr>
      </w:pPr>
      <w:bookmarkStart w:id="132" w:name="_Toc202395856"/>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15</w:t>
      </w:r>
      <w:r w:rsidRPr="00111EC0">
        <w:rPr>
          <w:rFonts w:ascii="Arial Narrow" w:hAnsi="Arial Narrow" w:cs="Times New Roman"/>
          <w:b/>
        </w:rPr>
        <w:fldChar w:fldCharType="end"/>
      </w:r>
      <w:r w:rsidRPr="00111EC0">
        <w:rPr>
          <w:rFonts w:ascii="Arial Narrow" w:hAnsi="Arial Narrow" w:cs="Times New Roman"/>
        </w:rPr>
        <w:t xml:space="preserve"> </w:t>
      </w:r>
      <w:r w:rsidR="004B3E76" w:rsidRPr="00111EC0">
        <w:rPr>
          <w:rFonts w:ascii="Arial Narrow" w:hAnsi="Arial Narrow" w:cs="Times New Roman"/>
        </w:rPr>
        <w:t>Cantidad de n</w:t>
      </w:r>
      <w:r w:rsidR="002D7EF3" w:rsidRPr="00111EC0">
        <w:rPr>
          <w:rFonts w:ascii="Arial Narrow" w:hAnsi="Arial Narrow" w:cs="Times New Roman"/>
        </w:rPr>
        <w:t xml:space="preserve">odos asociados </w:t>
      </w:r>
      <w:r w:rsidR="00272796" w:rsidRPr="00111EC0">
        <w:rPr>
          <w:rFonts w:ascii="Arial Narrow" w:hAnsi="Arial Narrow" w:cs="Times New Roman"/>
        </w:rPr>
        <w:t>a la conexión por</w:t>
      </w:r>
      <w:r w:rsidRPr="00111EC0">
        <w:rPr>
          <w:rFonts w:ascii="Arial Narrow" w:hAnsi="Arial Narrow" w:cs="Times New Roman"/>
        </w:rPr>
        <w:t xml:space="preserve"> carretera </w:t>
      </w:r>
      <w:r w:rsidR="00A17DE2" w:rsidRPr="00111EC0">
        <w:rPr>
          <w:rFonts w:ascii="Arial Narrow" w:hAnsi="Arial Narrow" w:cs="Times New Roman"/>
        </w:rPr>
        <w:t>de</w:t>
      </w:r>
      <w:r w:rsidRPr="00111EC0">
        <w:rPr>
          <w:rFonts w:ascii="Arial Narrow" w:hAnsi="Arial Narrow" w:cs="Times New Roman"/>
        </w:rPr>
        <w:t xml:space="preserve"> los centros poblados del departamento del Meta</w:t>
      </w:r>
      <w:bookmarkEnd w:id="132"/>
    </w:p>
    <w:p w14:paraId="7EDF1F8D" w14:textId="6C868CF2" w:rsidR="00DB4C0E" w:rsidRPr="00111EC0" w:rsidRDefault="004A09EB" w:rsidP="000A7165">
      <w:pPr>
        <w:spacing w:after="0" w:line="240" w:lineRule="auto"/>
        <w:jc w:val="both"/>
        <w:rPr>
          <w:rFonts w:ascii="Arial Narrow" w:hAnsi="Arial Narrow"/>
        </w:rPr>
      </w:pPr>
      <w:r w:rsidRPr="00111EC0">
        <w:rPr>
          <w:noProof/>
        </w:rPr>
        <w:drawing>
          <wp:inline distT="0" distB="0" distL="0" distR="0" wp14:anchorId="46666322" wp14:editId="16CABAFB">
            <wp:extent cx="8229600" cy="5464175"/>
            <wp:effectExtent l="0" t="0" r="0" b="3175"/>
            <wp:docPr id="15779267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229600" cy="5464175"/>
                    </a:xfrm>
                    <a:prstGeom prst="rect">
                      <a:avLst/>
                    </a:prstGeom>
                    <a:noFill/>
                    <a:ln>
                      <a:noFill/>
                    </a:ln>
                  </pic:spPr>
                </pic:pic>
              </a:graphicData>
            </a:graphic>
          </wp:inline>
        </w:drawing>
      </w:r>
    </w:p>
    <w:p w14:paraId="3A8897B3" w14:textId="77777777" w:rsidR="00A17DE2" w:rsidRPr="00111EC0" w:rsidRDefault="00A17DE2" w:rsidP="00A17DE2">
      <w:pPr>
        <w:spacing w:after="0" w:line="240" w:lineRule="auto"/>
        <w:jc w:val="center"/>
        <w:rPr>
          <w:rFonts w:ascii="Arial Narrow" w:hAnsi="Arial Narrow"/>
        </w:r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7F533D27" w14:textId="77777777" w:rsidR="00DB4C0E" w:rsidRPr="00111EC0" w:rsidRDefault="00DB4C0E" w:rsidP="000A7165">
      <w:pPr>
        <w:spacing w:after="0" w:line="240" w:lineRule="auto"/>
        <w:jc w:val="both"/>
        <w:rPr>
          <w:rFonts w:ascii="Arial Narrow" w:hAnsi="Arial Narrow"/>
        </w:rPr>
      </w:pPr>
    </w:p>
    <w:p w14:paraId="20D83666" w14:textId="18573BF0" w:rsidR="00A17DE2" w:rsidRPr="00111EC0" w:rsidRDefault="00A17DE2" w:rsidP="00A17DE2">
      <w:pPr>
        <w:spacing w:after="0" w:line="240" w:lineRule="auto"/>
        <w:jc w:val="center"/>
        <w:rPr>
          <w:rFonts w:ascii="Arial Narrow" w:hAnsi="Arial Narrow"/>
        </w:rPr>
      </w:pPr>
      <w:bookmarkStart w:id="133" w:name="_Toc202395857"/>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16</w:t>
      </w:r>
      <w:r w:rsidRPr="00111EC0">
        <w:rPr>
          <w:rFonts w:ascii="Arial Narrow" w:hAnsi="Arial Narrow" w:cs="Times New Roman"/>
          <w:b/>
        </w:rPr>
        <w:fldChar w:fldCharType="end"/>
      </w:r>
      <w:r w:rsidRPr="00111EC0">
        <w:rPr>
          <w:rFonts w:ascii="Arial Narrow" w:hAnsi="Arial Narrow" w:cs="Times New Roman"/>
        </w:rPr>
        <w:t xml:space="preserve"> Cantidad de </w:t>
      </w:r>
      <w:r w:rsidR="00A7500B" w:rsidRPr="00111EC0">
        <w:rPr>
          <w:rFonts w:ascii="Arial Narrow" w:hAnsi="Arial Narrow" w:cs="Times New Roman"/>
        </w:rPr>
        <w:t>arcos</w:t>
      </w:r>
      <w:r w:rsidRPr="00111EC0">
        <w:rPr>
          <w:rFonts w:ascii="Arial Narrow" w:hAnsi="Arial Narrow" w:cs="Times New Roman"/>
        </w:rPr>
        <w:t xml:space="preserve"> asociados a la conexión por carretera de los centros poblados del departamento del Meta</w:t>
      </w:r>
      <w:bookmarkEnd w:id="133"/>
    </w:p>
    <w:p w14:paraId="71A1BDFD" w14:textId="7833B39F" w:rsidR="002D7EF3" w:rsidRPr="00111EC0" w:rsidRDefault="00796663" w:rsidP="000A7165">
      <w:pPr>
        <w:spacing w:after="0" w:line="240" w:lineRule="auto"/>
        <w:jc w:val="both"/>
        <w:rPr>
          <w:rFonts w:ascii="Arial Narrow" w:hAnsi="Arial Narrow"/>
        </w:rPr>
      </w:pPr>
      <w:r w:rsidRPr="00111EC0">
        <w:rPr>
          <w:noProof/>
        </w:rPr>
        <w:drawing>
          <wp:inline distT="0" distB="0" distL="0" distR="0" wp14:anchorId="3D844AC8" wp14:editId="01FE9709">
            <wp:extent cx="8229600" cy="5241925"/>
            <wp:effectExtent l="0" t="0" r="0" b="0"/>
            <wp:docPr id="25723352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229600" cy="5241925"/>
                    </a:xfrm>
                    <a:prstGeom prst="rect">
                      <a:avLst/>
                    </a:prstGeom>
                    <a:noFill/>
                    <a:ln>
                      <a:noFill/>
                    </a:ln>
                  </pic:spPr>
                </pic:pic>
              </a:graphicData>
            </a:graphic>
          </wp:inline>
        </w:drawing>
      </w:r>
    </w:p>
    <w:p w14:paraId="2E5F9675" w14:textId="38917358" w:rsidR="002D7EF3" w:rsidRPr="00111EC0" w:rsidRDefault="00A7500B" w:rsidP="00A7500B">
      <w:pPr>
        <w:spacing w:after="0" w:line="240" w:lineRule="auto"/>
        <w:jc w:val="center"/>
        <w:rPr>
          <w:rFonts w:ascii="Arial Narrow" w:hAnsi="Arial Narrow"/>
        </w:r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5969A4F2" w14:textId="77777777" w:rsidR="002D7EF3" w:rsidRPr="00111EC0" w:rsidRDefault="002D7EF3" w:rsidP="000A7165">
      <w:pPr>
        <w:spacing w:after="0" w:line="240" w:lineRule="auto"/>
        <w:jc w:val="both"/>
        <w:rPr>
          <w:rFonts w:ascii="Arial Narrow" w:hAnsi="Arial Narrow"/>
        </w:rPr>
      </w:pPr>
    </w:p>
    <w:p w14:paraId="7396DCED" w14:textId="65DB2FA3" w:rsidR="00A7500B" w:rsidRPr="00111EC0" w:rsidRDefault="00A7500B" w:rsidP="00A7500B">
      <w:pPr>
        <w:spacing w:after="0" w:line="240" w:lineRule="auto"/>
        <w:jc w:val="center"/>
        <w:rPr>
          <w:rFonts w:ascii="Arial Narrow" w:hAnsi="Arial Narrow"/>
        </w:rPr>
      </w:pPr>
      <w:bookmarkStart w:id="134" w:name="_Toc202395858"/>
      <w:r w:rsidRPr="00111EC0">
        <w:rPr>
          <w:rFonts w:ascii="Arial Narrow" w:hAnsi="Arial Narrow" w:cs="Times New Roman"/>
          <w:b/>
        </w:rPr>
        <w:t xml:space="preserve">Tabla </w:t>
      </w:r>
      <w:r w:rsidRPr="00111EC0">
        <w:rPr>
          <w:rFonts w:ascii="Arial Narrow" w:hAnsi="Arial Narrow" w:cs="Times New Roman"/>
          <w:b/>
        </w:rPr>
        <w:fldChar w:fldCharType="begin"/>
      </w:r>
      <w:r w:rsidRPr="00111EC0">
        <w:rPr>
          <w:rFonts w:ascii="Arial Narrow" w:hAnsi="Arial Narrow" w:cs="Times New Roman"/>
          <w:b/>
        </w:rPr>
        <w:instrText xml:space="preserve"> SEQ Tabla \* ARABIC </w:instrText>
      </w:r>
      <w:r w:rsidRPr="00111EC0">
        <w:rPr>
          <w:rFonts w:ascii="Arial Narrow" w:hAnsi="Arial Narrow" w:cs="Times New Roman"/>
          <w:b/>
        </w:rPr>
        <w:fldChar w:fldCharType="separate"/>
      </w:r>
      <w:r w:rsidR="00BC63DA" w:rsidRPr="00111EC0">
        <w:rPr>
          <w:rFonts w:ascii="Arial Narrow" w:hAnsi="Arial Narrow" w:cs="Times New Roman"/>
          <w:b/>
        </w:rPr>
        <w:t>17</w:t>
      </w:r>
      <w:r w:rsidRPr="00111EC0">
        <w:rPr>
          <w:rFonts w:ascii="Arial Narrow" w:hAnsi="Arial Narrow" w:cs="Times New Roman"/>
          <w:b/>
        </w:rPr>
        <w:fldChar w:fldCharType="end"/>
      </w:r>
      <w:r w:rsidRPr="00111EC0">
        <w:rPr>
          <w:rFonts w:ascii="Arial Narrow" w:hAnsi="Arial Narrow" w:cs="Times New Roman"/>
        </w:rPr>
        <w:t xml:space="preserve"> Cantidad de </w:t>
      </w:r>
      <w:r w:rsidR="00CD762D" w:rsidRPr="00111EC0">
        <w:rPr>
          <w:rFonts w:ascii="Arial Narrow" w:hAnsi="Arial Narrow" w:cs="Times New Roman"/>
        </w:rPr>
        <w:t>circuitos</w:t>
      </w:r>
      <w:r w:rsidRPr="00111EC0">
        <w:rPr>
          <w:rFonts w:ascii="Arial Narrow" w:hAnsi="Arial Narrow" w:cs="Times New Roman"/>
        </w:rPr>
        <w:t xml:space="preserve"> asociados a la conexión por carretera de los centros poblados del departamento del Meta</w:t>
      </w:r>
      <w:bookmarkEnd w:id="134"/>
    </w:p>
    <w:p w14:paraId="5623D5F6" w14:textId="6ED3CC1D" w:rsidR="002D7EF3" w:rsidRPr="00111EC0" w:rsidRDefault="00EE6DB8" w:rsidP="000A7165">
      <w:pPr>
        <w:spacing w:after="0" w:line="240" w:lineRule="auto"/>
        <w:jc w:val="both"/>
        <w:rPr>
          <w:rFonts w:ascii="Arial Narrow" w:hAnsi="Arial Narrow"/>
        </w:rPr>
      </w:pPr>
      <w:r w:rsidRPr="00111EC0">
        <w:rPr>
          <w:noProof/>
        </w:rPr>
        <w:drawing>
          <wp:inline distT="0" distB="0" distL="0" distR="0" wp14:anchorId="2C39E096" wp14:editId="63533D78">
            <wp:extent cx="8229600" cy="5370195"/>
            <wp:effectExtent l="0" t="0" r="0" b="1905"/>
            <wp:docPr id="92110320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229600" cy="5370195"/>
                    </a:xfrm>
                    <a:prstGeom prst="rect">
                      <a:avLst/>
                    </a:prstGeom>
                    <a:noFill/>
                    <a:ln>
                      <a:noFill/>
                    </a:ln>
                  </pic:spPr>
                </pic:pic>
              </a:graphicData>
            </a:graphic>
          </wp:inline>
        </w:drawing>
      </w:r>
    </w:p>
    <w:p w14:paraId="2A8760C8" w14:textId="45B0CF7B" w:rsidR="00DB4C0E" w:rsidRPr="00111EC0" w:rsidRDefault="002D7EF3" w:rsidP="00EE6DB8">
      <w:pPr>
        <w:spacing w:after="0" w:line="240" w:lineRule="auto"/>
        <w:jc w:val="center"/>
        <w:rPr>
          <w:rFonts w:ascii="Arial Narrow" w:hAnsi="Arial Narrow" w:cs="Times New Roman"/>
        </w:rPr>
        <w:sectPr w:rsidR="00DB4C0E" w:rsidRPr="00111EC0" w:rsidSect="00DB4C0E">
          <w:pgSz w:w="15840" w:h="12240" w:orient="landscape" w:code="1"/>
          <w:pgMar w:top="1440" w:right="1440" w:bottom="1440" w:left="1440" w:header="709" w:footer="709" w:gutter="0"/>
          <w:cols w:space="708"/>
          <w:titlePg/>
          <w:docGrid w:linePitch="360"/>
        </w:sectPr>
      </w:pPr>
      <w:r w:rsidRPr="00111EC0">
        <w:rPr>
          <w:rFonts w:ascii="Arial Narrow" w:eastAsia="Times New Roman" w:hAnsi="Arial Narrow" w:cs="Times New Roman"/>
          <w:b/>
          <w:lang w:eastAsia="es-CO"/>
        </w:rPr>
        <w:t>Fuente</w:t>
      </w:r>
      <w:r w:rsidRPr="00111EC0">
        <w:rPr>
          <w:rFonts w:ascii="Arial Narrow" w:eastAsia="Times New Roman" w:hAnsi="Arial Narrow" w:cs="Times New Roman"/>
          <w:lang w:eastAsia="es-CO"/>
        </w:rPr>
        <w:t>: Elaboración propia</w:t>
      </w:r>
    </w:p>
    <w:p w14:paraId="10834CEF" w14:textId="1BBD704B" w:rsidR="00DE66F3" w:rsidRPr="007F6BD2" w:rsidRDefault="00DE66F3" w:rsidP="00CE4D18">
      <w:pPr>
        <w:spacing w:after="120" w:line="480" w:lineRule="auto"/>
        <w:jc w:val="both"/>
        <w:rPr>
          <w:rFonts w:ascii="Arial Narrow" w:hAnsi="Arial Narrow" w:cs="Times New Roman"/>
        </w:rPr>
      </w:pPr>
    </w:p>
    <w:sectPr w:rsidR="00DE66F3" w:rsidRPr="007F6BD2" w:rsidSect="002A5E74">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273242" w14:textId="77777777" w:rsidR="00C62F8A" w:rsidRPr="00111EC0" w:rsidRDefault="00C62F8A" w:rsidP="005E40FD">
      <w:pPr>
        <w:spacing w:after="0" w:line="240" w:lineRule="auto"/>
      </w:pPr>
      <w:r w:rsidRPr="00111EC0">
        <w:separator/>
      </w:r>
    </w:p>
  </w:endnote>
  <w:endnote w:type="continuationSeparator" w:id="0">
    <w:p w14:paraId="4CEEAAFE" w14:textId="77777777" w:rsidR="00C62F8A" w:rsidRPr="00111EC0" w:rsidRDefault="00C62F8A" w:rsidP="005E40FD">
      <w:pPr>
        <w:spacing w:after="0" w:line="240" w:lineRule="auto"/>
      </w:pPr>
      <w:r w:rsidRPr="00111EC0">
        <w:continuationSeparator/>
      </w:r>
    </w:p>
  </w:endnote>
  <w:endnote w:type="continuationNotice" w:id="1">
    <w:p w14:paraId="7D179BDC" w14:textId="77777777" w:rsidR="00C62F8A" w:rsidRPr="00111EC0" w:rsidRDefault="00C62F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AEA923" w14:textId="77777777" w:rsidR="00C62F8A" w:rsidRPr="00111EC0" w:rsidRDefault="00C62F8A" w:rsidP="005E40FD">
      <w:pPr>
        <w:spacing w:after="0" w:line="240" w:lineRule="auto"/>
      </w:pPr>
      <w:r w:rsidRPr="00111EC0">
        <w:separator/>
      </w:r>
    </w:p>
  </w:footnote>
  <w:footnote w:type="continuationSeparator" w:id="0">
    <w:p w14:paraId="607BF9A6" w14:textId="77777777" w:rsidR="00C62F8A" w:rsidRPr="00111EC0" w:rsidRDefault="00C62F8A" w:rsidP="005E40FD">
      <w:pPr>
        <w:spacing w:after="0" w:line="240" w:lineRule="auto"/>
      </w:pPr>
      <w:r w:rsidRPr="00111EC0">
        <w:continuationSeparator/>
      </w:r>
    </w:p>
  </w:footnote>
  <w:footnote w:type="continuationNotice" w:id="1">
    <w:p w14:paraId="25261B39" w14:textId="77777777" w:rsidR="00C62F8A" w:rsidRPr="00111EC0" w:rsidRDefault="00C62F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9428576"/>
      <w:docPartObj>
        <w:docPartGallery w:val="Page Numbers (Top of Page)"/>
        <w:docPartUnique/>
      </w:docPartObj>
    </w:sdtPr>
    <w:sdtEndPr/>
    <w:sdtContent>
      <w:p w14:paraId="3B3186F7" w14:textId="77777777" w:rsidR="005068C7" w:rsidRPr="00111EC0" w:rsidRDefault="005068C7">
        <w:pPr>
          <w:pStyle w:val="Encabezado"/>
          <w:jc w:val="right"/>
        </w:pPr>
        <w:r w:rsidRPr="00111EC0">
          <w:fldChar w:fldCharType="begin"/>
        </w:r>
        <w:r w:rsidRPr="00111EC0">
          <w:instrText>PAGE   \* MERGEFORMAT</w:instrText>
        </w:r>
        <w:r w:rsidRPr="00111EC0">
          <w:fldChar w:fldCharType="separate"/>
        </w:r>
        <w:r w:rsidRPr="00111EC0">
          <w:t>116</w:t>
        </w:r>
        <w:r w:rsidRPr="00111EC0">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6847083"/>
      <w:docPartObj>
        <w:docPartGallery w:val="Page Numbers (Top of Page)"/>
        <w:docPartUnique/>
      </w:docPartObj>
    </w:sdtPr>
    <w:sdtEndPr/>
    <w:sdtContent>
      <w:p w14:paraId="36469A44" w14:textId="77777777" w:rsidR="005068C7" w:rsidRPr="00111EC0" w:rsidRDefault="005068C7">
        <w:pPr>
          <w:pStyle w:val="Encabezado"/>
          <w:jc w:val="right"/>
        </w:pPr>
        <w:r w:rsidRPr="00111EC0">
          <w:fldChar w:fldCharType="begin"/>
        </w:r>
        <w:r w:rsidRPr="00111EC0">
          <w:instrText>PAGE   \* MERGEFORMAT</w:instrText>
        </w:r>
        <w:r w:rsidRPr="00111EC0">
          <w:fldChar w:fldCharType="separate"/>
        </w:r>
        <w:r w:rsidRPr="00111EC0">
          <w:t>120</w:t>
        </w:r>
        <w:r w:rsidRPr="00111EC0">
          <w:fldChar w:fldCharType="end"/>
        </w:r>
      </w:p>
    </w:sdtContent>
  </w:sdt>
  <w:p w14:paraId="4D98E863" w14:textId="77777777" w:rsidR="005068C7" w:rsidRPr="00111EC0" w:rsidRDefault="005068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4620B"/>
    <w:multiLevelType w:val="hybridMultilevel"/>
    <w:tmpl w:val="7E08949E"/>
    <w:lvl w:ilvl="0" w:tplc="240A0001">
      <w:start w:val="1"/>
      <w:numFmt w:val="bullet"/>
      <w:lvlText w:val=""/>
      <w:lvlJc w:val="left"/>
      <w:pPr>
        <w:ind w:left="755" w:hanging="360"/>
      </w:pPr>
      <w:rPr>
        <w:rFonts w:ascii="Symbol" w:hAnsi="Symbol" w:hint="default"/>
      </w:rPr>
    </w:lvl>
    <w:lvl w:ilvl="1" w:tplc="240A0003" w:tentative="1">
      <w:start w:val="1"/>
      <w:numFmt w:val="bullet"/>
      <w:lvlText w:val="o"/>
      <w:lvlJc w:val="left"/>
      <w:pPr>
        <w:ind w:left="1475" w:hanging="360"/>
      </w:pPr>
      <w:rPr>
        <w:rFonts w:ascii="Courier New" w:hAnsi="Courier New" w:cs="Courier New" w:hint="default"/>
      </w:rPr>
    </w:lvl>
    <w:lvl w:ilvl="2" w:tplc="240A0005" w:tentative="1">
      <w:start w:val="1"/>
      <w:numFmt w:val="bullet"/>
      <w:lvlText w:val=""/>
      <w:lvlJc w:val="left"/>
      <w:pPr>
        <w:ind w:left="2195" w:hanging="360"/>
      </w:pPr>
      <w:rPr>
        <w:rFonts w:ascii="Wingdings" w:hAnsi="Wingdings" w:hint="default"/>
      </w:rPr>
    </w:lvl>
    <w:lvl w:ilvl="3" w:tplc="240A0001" w:tentative="1">
      <w:start w:val="1"/>
      <w:numFmt w:val="bullet"/>
      <w:lvlText w:val=""/>
      <w:lvlJc w:val="left"/>
      <w:pPr>
        <w:ind w:left="2915" w:hanging="360"/>
      </w:pPr>
      <w:rPr>
        <w:rFonts w:ascii="Symbol" w:hAnsi="Symbol" w:hint="default"/>
      </w:rPr>
    </w:lvl>
    <w:lvl w:ilvl="4" w:tplc="240A0003" w:tentative="1">
      <w:start w:val="1"/>
      <w:numFmt w:val="bullet"/>
      <w:lvlText w:val="o"/>
      <w:lvlJc w:val="left"/>
      <w:pPr>
        <w:ind w:left="3635" w:hanging="360"/>
      </w:pPr>
      <w:rPr>
        <w:rFonts w:ascii="Courier New" w:hAnsi="Courier New" w:cs="Courier New" w:hint="default"/>
      </w:rPr>
    </w:lvl>
    <w:lvl w:ilvl="5" w:tplc="240A0005" w:tentative="1">
      <w:start w:val="1"/>
      <w:numFmt w:val="bullet"/>
      <w:lvlText w:val=""/>
      <w:lvlJc w:val="left"/>
      <w:pPr>
        <w:ind w:left="4355" w:hanging="360"/>
      </w:pPr>
      <w:rPr>
        <w:rFonts w:ascii="Wingdings" w:hAnsi="Wingdings" w:hint="default"/>
      </w:rPr>
    </w:lvl>
    <w:lvl w:ilvl="6" w:tplc="240A0001" w:tentative="1">
      <w:start w:val="1"/>
      <w:numFmt w:val="bullet"/>
      <w:lvlText w:val=""/>
      <w:lvlJc w:val="left"/>
      <w:pPr>
        <w:ind w:left="5075" w:hanging="360"/>
      </w:pPr>
      <w:rPr>
        <w:rFonts w:ascii="Symbol" w:hAnsi="Symbol" w:hint="default"/>
      </w:rPr>
    </w:lvl>
    <w:lvl w:ilvl="7" w:tplc="240A0003" w:tentative="1">
      <w:start w:val="1"/>
      <w:numFmt w:val="bullet"/>
      <w:lvlText w:val="o"/>
      <w:lvlJc w:val="left"/>
      <w:pPr>
        <w:ind w:left="5795" w:hanging="360"/>
      </w:pPr>
      <w:rPr>
        <w:rFonts w:ascii="Courier New" w:hAnsi="Courier New" w:cs="Courier New" w:hint="default"/>
      </w:rPr>
    </w:lvl>
    <w:lvl w:ilvl="8" w:tplc="240A0005" w:tentative="1">
      <w:start w:val="1"/>
      <w:numFmt w:val="bullet"/>
      <w:lvlText w:val=""/>
      <w:lvlJc w:val="left"/>
      <w:pPr>
        <w:ind w:left="6515" w:hanging="360"/>
      </w:pPr>
      <w:rPr>
        <w:rFonts w:ascii="Wingdings" w:hAnsi="Wingdings" w:hint="default"/>
      </w:rPr>
    </w:lvl>
  </w:abstractNum>
  <w:abstractNum w:abstractNumId="1" w15:restartNumberingAfterBreak="0">
    <w:nsid w:val="105F42EB"/>
    <w:multiLevelType w:val="hybridMultilevel"/>
    <w:tmpl w:val="104A2F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1312506"/>
    <w:multiLevelType w:val="hybridMultilevel"/>
    <w:tmpl w:val="104233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FF617C"/>
    <w:multiLevelType w:val="hybridMultilevel"/>
    <w:tmpl w:val="ADEA65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3DD2F2D"/>
    <w:multiLevelType w:val="hybridMultilevel"/>
    <w:tmpl w:val="48E875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5C25BEA"/>
    <w:multiLevelType w:val="multilevel"/>
    <w:tmpl w:val="7FE88242"/>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6B00DFE"/>
    <w:multiLevelType w:val="multilevel"/>
    <w:tmpl w:val="F41A4C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FC5B1B"/>
    <w:multiLevelType w:val="hybridMultilevel"/>
    <w:tmpl w:val="80D631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3233223"/>
    <w:multiLevelType w:val="hybridMultilevel"/>
    <w:tmpl w:val="53D486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88F3F2B"/>
    <w:multiLevelType w:val="multilevel"/>
    <w:tmpl w:val="3A7E78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AFC4A4E"/>
    <w:multiLevelType w:val="hybridMultilevel"/>
    <w:tmpl w:val="1D90935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CA311B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E04D0A"/>
    <w:multiLevelType w:val="hybridMultilevel"/>
    <w:tmpl w:val="2632C2D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F271698"/>
    <w:multiLevelType w:val="hybridMultilevel"/>
    <w:tmpl w:val="0DA840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21E6FE2"/>
    <w:multiLevelType w:val="hybridMultilevel"/>
    <w:tmpl w:val="F47E2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5652F11"/>
    <w:multiLevelType w:val="hybridMultilevel"/>
    <w:tmpl w:val="D89ECA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9DF6781"/>
    <w:multiLevelType w:val="hybridMultilevel"/>
    <w:tmpl w:val="1F7880F8"/>
    <w:lvl w:ilvl="0" w:tplc="BC92D5AE">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DA80E75"/>
    <w:multiLevelType w:val="multilevel"/>
    <w:tmpl w:val="B7DE3586"/>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8" w15:restartNumberingAfterBreak="0">
    <w:nsid w:val="41884D70"/>
    <w:multiLevelType w:val="hybridMultilevel"/>
    <w:tmpl w:val="A86CEA3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2323A62"/>
    <w:multiLevelType w:val="multilevel"/>
    <w:tmpl w:val="1292F01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8D444E"/>
    <w:multiLevelType w:val="multilevel"/>
    <w:tmpl w:val="65503BA0"/>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21" w15:restartNumberingAfterBreak="0">
    <w:nsid w:val="4A3353F6"/>
    <w:multiLevelType w:val="hybridMultilevel"/>
    <w:tmpl w:val="A454CF5A"/>
    <w:lvl w:ilvl="0" w:tplc="D75A558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F472F31"/>
    <w:multiLevelType w:val="multilevel"/>
    <w:tmpl w:val="0312316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7650535"/>
    <w:multiLevelType w:val="hybridMultilevel"/>
    <w:tmpl w:val="EECC98F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8FE5573"/>
    <w:multiLevelType w:val="hybridMultilevel"/>
    <w:tmpl w:val="4F3E8AE0"/>
    <w:lvl w:ilvl="0" w:tplc="FFFFFFFF">
      <w:start w:val="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916775E"/>
    <w:multiLevelType w:val="hybridMultilevel"/>
    <w:tmpl w:val="5B7AD8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BB16373"/>
    <w:multiLevelType w:val="hybridMultilevel"/>
    <w:tmpl w:val="4F3E8AE0"/>
    <w:lvl w:ilvl="0" w:tplc="240A000F">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E1D4180"/>
    <w:multiLevelType w:val="multilevel"/>
    <w:tmpl w:val="B7DE3586"/>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8" w15:restartNumberingAfterBreak="0">
    <w:nsid w:val="632E2D0F"/>
    <w:multiLevelType w:val="hybridMultilevel"/>
    <w:tmpl w:val="79B8F0E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C6D60D0"/>
    <w:multiLevelType w:val="multilevel"/>
    <w:tmpl w:val="1292F01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D564937"/>
    <w:multiLevelType w:val="multilevel"/>
    <w:tmpl w:val="FCDC0696"/>
    <w:lvl w:ilvl="0">
      <w:start w:val="5"/>
      <w:numFmt w:val="decimal"/>
      <w:lvlText w:val="%1."/>
      <w:lvlJc w:val="left"/>
      <w:pPr>
        <w:ind w:left="540" w:hanging="540"/>
      </w:pPr>
      <w:rPr>
        <w:rFonts w:hint="default"/>
      </w:rPr>
    </w:lvl>
    <w:lvl w:ilvl="1">
      <w:start w:val="1"/>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1" w15:restartNumberingAfterBreak="0">
    <w:nsid w:val="6F4921FC"/>
    <w:multiLevelType w:val="multilevel"/>
    <w:tmpl w:val="240A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64E7227"/>
    <w:multiLevelType w:val="hybridMultilevel"/>
    <w:tmpl w:val="8E62C34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15:restartNumberingAfterBreak="0">
    <w:nsid w:val="7C064243"/>
    <w:multiLevelType w:val="hybridMultilevel"/>
    <w:tmpl w:val="B2EECE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7E491AD7"/>
    <w:multiLevelType w:val="multilevel"/>
    <w:tmpl w:val="D10A17F2"/>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31"/>
  </w:num>
  <w:num w:numId="3">
    <w:abstractNumId w:val="33"/>
  </w:num>
  <w:num w:numId="4">
    <w:abstractNumId w:val="0"/>
  </w:num>
  <w:num w:numId="5">
    <w:abstractNumId w:val="15"/>
  </w:num>
  <w:num w:numId="6">
    <w:abstractNumId w:val="6"/>
  </w:num>
  <w:num w:numId="7">
    <w:abstractNumId w:val="9"/>
  </w:num>
  <w:num w:numId="8">
    <w:abstractNumId w:val="34"/>
  </w:num>
  <w:num w:numId="9">
    <w:abstractNumId w:val="19"/>
  </w:num>
  <w:num w:numId="10">
    <w:abstractNumId w:val="30"/>
  </w:num>
  <w:num w:numId="11">
    <w:abstractNumId w:val="7"/>
  </w:num>
  <w:num w:numId="12">
    <w:abstractNumId w:val="18"/>
  </w:num>
  <w:num w:numId="13">
    <w:abstractNumId w:val="23"/>
  </w:num>
  <w:num w:numId="14">
    <w:abstractNumId w:val="28"/>
  </w:num>
  <w:num w:numId="15">
    <w:abstractNumId w:val="32"/>
  </w:num>
  <w:num w:numId="16">
    <w:abstractNumId w:val="3"/>
  </w:num>
  <w:num w:numId="17">
    <w:abstractNumId w:val="17"/>
  </w:num>
  <w:num w:numId="18">
    <w:abstractNumId w:val="26"/>
  </w:num>
  <w:num w:numId="19">
    <w:abstractNumId w:val="10"/>
  </w:num>
  <w:num w:numId="20">
    <w:abstractNumId w:val="14"/>
  </w:num>
  <w:num w:numId="21">
    <w:abstractNumId w:val="22"/>
  </w:num>
  <w:num w:numId="22">
    <w:abstractNumId w:val="1"/>
  </w:num>
  <w:num w:numId="23">
    <w:abstractNumId w:val="21"/>
  </w:num>
  <w:num w:numId="24">
    <w:abstractNumId w:val="16"/>
  </w:num>
  <w:num w:numId="25">
    <w:abstractNumId w:val="12"/>
  </w:num>
  <w:num w:numId="26">
    <w:abstractNumId w:val="29"/>
  </w:num>
  <w:num w:numId="27">
    <w:abstractNumId w:val="27"/>
  </w:num>
  <w:num w:numId="28">
    <w:abstractNumId w:val="5"/>
  </w:num>
  <w:num w:numId="29">
    <w:abstractNumId w:val="4"/>
  </w:num>
  <w:num w:numId="30">
    <w:abstractNumId w:val="8"/>
  </w:num>
  <w:num w:numId="31">
    <w:abstractNumId w:val="13"/>
  </w:num>
  <w:num w:numId="32">
    <w:abstractNumId w:val="25"/>
  </w:num>
  <w:num w:numId="33">
    <w:abstractNumId w:val="20"/>
  </w:num>
  <w:num w:numId="34">
    <w:abstractNumId w:val="2"/>
  </w:num>
  <w:num w:numId="35">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D15"/>
    <w:rsid w:val="000009F1"/>
    <w:rsid w:val="00001428"/>
    <w:rsid w:val="000018B8"/>
    <w:rsid w:val="00001A0A"/>
    <w:rsid w:val="00001D12"/>
    <w:rsid w:val="00001F53"/>
    <w:rsid w:val="00002281"/>
    <w:rsid w:val="00003EC6"/>
    <w:rsid w:val="00004890"/>
    <w:rsid w:val="000051F8"/>
    <w:rsid w:val="000053E8"/>
    <w:rsid w:val="0000592C"/>
    <w:rsid w:val="0000678B"/>
    <w:rsid w:val="00006A3E"/>
    <w:rsid w:val="00007805"/>
    <w:rsid w:val="00007856"/>
    <w:rsid w:val="00007E92"/>
    <w:rsid w:val="0001032E"/>
    <w:rsid w:val="00010695"/>
    <w:rsid w:val="00010ED8"/>
    <w:rsid w:val="0001153B"/>
    <w:rsid w:val="00011704"/>
    <w:rsid w:val="0001227E"/>
    <w:rsid w:val="0001257D"/>
    <w:rsid w:val="000125AD"/>
    <w:rsid w:val="00012AA5"/>
    <w:rsid w:val="00012B14"/>
    <w:rsid w:val="0001340E"/>
    <w:rsid w:val="000135A9"/>
    <w:rsid w:val="0001392F"/>
    <w:rsid w:val="00013A18"/>
    <w:rsid w:val="00013C74"/>
    <w:rsid w:val="000143F1"/>
    <w:rsid w:val="00014697"/>
    <w:rsid w:val="00015667"/>
    <w:rsid w:val="00015829"/>
    <w:rsid w:val="000158CC"/>
    <w:rsid w:val="00015BA8"/>
    <w:rsid w:val="000160B5"/>
    <w:rsid w:val="0001646D"/>
    <w:rsid w:val="000167B4"/>
    <w:rsid w:val="0001697E"/>
    <w:rsid w:val="00016DD2"/>
    <w:rsid w:val="0001723C"/>
    <w:rsid w:val="00017311"/>
    <w:rsid w:val="00017B9C"/>
    <w:rsid w:val="000200C5"/>
    <w:rsid w:val="00020257"/>
    <w:rsid w:val="000206F1"/>
    <w:rsid w:val="0002070F"/>
    <w:rsid w:val="000208C4"/>
    <w:rsid w:val="0002092F"/>
    <w:rsid w:val="00021099"/>
    <w:rsid w:val="000210AD"/>
    <w:rsid w:val="00021151"/>
    <w:rsid w:val="0002133E"/>
    <w:rsid w:val="0002148A"/>
    <w:rsid w:val="0002151E"/>
    <w:rsid w:val="00021ADA"/>
    <w:rsid w:val="000224E6"/>
    <w:rsid w:val="000225B1"/>
    <w:rsid w:val="00022A8D"/>
    <w:rsid w:val="00022D43"/>
    <w:rsid w:val="00022F1B"/>
    <w:rsid w:val="0002318D"/>
    <w:rsid w:val="000231B4"/>
    <w:rsid w:val="00023916"/>
    <w:rsid w:val="00023A75"/>
    <w:rsid w:val="00025B32"/>
    <w:rsid w:val="00025F41"/>
    <w:rsid w:val="00026538"/>
    <w:rsid w:val="000269A8"/>
    <w:rsid w:val="00026B09"/>
    <w:rsid w:val="00026B99"/>
    <w:rsid w:val="000270F0"/>
    <w:rsid w:val="000273C5"/>
    <w:rsid w:val="00027C24"/>
    <w:rsid w:val="000303B6"/>
    <w:rsid w:val="00030C0F"/>
    <w:rsid w:val="000326B6"/>
    <w:rsid w:val="00032949"/>
    <w:rsid w:val="00032B0E"/>
    <w:rsid w:val="00033406"/>
    <w:rsid w:val="000335F3"/>
    <w:rsid w:val="000339A1"/>
    <w:rsid w:val="00033BEA"/>
    <w:rsid w:val="00033C66"/>
    <w:rsid w:val="00033EF0"/>
    <w:rsid w:val="0003422C"/>
    <w:rsid w:val="00034B08"/>
    <w:rsid w:val="000355B0"/>
    <w:rsid w:val="000356CB"/>
    <w:rsid w:val="0003602C"/>
    <w:rsid w:val="00036238"/>
    <w:rsid w:val="0003633F"/>
    <w:rsid w:val="0003674B"/>
    <w:rsid w:val="00037266"/>
    <w:rsid w:val="0003752F"/>
    <w:rsid w:val="0003757A"/>
    <w:rsid w:val="00037773"/>
    <w:rsid w:val="00037AC2"/>
    <w:rsid w:val="00040559"/>
    <w:rsid w:val="00040750"/>
    <w:rsid w:val="0004103B"/>
    <w:rsid w:val="0004108F"/>
    <w:rsid w:val="00041953"/>
    <w:rsid w:val="00042949"/>
    <w:rsid w:val="00042954"/>
    <w:rsid w:val="00042C2A"/>
    <w:rsid w:val="00042C4A"/>
    <w:rsid w:val="00042C69"/>
    <w:rsid w:val="00043038"/>
    <w:rsid w:val="000433A0"/>
    <w:rsid w:val="00043A31"/>
    <w:rsid w:val="00044276"/>
    <w:rsid w:val="0004430C"/>
    <w:rsid w:val="000443CE"/>
    <w:rsid w:val="0004499F"/>
    <w:rsid w:val="00044BD8"/>
    <w:rsid w:val="00045153"/>
    <w:rsid w:val="000453CD"/>
    <w:rsid w:val="0004546E"/>
    <w:rsid w:val="000454C7"/>
    <w:rsid w:val="00045659"/>
    <w:rsid w:val="0004598F"/>
    <w:rsid w:val="00045C1C"/>
    <w:rsid w:val="0004606C"/>
    <w:rsid w:val="0004640F"/>
    <w:rsid w:val="00046955"/>
    <w:rsid w:val="0004696E"/>
    <w:rsid w:val="00046CAD"/>
    <w:rsid w:val="00046D44"/>
    <w:rsid w:val="00046D8C"/>
    <w:rsid w:val="0005046C"/>
    <w:rsid w:val="0005088E"/>
    <w:rsid w:val="00050BD5"/>
    <w:rsid w:val="000511E7"/>
    <w:rsid w:val="00052350"/>
    <w:rsid w:val="00052937"/>
    <w:rsid w:val="00052C57"/>
    <w:rsid w:val="000537BA"/>
    <w:rsid w:val="00053EBA"/>
    <w:rsid w:val="00054277"/>
    <w:rsid w:val="00054469"/>
    <w:rsid w:val="00054A09"/>
    <w:rsid w:val="00054C2C"/>
    <w:rsid w:val="00054D07"/>
    <w:rsid w:val="00055632"/>
    <w:rsid w:val="000556A0"/>
    <w:rsid w:val="00056A02"/>
    <w:rsid w:val="00056E08"/>
    <w:rsid w:val="00056E36"/>
    <w:rsid w:val="000574BB"/>
    <w:rsid w:val="0005795B"/>
    <w:rsid w:val="00057D18"/>
    <w:rsid w:val="00060067"/>
    <w:rsid w:val="00060616"/>
    <w:rsid w:val="0006085A"/>
    <w:rsid w:val="00060ACB"/>
    <w:rsid w:val="00061562"/>
    <w:rsid w:val="00061B2D"/>
    <w:rsid w:val="00061DE0"/>
    <w:rsid w:val="00062443"/>
    <w:rsid w:val="0006326C"/>
    <w:rsid w:val="00063B08"/>
    <w:rsid w:val="00063C91"/>
    <w:rsid w:val="00063D26"/>
    <w:rsid w:val="00064B72"/>
    <w:rsid w:val="00065157"/>
    <w:rsid w:val="0006559B"/>
    <w:rsid w:val="00066439"/>
    <w:rsid w:val="000664DF"/>
    <w:rsid w:val="000667B8"/>
    <w:rsid w:val="00066E3F"/>
    <w:rsid w:val="00070CF2"/>
    <w:rsid w:val="00071249"/>
    <w:rsid w:val="00071CF3"/>
    <w:rsid w:val="00072057"/>
    <w:rsid w:val="000720BC"/>
    <w:rsid w:val="00072279"/>
    <w:rsid w:val="0007278A"/>
    <w:rsid w:val="00072AC5"/>
    <w:rsid w:val="000730A0"/>
    <w:rsid w:val="00073957"/>
    <w:rsid w:val="00073A6A"/>
    <w:rsid w:val="00074614"/>
    <w:rsid w:val="00074864"/>
    <w:rsid w:val="00075A7B"/>
    <w:rsid w:val="00075B6A"/>
    <w:rsid w:val="00075CED"/>
    <w:rsid w:val="00075F8E"/>
    <w:rsid w:val="00076224"/>
    <w:rsid w:val="00076E66"/>
    <w:rsid w:val="00080282"/>
    <w:rsid w:val="00080524"/>
    <w:rsid w:val="00080A9B"/>
    <w:rsid w:val="00081180"/>
    <w:rsid w:val="000818A0"/>
    <w:rsid w:val="0008198E"/>
    <w:rsid w:val="00081A9F"/>
    <w:rsid w:val="00082236"/>
    <w:rsid w:val="00082304"/>
    <w:rsid w:val="00082346"/>
    <w:rsid w:val="00082365"/>
    <w:rsid w:val="00082C82"/>
    <w:rsid w:val="00082EE9"/>
    <w:rsid w:val="00082F97"/>
    <w:rsid w:val="00082FBD"/>
    <w:rsid w:val="0008326F"/>
    <w:rsid w:val="000834A6"/>
    <w:rsid w:val="00084B7C"/>
    <w:rsid w:val="00084D67"/>
    <w:rsid w:val="00084F5F"/>
    <w:rsid w:val="00085157"/>
    <w:rsid w:val="000851A4"/>
    <w:rsid w:val="0008541C"/>
    <w:rsid w:val="0008566C"/>
    <w:rsid w:val="0008592F"/>
    <w:rsid w:val="0008600C"/>
    <w:rsid w:val="000868B1"/>
    <w:rsid w:val="00086ABF"/>
    <w:rsid w:val="00086F17"/>
    <w:rsid w:val="0008735D"/>
    <w:rsid w:val="00087DEA"/>
    <w:rsid w:val="000906D5"/>
    <w:rsid w:val="0009075E"/>
    <w:rsid w:val="00090B6A"/>
    <w:rsid w:val="0009141E"/>
    <w:rsid w:val="000915C8"/>
    <w:rsid w:val="0009187A"/>
    <w:rsid w:val="00091CB3"/>
    <w:rsid w:val="0009258E"/>
    <w:rsid w:val="00092740"/>
    <w:rsid w:val="00093078"/>
    <w:rsid w:val="0009372B"/>
    <w:rsid w:val="00093881"/>
    <w:rsid w:val="00093F1D"/>
    <w:rsid w:val="00093FD6"/>
    <w:rsid w:val="000943AE"/>
    <w:rsid w:val="00094935"/>
    <w:rsid w:val="00094E46"/>
    <w:rsid w:val="00095371"/>
    <w:rsid w:val="00095C0D"/>
    <w:rsid w:val="00095E15"/>
    <w:rsid w:val="000962BA"/>
    <w:rsid w:val="000966CE"/>
    <w:rsid w:val="000967D5"/>
    <w:rsid w:val="00096FB0"/>
    <w:rsid w:val="00097123"/>
    <w:rsid w:val="00097678"/>
    <w:rsid w:val="000978A2"/>
    <w:rsid w:val="00097921"/>
    <w:rsid w:val="00097BFD"/>
    <w:rsid w:val="000A07E9"/>
    <w:rsid w:val="000A10C4"/>
    <w:rsid w:val="000A135F"/>
    <w:rsid w:val="000A1A88"/>
    <w:rsid w:val="000A1F56"/>
    <w:rsid w:val="000A21DA"/>
    <w:rsid w:val="000A28FE"/>
    <w:rsid w:val="000A2D9F"/>
    <w:rsid w:val="000A2E21"/>
    <w:rsid w:val="000A37E8"/>
    <w:rsid w:val="000A38C2"/>
    <w:rsid w:val="000A3963"/>
    <w:rsid w:val="000A3FAF"/>
    <w:rsid w:val="000A410C"/>
    <w:rsid w:val="000A45E1"/>
    <w:rsid w:val="000A465F"/>
    <w:rsid w:val="000A4A53"/>
    <w:rsid w:val="000A4D3E"/>
    <w:rsid w:val="000A5494"/>
    <w:rsid w:val="000A6DBA"/>
    <w:rsid w:val="000A705B"/>
    <w:rsid w:val="000A7165"/>
    <w:rsid w:val="000A7208"/>
    <w:rsid w:val="000A72F4"/>
    <w:rsid w:val="000A77F7"/>
    <w:rsid w:val="000A7D52"/>
    <w:rsid w:val="000B0B02"/>
    <w:rsid w:val="000B0B89"/>
    <w:rsid w:val="000B0F91"/>
    <w:rsid w:val="000B1699"/>
    <w:rsid w:val="000B1890"/>
    <w:rsid w:val="000B1A93"/>
    <w:rsid w:val="000B2ADB"/>
    <w:rsid w:val="000B2BEF"/>
    <w:rsid w:val="000B2E9E"/>
    <w:rsid w:val="000B3696"/>
    <w:rsid w:val="000B3C33"/>
    <w:rsid w:val="000B3DA3"/>
    <w:rsid w:val="000B4A66"/>
    <w:rsid w:val="000B4FBD"/>
    <w:rsid w:val="000B5011"/>
    <w:rsid w:val="000B51AE"/>
    <w:rsid w:val="000B565A"/>
    <w:rsid w:val="000B5931"/>
    <w:rsid w:val="000B5C1C"/>
    <w:rsid w:val="000B5EC0"/>
    <w:rsid w:val="000B5F42"/>
    <w:rsid w:val="000B6565"/>
    <w:rsid w:val="000B65FD"/>
    <w:rsid w:val="000B6CE3"/>
    <w:rsid w:val="000B6E63"/>
    <w:rsid w:val="000B71C5"/>
    <w:rsid w:val="000B7419"/>
    <w:rsid w:val="000B74D2"/>
    <w:rsid w:val="000C0060"/>
    <w:rsid w:val="000C03F8"/>
    <w:rsid w:val="000C05E0"/>
    <w:rsid w:val="000C07DB"/>
    <w:rsid w:val="000C0AD3"/>
    <w:rsid w:val="000C0E88"/>
    <w:rsid w:val="000C0EA1"/>
    <w:rsid w:val="000C0FB7"/>
    <w:rsid w:val="000C193F"/>
    <w:rsid w:val="000C1AF1"/>
    <w:rsid w:val="000C229A"/>
    <w:rsid w:val="000C2A04"/>
    <w:rsid w:val="000C2AF6"/>
    <w:rsid w:val="000C2EEA"/>
    <w:rsid w:val="000C3297"/>
    <w:rsid w:val="000C3D26"/>
    <w:rsid w:val="000C3F43"/>
    <w:rsid w:val="000C47AA"/>
    <w:rsid w:val="000C4CD8"/>
    <w:rsid w:val="000C4DFB"/>
    <w:rsid w:val="000C503A"/>
    <w:rsid w:val="000C5138"/>
    <w:rsid w:val="000C5CCD"/>
    <w:rsid w:val="000C5EB2"/>
    <w:rsid w:val="000C5FF2"/>
    <w:rsid w:val="000C6308"/>
    <w:rsid w:val="000C6D36"/>
    <w:rsid w:val="000C7975"/>
    <w:rsid w:val="000C7FD5"/>
    <w:rsid w:val="000D0510"/>
    <w:rsid w:val="000D0DE6"/>
    <w:rsid w:val="000D128A"/>
    <w:rsid w:val="000D1B1E"/>
    <w:rsid w:val="000D1D43"/>
    <w:rsid w:val="000D20D3"/>
    <w:rsid w:val="000D24FD"/>
    <w:rsid w:val="000D26F2"/>
    <w:rsid w:val="000D2D3A"/>
    <w:rsid w:val="000D32D4"/>
    <w:rsid w:val="000D34F6"/>
    <w:rsid w:val="000D39BA"/>
    <w:rsid w:val="000D3D1F"/>
    <w:rsid w:val="000D3E93"/>
    <w:rsid w:val="000D4C1B"/>
    <w:rsid w:val="000D4CEA"/>
    <w:rsid w:val="000D4F7A"/>
    <w:rsid w:val="000D5730"/>
    <w:rsid w:val="000D5A5E"/>
    <w:rsid w:val="000D5B1A"/>
    <w:rsid w:val="000D6426"/>
    <w:rsid w:val="000D6773"/>
    <w:rsid w:val="000D710B"/>
    <w:rsid w:val="000D71A5"/>
    <w:rsid w:val="000D7595"/>
    <w:rsid w:val="000D78CF"/>
    <w:rsid w:val="000D7E7D"/>
    <w:rsid w:val="000D7F8A"/>
    <w:rsid w:val="000E0358"/>
    <w:rsid w:val="000E0EFF"/>
    <w:rsid w:val="000E10B3"/>
    <w:rsid w:val="000E115F"/>
    <w:rsid w:val="000E177F"/>
    <w:rsid w:val="000E1BC8"/>
    <w:rsid w:val="000E2F44"/>
    <w:rsid w:val="000E393B"/>
    <w:rsid w:val="000E3C1B"/>
    <w:rsid w:val="000E42AF"/>
    <w:rsid w:val="000E44EC"/>
    <w:rsid w:val="000E52AF"/>
    <w:rsid w:val="000E5639"/>
    <w:rsid w:val="000E67D6"/>
    <w:rsid w:val="000E754B"/>
    <w:rsid w:val="000E77EC"/>
    <w:rsid w:val="000E79FB"/>
    <w:rsid w:val="000F06D1"/>
    <w:rsid w:val="000F0EDD"/>
    <w:rsid w:val="000F12B7"/>
    <w:rsid w:val="000F1373"/>
    <w:rsid w:val="000F14DD"/>
    <w:rsid w:val="000F1584"/>
    <w:rsid w:val="000F198D"/>
    <w:rsid w:val="000F2604"/>
    <w:rsid w:val="000F2A06"/>
    <w:rsid w:val="000F2C83"/>
    <w:rsid w:val="000F2FE3"/>
    <w:rsid w:val="000F3C25"/>
    <w:rsid w:val="000F486D"/>
    <w:rsid w:val="000F4A76"/>
    <w:rsid w:val="000F4BBE"/>
    <w:rsid w:val="000F4EA5"/>
    <w:rsid w:val="000F4F93"/>
    <w:rsid w:val="000F524B"/>
    <w:rsid w:val="000F5C6D"/>
    <w:rsid w:val="000F61EE"/>
    <w:rsid w:val="000F628E"/>
    <w:rsid w:val="000F63B5"/>
    <w:rsid w:val="000F6EB5"/>
    <w:rsid w:val="000F726B"/>
    <w:rsid w:val="000F78C2"/>
    <w:rsid w:val="000F7E57"/>
    <w:rsid w:val="0010002D"/>
    <w:rsid w:val="0010064A"/>
    <w:rsid w:val="00100EDA"/>
    <w:rsid w:val="00101568"/>
    <w:rsid w:val="00101A07"/>
    <w:rsid w:val="00101B87"/>
    <w:rsid w:val="00101E0E"/>
    <w:rsid w:val="0010203B"/>
    <w:rsid w:val="00102210"/>
    <w:rsid w:val="00102BD5"/>
    <w:rsid w:val="001031D2"/>
    <w:rsid w:val="0010322A"/>
    <w:rsid w:val="00103774"/>
    <w:rsid w:val="00103B70"/>
    <w:rsid w:val="00103E81"/>
    <w:rsid w:val="001042B6"/>
    <w:rsid w:val="001043EC"/>
    <w:rsid w:val="001051EC"/>
    <w:rsid w:val="001055FB"/>
    <w:rsid w:val="0010568A"/>
    <w:rsid w:val="00105B10"/>
    <w:rsid w:val="00106092"/>
    <w:rsid w:val="001066D8"/>
    <w:rsid w:val="001067B4"/>
    <w:rsid w:val="00106E54"/>
    <w:rsid w:val="001073F6"/>
    <w:rsid w:val="00107716"/>
    <w:rsid w:val="00107D37"/>
    <w:rsid w:val="00107F77"/>
    <w:rsid w:val="001104F8"/>
    <w:rsid w:val="001106FF"/>
    <w:rsid w:val="001107C3"/>
    <w:rsid w:val="001108CC"/>
    <w:rsid w:val="00110C45"/>
    <w:rsid w:val="00110E8A"/>
    <w:rsid w:val="00111EC0"/>
    <w:rsid w:val="001121F9"/>
    <w:rsid w:val="00112697"/>
    <w:rsid w:val="00112CCE"/>
    <w:rsid w:val="00113733"/>
    <w:rsid w:val="001142E9"/>
    <w:rsid w:val="00114BAA"/>
    <w:rsid w:val="00114D6C"/>
    <w:rsid w:val="0011547A"/>
    <w:rsid w:val="00115543"/>
    <w:rsid w:val="00115AB2"/>
    <w:rsid w:val="00115B57"/>
    <w:rsid w:val="0011695E"/>
    <w:rsid w:val="001172D2"/>
    <w:rsid w:val="001173FD"/>
    <w:rsid w:val="001174C6"/>
    <w:rsid w:val="0011767D"/>
    <w:rsid w:val="00117ABD"/>
    <w:rsid w:val="00117BEF"/>
    <w:rsid w:val="00120282"/>
    <w:rsid w:val="00120943"/>
    <w:rsid w:val="00120A8C"/>
    <w:rsid w:val="0012116C"/>
    <w:rsid w:val="0012171F"/>
    <w:rsid w:val="00121929"/>
    <w:rsid w:val="00121CC4"/>
    <w:rsid w:val="001221B4"/>
    <w:rsid w:val="001228BD"/>
    <w:rsid w:val="00122E9F"/>
    <w:rsid w:val="00122FF6"/>
    <w:rsid w:val="001237A6"/>
    <w:rsid w:val="00123D6A"/>
    <w:rsid w:val="001242AD"/>
    <w:rsid w:val="00124F9A"/>
    <w:rsid w:val="001258CF"/>
    <w:rsid w:val="0012595E"/>
    <w:rsid w:val="00126723"/>
    <w:rsid w:val="00126834"/>
    <w:rsid w:val="00126CCF"/>
    <w:rsid w:val="001301DF"/>
    <w:rsid w:val="00130AE2"/>
    <w:rsid w:val="00130C59"/>
    <w:rsid w:val="00130F5F"/>
    <w:rsid w:val="00130F99"/>
    <w:rsid w:val="00131802"/>
    <w:rsid w:val="00132246"/>
    <w:rsid w:val="0013307D"/>
    <w:rsid w:val="00133F37"/>
    <w:rsid w:val="001357C4"/>
    <w:rsid w:val="0013581E"/>
    <w:rsid w:val="0013595C"/>
    <w:rsid w:val="00135BF6"/>
    <w:rsid w:val="0013644F"/>
    <w:rsid w:val="00136456"/>
    <w:rsid w:val="001368F1"/>
    <w:rsid w:val="0013748C"/>
    <w:rsid w:val="0013755A"/>
    <w:rsid w:val="001376ED"/>
    <w:rsid w:val="001378EE"/>
    <w:rsid w:val="00137BBF"/>
    <w:rsid w:val="001404EE"/>
    <w:rsid w:val="001405D2"/>
    <w:rsid w:val="00140F21"/>
    <w:rsid w:val="0014185E"/>
    <w:rsid w:val="00141A06"/>
    <w:rsid w:val="00142252"/>
    <w:rsid w:val="00142608"/>
    <w:rsid w:val="00142740"/>
    <w:rsid w:val="00142805"/>
    <w:rsid w:val="001428D3"/>
    <w:rsid w:val="001428EF"/>
    <w:rsid w:val="00142E25"/>
    <w:rsid w:val="001434F5"/>
    <w:rsid w:val="0014355E"/>
    <w:rsid w:val="00144033"/>
    <w:rsid w:val="001442B6"/>
    <w:rsid w:val="00144760"/>
    <w:rsid w:val="001453FE"/>
    <w:rsid w:val="00145AE6"/>
    <w:rsid w:val="00146786"/>
    <w:rsid w:val="00146EE0"/>
    <w:rsid w:val="00146FCD"/>
    <w:rsid w:val="001476EF"/>
    <w:rsid w:val="00147774"/>
    <w:rsid w:val="00147A55"/>
    <w:rsid w:val="001500B1"/>
    <w:rsid w:val="00150AE9"/>
    <w:rsid w:val="00151543"/>
    <w:rsid w:val="0015161E"/>
    <w:rsid w:val="0015162A"/>
    <w:rsid w:val="001516EB"/>
    <w:rsid w:val="00152133"/>
    <w:rsid w:val="001521EE"/>
    <w:rsid w:val="001527EB"/>
    <w:rsid w:val="00152EE2"/>
    <w:rsid w:val="00153668"/>
    <w:rsid w:val="001539D2"/>
    <w:rsid w:val="001542C9"/>
    <w:rsid w:val="00154520"/>
    <w:rsid w:val="0015475E"/>
    <w:rsid w:val="00154981"/>
    <w:rsid w:val="00154C68"/>
    <w:rsid w:val="00155A67"/>
    <w:rsid w:val="00155B2B"/>
    <w:rsid w:val="001564A8"/>
    <w:rsid w:val="0015687B"/>
    <w:rsid w:val="00156C6D"/>
    <w:rsid w:val="0015705D"/>
    <w:rsid w:val="00157217"/>
    <w:rsid w:val="001572D1"/>
    <w:rsid w:val="00157451"/>
    <w:rsid w:val="00157676"/>
    <w:rsid w:val="0016024E"/>
    <w:rsid w:val="001602FD"/>
    <w:rsid w:val="0016160C"/>
    <w:rsid w:val="0016232E"/>
    <w:rsid w:val="00162694"/>
    <w:rsid w:val="00162BE4"/>
    <w:rsid w:val="00162C4A"/>
    <w:rsid w:val="00162DEF"/>
    <w:rsid w:val="00162F76"/>
    <w:rsid w:val="0016309B"/>
    <w:rsid w:val="001632A8"/>
    <w:rsid w:val="00163610"/>
    <w:rsid w:val="00163952"/>
    <w:rsid w:val="00164175"/>
    <w:rsid w:val="0016475B"/>
    <w:rsid w:val="00164A4B"/>
    <w:rsid w:val="00165296"/>
    <w:rsid w:val="00165391"/>
    <w:rsid w:val="00165671"/>
    <w:rsid w:val="001656CB"/>
    <w:rsid w:val="0016594D"/>
    <w:rsid w:val="00165AF3"/>
    <w:rsid w:val="00165C4F"/>
    <w:rsid w:val="00166303"/>
    <w:rsid w:val="001668A7"/>
    <w:rsid w:val="00166BDA"/>
    <w:rsid w:val="00166C5A"/>
    <w:rsid w:val="00166CFE"/>
    <w:rsid w:val="001671AD"/>
    <w:rsid w:val="0016736C"/>
    <w:rsid w:val="00170315"/>
    <w:rsid w:val="00170C49"/>
    <w:rsid w:val="00170D07"/>
    <w:rsid w:val="00170DA4"/>
    <w:rsid w:val="0017150D"/>
    <w:rsid w:val="0017197F"/>
    <w:rsid w:val="00171AC9"/>
    <w:rsid w:val="00171C73"/>
    <w:rsid w:val="00171CF9"/>
    <w:rsid w:val="001722FF"/>
    <w:rsid w:val="00172F29"/>
    <w:rsid w:val="00173488"/>
    <w:rsid w:val="001738A6"/>
    <w:rsid w:val="00173AAC"/>
    <w:rsid w:val="00173FEA"/>
    <w:rsid w:val="00174481"/>
    <w:rsid w:val="00174C0E"/>
    <w:rsid w:val="00174E2D"/>
    <w:rsid w:val="0017573C"/>
    <w:rsid w:val="00175867"/>
    <w:rsid w:val="0017588A"/>
    <w:rsid w:val="00175CA5"/>
    <w:rsid w:val="00175E64"/>
    <w:rsid w:val="00175EC2"/>
    <w:rsid w:val="00176476"/>
    <w:rsid w:val="001770B3"/>
    <w:rsid w:val="001773CA"/>
    <w:rsid w:val="0017745C"/>
    <w:rsid w:val="001809C5"/>
    <w:rsid w:val="00180A6F"/>
    <w:rsid w:val="00180AE0"/>
    <w:rsid w:val="00180C30"/>
    <w:rsid w:val="00180CE7"/>
    <w:rsid w:val="00181230"/>
    <w:rsid w:val="001812E1"/>
    <w:rsid w:val="0018184A"/>
    <w:rsid w:val="001820AE"/>
    <w:rsid w:val="00182A4E"/>
    <w:rsid w:val="00182C36"/>
    <w:rsid w:val="00183043"/>
    <w:rsid w:val="0018304D"/>
    <w:rsid w:val="001835FF"/>
    <w:rsid w:val="00183DB0"/>
    <w:rsid w:val="001844EE"/>
    <w:rsid w:val="00184595"/>
    <w:rsid w:val="00184853"/>
    <w:rsid w:val="001848AF"/>
    <w:rsid w:val="00184DE6"/>
    <w:rsid w:val="001861A0"/>
    <w:rsid w:val="0018659E"/>
    <w:rsid w:val="00186A25"/>
    <w:rsid w:val="00186E70"/>
    <w:rsid w:val="00186FC9"/>
    <w:rsid w:val="001870A5"/>
    <w:rsid w:val="001872B2"/>
    <w:rsid w:val="0018766E"/>
    <w:rsid w:val="00187B40"/>
    <w:rsid w:val="00187E7F"/>
    <w:rsid w:val="00190BFD"/>
    <w:rsid w:val="0019151B"/>
    <w:rsid w:val="00191F94"/>
    <w:rsid w:val="00192112"/>
    <w:rsid w:val="0019241D"/>
    <w:rsid w:val="001934D0"/>
    <w:rsid w:val="0019352D"/>
    <w:rsid w:val="00193BC1"/>
    <w:rsid w:val="00194023"/>
    <w:rsid w:val="0019420A"/>
    <w:rsid w:val="00194263"/>
    <w:rsid w:val="00194A57"/>
    <w:rsid w:val="0019503D"/>
    <w:rsid w:val="001950CE"/>
    <w:rsid w:val="001959DE"/>
    <w:rsid w:val="00195C10"/>
    <w:rsid w:val="00195FEE"/>
    <w:rsid w:val="001969ED"/>
    <w:rsid w:val="00196A86"/>
    <w:rsid w:val="00196CE2"/>
    <w:rsid w:val="00197E7D"/>
    <w:rsid w:val="00197EAF"/>
    <w:rsid w:val="001A0245"/>
    <w:rsid w:val="001A0A21"/>
    <w:rsid w:val="001A11C1"/>
    <w:rsid w:val="001A142C"/>
    <w:rsid w:val="001A1650"/>
    <w:rsid w:val="001A2497"/>
    <w:rsid w:val="001A29F7"/>
    <w:rsid w:val="001A2A8E"/>
    <w:rsid w:val="001A2CAD"/>
    <w:rsid w:val="001A34A6"/>
    <w:rsid w:val="001A3884"/>
    <w:rsid w:val="001A38F3"/>
    <w:rsid w:val="001A3B39"/>
    <w:rsid w:val="001A3DED"/>
    <w:rsid w:val="001A3F55"/>
    <w:rsid w:val="001A3FB2"/>
    <w:rsid w:val="001A446B"/>
    <w:rsid w:val="001A59B3"/>
    <w:rsid w:val="001A5B20"/>
    <w:rsid w:val="001A60F0"/>
    <w:rsid w:val="001A6692"/>
    <w:rsid w:val="001A6BBB"/>
    <w:rsid w:val="001A6CA5"/>
    <w:rsid w:val="001A7B0F"/>
    <w:rsid w:val="001A7ECA"/>
    <w:rsid w:val="001B0177"/>
    <w:rsid w:val="001B0528"/>
    <w:rsid w:val="001B0E48"/>
    <w:rsid w:val="001B295A"/>
    <w:rsid w:val="001B299A"/>
    <w:rsid w:val="001B3090"/>
    <w:rsid w:val="001B30BC"/>
    <w:rsid w:val="001B313E"/>
    <w:rsid w:val="001B3B3B"/>
    <w:rsid w:val="001B3DF0"/>
    <w:rsid w:val="001B4486"/>
    <w:rsid w:val="001B48EB"/>
    <w:rsid w:val="001B4B06"/>
    <w:rsid w:val="001B4CD2"/>
    <w:rsid w:val="001B4CFB"/>
    <w:rsid w:val="001B5782"/>
    <w:rsid w:val="001B5A41"/>
    <w:rsid w:val="001B5F6C"/>
    <w:rsid w:val="001B6131"/>
    <w:rsid w:val="001B6777"/>
    <w:rsid w:val="001B6B3C"/>
    <w:rsid w:val="001B7067"/>
    <w:rsid w:val="001B7675"/>
    <w:rsid w:val="001B7A1E"/>
    <w:rsid w:val="001C086C"/>
    <w:rsid w:val="001C12D4"/>
    <w:rsid w:val="001C1CB0"/>
    <w:rsid w:val="001C24E3"/>
    <w:rsid w:val="001C2CA7"/>
    <w:rsid w:val="001C2D16"/>
    <w:rsid w:val="001C3076"/>
    <w:rsid w:val="001C31CF"/>
    <w:rsid w:val="001C357F"/>
    <w:rsid w:val="001C39C6"/>
    <w:rsid w:val="001C3CDF"/>
    <w:rsid w:val="001C44AA"/>
    <w:rsid w:val="001C5C44"/>
    <w:rsid w:val="001C5D85"/>
    <w:rsid w:val="001C6236"/>
    <w:rsid w:val="001C653B"/>
    <w:rsid w:val="001C72BA"/>
    <w:rsid w:val="001C7C92"/>
    <w:rsid w:val="001D04F7"/>
    <w:rsid w:val="001D05CE"/>
    <w:rsid w:val="001D07F2"/>
    <w:rsid w:val="001D13D8"/>
    <w:rsid w:val="001D1429"/>
    <w:rsid w:val="001D1A0B"/>
    <w:rsid w:val="001D1EC0"/>
    <w:rsid w:val="001D2086"/>
    <w:rsid w:val="001D2500"/>
    <w:rsid w:val="001D25E6"/>
    <w:rsid w:val="001D2FA5"/>
    <w:rsid w:val="001D31C1"/>
    <w:rsid w:val="001D330A"/>
    <w:rsid w:val="001D3694"/>
    <w:rsid w:val="001D3E24"/>
    <w:rsid w:val="001D3EFC"/>
    <w:rsid w:val="001D4AEF"/>
    <w:rsid w:val="001D4C89"/>
    <w:rsid w:val="001D50CE"/>
    <w:rsid w:val="001D52B5"/>
    <w:rsid w:val="001D53A7"/>
    <w:rsid w:val="001D5686"/>
    <w:rsid w:val="001D7026"/>
    <w:rsid w:val="001D7111"/>
    <w:rsid w:val="001D731F"/>
    <w:rsid w:val="001D7587"/>
    <w:rsid w:val="001D77BB"/>
    <w:rsid w:val="001E08A6"/>
    <w:rsid w:val="001E125F"/>
    <w:rsid w:val="001E1640"/>
    <w:rsid w:val="001E1C48"/>
    <w:rsid w:val="001E1DA4"/>
    <w:rsid w:val="001E221F"/>
    <w:rsid w:val="001E2ACA"/>
    <w:rsid w:val="001E40B7"/>
    <w:rsid w:val="001E42F5"/>
    <w:rsid w:val="001E4A8F"/>
    <w:rsid w:val="001E4E5B"/>
    <w:rsid w:val="001E4E89"/>
    <w:rsid w:val="001E5832"/>
    <w:rsid w:val="001E59B3"/>
    <w:rsid w:val="001E5A01"/>
    <w:rsid w:val="001E5CCC"/>
    <w:rsid w:val="001E6947"/>
    <w:rsid w:val="001E6B2A"/>
    <w:rsid w:val="001E7096"/>
    <w:rsid w:val="001E74AC"/>
    <w:rsid w:val="001F0FF3"/>
    <w:rsid w:val="001F1080"/>
    <w:rsid w:val="001F1787"/>
    <w:rsid w:val="001F1CFB"/>
    <w:rsid w:val="001F245C"/>
    <w:rsid w:val="001F26ED"/>
    <w:rsid w:val="001F2BBB"/>
    <w:rsid w:val="001F2CFF"/>
    <w:rsid w:val="001F3043"/>
    <w:rsid w:val="001F3C1F"/>
    <w:rsid w:val="001F4229"/>
    <w:rsid w:val="001F4A42"/>
    <w:rsid w:val="001F4A90"/>
    <w:rsid w:val="001F4C51"/>
    <w:rsid w:val="001F4F28"/>
    <w:rsid w:val="001F5095"/>
    <w:rsid w:val="001F558F"/>
    <w:rsid w:val="001F5968"/>
    <w:rsid w:val="001F5AFA"/>
    <w:rsid w:val="001F6B77"/>
    <w:rsid w:val="001F6CC7"/>
    <w:rsid w:val="001F6F19"/>
    <w:rsid w:val="001F75BD"/>
    <w:rsid w:val="001F7684"/>
    <w:rsid w:val="001F7D04"/>
    <w:rsid w:val="001F7EB7"/>
    <w:rsid w:val="00200703"/>
    <w:rsid w:val="00200E3C"/>
    <w:rsid w:val="00200EDD"/>
    <w:rsid w:val="0020199C"/>
    <w:rsid w:val="00201D75"/>
    <w:rsid w:val="0020232F"/>
    <w:rsid w:val="00202495"/>
    <w:rsid w:val="00203206"/>
    <w:rsid w:val="0020327F"/>
    <w:rsid w:val="00203831"/>
    <w:rsid w:val="00203930"/>
    <w:rsid w:val="002039CC"/>
    <w:rsid w:val="00203A60"/>
    <w:rsid w:val="00203DB2"/>
    <w:rsid w:val="002042C2"/>
    <w:rsid w:val="0020447E"/>
    <w:rsid w:val="002045AA"/>
    <w:rsid w:val="00204832"/>
    <w:rsid w:val="00204970"/>
    <w:rsid w:val="00204A3D"/>
    <w:rsid w:val="00204C2F"/>
    <w:rsid w:val="00204D64"/>
    <w:rsid w:val="00205109"/>
    <w:rsid w:val="0020558A"/>
    <w:rsid w:val="00205748"/>
    <w:rsid w:val="00205CA1"/>
    <w:rsid w:val="00206E61"/>
    <w:rsid w:val="002072D7"/>
    <w:rsid w:val="0020746E"/>
    <w:rsid w:val="0020785B"/>
    <w:rsid w:val="00207CCE"/>
    <w:rsid w:val="0021061C"/>
    <w:rsid w:val="00210FB0"/>
    <w:rsid w:val="002116A6"/>
    <w:rsid w:val="00211734"/>
    <w:rsid w:val="00212321"/>
    <w:rsid w:val="00212866"/>
    <w:rsid w:val="00212974"/>
    <w:rsid w:val="00213899"/>
    <w:rsid w:val="00213D98"/>
    <w:rsid w:val="002146A3"/>
    <w:rsid w:val="00214B9B"/>
    <w:rsid w:val="00214E01"/>
    <w:rsid w:val="00215E49"/>
    <w:rsid w:val="002162CC"/>
    <w:rsid w:val="00216577"/>
    <w:rsid w:val="00216A00"/>
    <w:rsid w:val="002206A5"/>
    <w:rsid w:val="00220854"/>
    <w:rsid w:val="00221294"/>
    <w:rsid w:val="00221A06"/>
    <w:rsid w:val="002221B4"/>
    <w:rsid w:val="00222834"/>
    <w:rsid w:val="0022412F"/>
    <w:rsid w:val="002242D7"/>
    <w:rsid w:val="00224423"/>
    <w:rsid w:val="00225941"/>
    <w:rsid w:val="00225991"/>
    <w:rsid w:val="00225C64"/>
    <w:rsid w:val="002260AC"/>
    <w:rsid w:val="0022612E"/>
    <w:rsid w:val="002262E2"/>
    <w:rsid w:val="002263EB"/>
    <w:rsid w:val="0022678F"/>
    <w:rsid w:val="002269DB"/>
    <w:rsid w:val="00226EE0"/>
    <w:rsid w:val="0022700B"/>
    <w:rsid w:val="00227035"/>
    <w:rsid w:val="0022765C"/>
    <w:rsid w:val="00227E49"/>
    <w:rsid w:val="002302F3"/>
    <w:rsid w:val="00231487"/>
    <w:rsid w:val="002342C6"/>
    <w:rsid w:val="002342D3"/>
    <w:rsid w:val="002348E6"/>
    <w:rsid w:val="002364A8"/>
    <w:rsid w:val="002366CF"/>
    <w:rsid w:val="0023683F"/>
    <w:rsid w:val="00237558"/>
    <w:rsid w:val="00237C3D"/>
    <w:rsid w:val="002400D8"/>
    <w:rsid w:val="00240E62"/>
    <w:rsid w:val="00241593"/>
    <w:rsid w:val="00241665"/>
    <w:rsid w:val="002419D5"/>
    <w:rsid w:val="002420B0"/>
    <w:rsid w:val="0024216C"/>
    <w:rsid w:val="00242369"/>
    <w:rsid w:val="002423BF"/>
    <w:rsid w:val="002425D5"/>
    <w:rsid w:val="00242993"/>
    <w:rsid w:val="00242E36"/>
    <w:rsid w:val="0024375B"/>
    <w:rsid w:val="00244021"/>
    <w:rsid w:val="002445F3"/>
    <w:rsid w:val="0024473F"/>
    <w:rsid w:val="002449C5"/>
    <w:rsid w:val="00244CF7"/>
    <w:rsid w:val="00244D17"/>
    <w:rsid w:val="00245743"/>
    <w:rsid w:val="002462D6"/>
    <w:rsid w:val="002465F7"/>
    <w:rsid w:val="00247148"/>
    <w:rsid w:val="0024732A"/>
    <w:rsid w:val="00247782"/>
    <w:rsid w:val="00247F9E"/>
    <w:rsid w:val="0025028F"/>
    <w:rsid w:val="0025063C"/>
    <w:rsid w:val="00250661"/>
    <w:rsid w:val="002506AC"/>
    <w:rsid w:val="0025106E"/>
    <w:rsid w:val="002513BB"/>
    <w:rsid w:val="00251567"/>
    <w:rsid w:val="002517FE"/>
    <w:rsid w:val="00251E04"/>
    <w:rsid w:val="00252254"/>
    <w:rsid w:val="0025271F"/>
    <w:rsid w:val="00252A04"/>
    <w:rsid w:val="00252B67"/>
    <w:rsid w:val="00252F02"/>
    <w:rsid w:val="002532A9"/>
    <w:rsid w:val="00253602"/>
    <w:rsid w:val="0025378D"/>
    <w:rsid w:val="002540BC"/>
    <w:rsid w:val="0025450A"/>
    <w:rsid w:val="002549AE"/>
    <w:rsid w:val="00254B59"/>
    <w:rsid w:val="00254BBD"/>
    <w:rsid w:val="00255030"/>
    <w:rsid w:val="00255FE7"/>
    <w:rsid w:val="00256536"/>
    <w:rsid w:val="002568E8"/>
    <w:rsid w:val="00260347"/>
    <w:rsid w:val="0026050B"/>
    <w:rsid w:val="0026073A"/>
    <w:rsid w:val="00260FE4"/>
    <w:rsid w:val="0026133C"/>
    <w:rsid w:val="00261B8F"/>
    <w:rsid w:val="00261D7A"/>
    <w:rsid w:val="00261F22"/>
    <w:rsid w:val="002622B3"/>
    <w:rsid w:val="002622E8"/>
    <w:rsid w:val="0026234D"/>
    <w:rsid w:val="002623F7"/>
    <w:rsid w:val="00262814"/>
    <w:rsid w:val="002628A7"/>
    <w:rsid w:val="00262EE3"/>
    <w:rsid w:val="002633DE"/>
    <w:rsid w:val="00263573"/>
    <w:rsid w:val="002638E9"/>
    <w:rsid w:val="002639E6"/>
    <w:rsid w:val="00263BF8"/>
    <w:rsid w:val="00264246"/>
    <w:rsid w:val="0026445D"/>
    <w:rsid w:val="00264679"/>
    <w:rsid w:val="00264923"/>
    <w:rsid w:val="00265176"/>
    <w:rsid w:val="0026540D"/>
    <w:rsid w:val="0026582B"/>
    <w:rsid w:val="00265A8C"/>
    <w:rsid w:val="00265C51"/>
    <w:rsid w:val="0026640F"/>
    <w:rsid w:val="002666D3"/>
    <w:rsid w:val="00267132"/>
    <w:rsid w:val="002672E5"/>
    <w:rsid w:val="002678EE"/>
    <w:rsid w:val="00267E14"/>
    <w:rsid w:val="00267E1B"/>
    <w:rsid w:val="00267F0B"/>
    <w:rsid w:val="00267FE4"/>
    <w:rsid w:val="0027024B"/>
    <w:rsid w:val="002705EF"/>
    <w:rsid w:val="00270DCE"/>
    <w:rsid w:val="00270E61"/>
    <w:rsid w:val="0027109A"/>
    <w:rsid w:val="002713DE"/>
    <w:rsid w:val="00271421"/>
    <w:rsid w:val="00271DB2"/>
    <w:rsid w:val="00272391"/>
    <w:rsid w:val="002724E1"/>
    <w:rsid w:val="00272796"/>
    <w:rsid w:val="00272818"/>
    <w:rsid w:val="00272C67"/>
    <w:rsid w:val="00272F3C"/>
    <w:rsid w:val="0027311B"/>
    <w:rsid w:val="00273727"/>
    <w:rsid w:val="00273C54"/>
    <w:rsid w:val="00273EC2"/>
    <w:rsid w:val="00274018"/>
    <w:rsid w:val="0027424F"/>
    <w:rsid w:val="002746DB"/>
    <w:rsid w:val="0027472C"/>
    <w:rsid w:val="00274F33"/>
    <w:rsid w:val="00275221"/>
    <w:rsid w:val="00275EF4"/>
    <w:rsid w:val="00276D67"/>
    <w:rsid w:val="0027720C"/>
    <w:rsid w:val="0027772A"/>
    <w:rsid w:val="00277A9A"/>
    <w:rsid w:val="0028033F"/>
    <w:rsid w:val="002805B2"/>
    <w:rsid w:val="00280DF1"/>
    <w:rsid w:val="002810DF"/>
    <w:rsid w:val="0028116F"/>
    <w:rsid w:val="002819EA"/>
    <w:rsid w:val="00281F43"/>
    <w:rsid w:val="00282460"/>
    <w:rsid w:val="002826CA"/>
    <w:rsid w:val="00282D27"/>
    <w:rsid w:val="00283083"/>
    <w:rsid w:val="00283186"/>
    <w:rsid w:val="0028355B"/>
    <w:rsid w:val="00283735"/>
    <w:rsid w:val="002841FC"/>
    <w:rsid w:val="00284245"/>
    <w:rsid w:val="0028460D"/>
    <w:rsid w:val="00284D9D"/>
    <w:rsid w:val="00284DF6"/>
    <w:rsid w:val="002856F1"/>
    <w:rsid w:val="00285E0E"/>
    <w:rsid w:val="00287238"/>
    <w:rsid w:val="002879EF"/>
    <w:rsid w:val="00287CA7"/>
    <w:rsid w:val="002902F6"/>
    <w:rsid w:val="00290A7B"/>
    <w:rsid w:val="00291D0C"/>
    <w:rsid w:val="00291D3C"/>
    <w:rsid w:val="00291D99"/>
    <w:rsid w:val="00292546"/>
    <w:rsid w:val="00292E01"/>
    <w:rsid w:val="00293356"/>
    <w:rsid w:val="00295321"/>
    <w:rsid w:val="00295E48"/>
    <w:rsid w:val="00295E4A"/>
    <w:rsid w:val="00295E9C"/>
    <w:rsid w:val="0029613F"/>
    <w:rsid w:val="002968AB"/>
    <w:rsid w:val="0029721C"/>
    <w:rsid w:val="0029755E"/>
    <w:rsid w:val="002A016A"/>
    <w:rsid w:val="002A05EB"/>
    <w:rsid w:val="002A08A4"/>
    <w:rsid w:val="002A0BD0"/>
    <w:rsid w:val="002A0C5E"/>
    <w:rsid w:val="002A0FD3"/>
    <w:rsid w:val="002A125B"/>
    <w:rsid w:val="002A199A"/>
    <w:rsid w:val="002A26C1"/>
    <w:rsid w:val="002A29B1"/>
    <w:rsid w:val="002A3FC4"/>
    <w:rsid w:val="002A40E7"/>
    <w:rsid w:val="002A4681"/>
    <w:rsid w:val="002A53C6"/>
    <w:rsid w:val="002A57C8"/>
    <w:rsid w:val="002A5C63"/>
    <w:rsid w:val="002A5E58"/>
    <w:rsid w:val="002A5E74"/>
    <w:rsid w:val="002A62F0"/>
    <w:rsid w:val="002A6389"/>
    <w:rsid w:val="002A669E"/>
    <w:rsid w:val="002A7B37"/>
    <w:rsid w:val="002A7B5F"/>
    <w:rsid w:val="002B0048"/>
    <w:rsid w:val="002B0D3C"/>
    <w:rsid w:val="002B155E"/>
    <w:rsid w:val="002B15C0"/>
    <w:rsid w:val="002B2188"/>
    <w:rsid w:val="002B27F9"/>
    <w:rsid w:val="002B2CAD"/>
    <w:rsid w:val="002B3AC4"/>
    <w:rsid w:val="002B48C9"/>
    <w:rsid w:val="002B4D8F"/>
    <w:rsid w:val="002B4ECB"/>
    <w:rsid w:val="002B5623"/>
    <w:rsid w:val="002B56B6"/>
    <w:rsid w:val="002B5AD1"/>
    <w:rsid w:val="002B5F7F"/>
    <w:rsid w:val="002B636F"/>
    <w:rsid w:val="002B64B8"/>
    <w:rsid w:val="002B683B"/>
    <w:rsid w:val="002B6CCD"/>
    <w:rsid w:val="002B7180"/>
    <w:rsid w:val="002B7EA6"/>
    <w:rsid w:val="002C043B"/>
    <w:rsid w:val="002C08D4"/>
    <w:rsid w:val="002C13D6"/>
    <w:rsid w:val="002C15E4"/>
    <w:rsid w:val="002C1678"/>
    <w:rsid w:val="002C170C"/>
    <w:rsid w:val="002C1B50"/>
    <w:rsid w:val="002C2663"/>
    <w:rsid w:val="002C2D3A"/>
    <w:rsid w:val="002C2DA0"/>
    <w:rsid w:val="002C2F3E"/>
    <w:rsid w:val="002C3292"/>
    <w:rsid w:val="002C3326"/>
    <w:rsid w:val="002C363E"/>
    <w:rsid w:val="002C3BAD"/>
    <w:rsid w:val="002C5909"/>
    <w:rsid w:val="002C6197"/>
    <w:rsid w:val="002C61D4"/>
    <w:rsid w:val="002C62CF"/>
    <w:rsid w:val="002C639C"/>
    <w:rsid w:val="002C686F"/>
    <w:rsid w:val="002C78A3"/>
    <w:rsid w:val="002D006F"/>
    <w:rsid w:val="002D0413"/>
    <w:rsid w:val="002D0621"/>
    <w:rsid w:val="002D0EE8"/>
    <w:rsid w:val="002D19D6"/>
    <w:rsid w:val="002D1EEC"/>
    <w:rsid w:val="002D1FCD"/>
    <w:rsid w:val="002D2313"/>
    <w:rsid w:val="002D2437"/>
    <w:rsid w:val="002D319F"/>
    <w:rsid w:val="002D34DF"/>
    <w:rsid w:val="002D3585"/>
    <w:rsid w:val="002D37D9"/>
    <w:rsid w:val="002D38BA"/>
    <w:rsid w:val="002D396B"/>
    <w:rsid w:val="002D39FB"/>
    <w:rsid w:val="002D4051"/>
    <w:rsid w:val="002D40BC"/>
    <w:rsid w:val="002D4674"/>
    <w:rsid w:val="002D4F1A"/>
    <w:rsid w:val="002D4F93"/>
    <w:rsid w:val="002D545E"/>
    <w:rsid w:val="002D6020"/>
    <w:rsid w:val="002D6244"/>
    <w:rsid w:val="002D66AF"/>
    <w:rsid w:val="002D66E5"/>
    <w:rsid w:val="002D6929"/>
    <w:rsid w:val="002D6EAA"/>
    <w:rsid w:val="002D6F45"/>
    <w:rsid w:val="002D7242"/>
    <w:rsid w:val="002D7918"/>
    <w:rsid w:val="002D7EF3"/>
    <w:rsid w:val="002E0146"/>
    <w:rsid w:val="002E039A"/>
    <w:rsid w:val="002E0823"/>
    <w:rsid w:val="002E1133"/>
    <w:rsid w:val="002E119E"/>
    <w:rsid w:val="002E12A7"/>
    <w:rsid w:val="002E19A6"/>
    <w:rsid w:val="002E1F17"/>
    <w:rsid w:val="002E255B"/>
    <w:rsid w:val="002E2C54"/>
    <w:rsid w:val="002E2F2C"/>
    <w:rsid w:val="002E2F86"/>
    <w:rsid w:val="002E2FF5"/>
    <w:rsid w:val="002E3467"/>
    <w:rsid w:val="002E392A"/>
    <w:rsid w:val="002E4061"/>
    <w:rsid w:val="002E40D7"/>
    <w:rsid w:val="002E42EA"/>
    <w:rsid w:val="002E6362"/>
    <w:rsid w:val="002E6799"/>
    <w:rsid w:val="002E688E"/>
    <w:rsid w:val="002F05BB"/>
    <w:rsid w:val="002F12C4"/>
    <w:rsid w:val="002F184C"/>
    <w:rsid w:val="002F1AD6"/>
    <w:rsid w:val="002F1D36"/>
    <w:rsid w:val="002F2A15"/>
    <w:rsid w:val="002F40EC"/>
    <w:rsid w:val="002F47B8"/>
    <w:rsid w:val="002F485D"/>
    <w:rsid w:val="002F525B"/>
    <w:rsid w:val="002F58E6"/>
    <w:rsid w:val="002F5D00"/>
    <w:rsid w:val="002F5F44"/>
    <w:rsid w:val="002F6047"/>
    <w:rsid w:val="002F6B65"/>
    <w:rsid w:val="002F6CB0"/>
    <w:rsid w:val="002F7209"/>
    <w:rsid w:val="002F7843"/>
    <w:rsid w:val="002F7FEF"/>
    <w:rsid w:val="0030091F"/>
    <w:rsid w:val="003010BB"/>
    <w:rsid w:val="003010EF"/>
    <w:rsid w:val="0030195A"/>
    <w:rsid w:val="00301BE2"/>
    <w:rsid w:val="00302103"/>
    <w:rsid w:val="003021D8"/>
    <w:rsid w:val="00302300"/>
    <w:rsid w:val="00303998"/>
    <w:rsid w:val="00304BDA"/>
    <w:rsid w:val="00304C53"/>
    <w:rsid w:val="00305958"/>
    <w:rsid w:val="00305D24"/>
    <w:rsid w:val="00306829"/>
    <w:rsid w:val="00306964"/>
    <w:rsid w:val="00306AB1"/>
    <w:rsid w:val="00306BB0"/>
    <w:rsid w:val="003071D2"/>
    <w:rsid w:val="003074F6"/>
    <w:rsid w:val="00307B7B"/>
    <w:rsid w:val="0031020D"/>
    <w:rsid w:val="003102DD"/>
    <w:rsid w:val="0031089D"/>
    <w:rsid w:val="00310CBE"/>
    <w:rsid w:val="00311B65"/>
    <w:rsid w:val="0031218F"/>
    <w:rsid w:val="003123D7"/>
    <w:rsid w:val="00312C3A"/>
    <w:rsid w:val="0031326D"/>
    <w:rsid w:val="003132A8"/>
    <w:rsid w:val="00313C6B"/>
    <w:rsid w:val="00313CF2"/>
    <w:rsid w:val="00313DEB"/>
    <w:rsid w:val="003146BB"/>
    <w:rsid w:val="00314B7D"/>
    <w:rsid w:val="00314DED"/>
    <w:rsid w:val="0031539F"/>
    <w:rsid w:val="0031576B"/>
    <w:rsid w:val="00315815"/>
    <w:rsid w:val="00315ADE"/>
    <w:rsid w:val="00315EC1"/>
    <w:rsid w:val="00316036"/>
    <w:rsid w:val="00316172"/>
    <w:rsid w:val="0031644C"/>
    <w:rsid w:val="003178A8"/>
    <w:rsid w:val="003178B4"/>
    <w:rsid w:val="00317A46"/>
    <w:rsid w:val="00320DA1"/>
    <w:rsid w:val="00321186"/>
    <w:rsid w:val="00321441"/>
    <w:rsid w:val="00321469"/>
    <w:rsid w:val="00322236"/>
    <w:rsid w:val="003226D2"/>
    <w:rsid w:val="003228D5"/>
    <w:rsid w:val="0032300C"/>
    <w:rsid w:val="003230C7"/>
    <w:rsid w:val="0032355F"/>
    <w:rsid w:val="00323A3C"/>
    <w:rsid w:val="00323A8D"/>
    <w:rsid w:val="00323C34"/>
    <w:rsid w:val="003249A5"/>
    <w:rsid w:val="00324F5A"/>
    <w:rsid w:val="003254A3"/>
    <w:rsid w:val="003259FD"/>
    <w:rsid w:val="00325A0D"/>
    <w:rsid w:val="00327100"/>
    <w:rsid w:val="00327284"/>
    <w:rsid w:val="00327353"/>
    <w:rsid w:val="003279FF"/>
    <w:rsid w:val="00327CA4"/>
    <w:rsid w:val="00327EBE"/>
    <w:rsid w:val="003300CA"/>
    <w:rsid w:val="003300D8"/>
    <w:rsid w:val="003306DA"/>
    <w:rsid w:val="00330B36"/>
    <w:rsid w:val="00331266"/>
    <w:rsid w:val="00331C90"/>
    <w:rsid w:val="00331FAB"/>
    <w:rsid w:val="0033265E"/>
    <w:rsid w:val="003326C1"/>
    <w:rsid w:val="00332836"/>
    <w:rsid w:val="0033294B"/>
    <w:rsid w:val="003329C8"/>
    <w:rsid w:val="00333138"/>
    <w:rsid w:val="00333598"/>
    <w:rsid w:val="00333961"/>
    <w:rsid w:val="00333D16"/>
    <w:rsid w:val="003341A3"/>
    <w:rsid w:val="00334322"/>
    <w:rsid w:val="0033443A"/>
    <w:rsid w:val="003346C9"/>
    <w:rsid w:val="00334AAF"/>
    <w:rsid w:val="00334AF1"/>
    <w:rsid w:val="00334BF3"/>
    <w:rsid w:val="00334C2A"/>
    <w:rsid w:val="00335059"/>
    <w:rsid w:val="00335AB3"/>
    <w:rsid w:val="00335AED"/>
    <w:rsid w:val="00335C38"/>
    <w:rsid w:val="0033698A"/>
    <w:rsid w:val="00337398"/>
    <w:rsid w:val="003373E6"/>
    <w:rsid w:val="00340222"/>
    <w:rsid w:val="003402B5"/>
    <w:rsid w:val="00340413"/>
    <w:rsid w:val="003407DC"/>
    <w:rsid w:val="00340924"/>
    <w:rsid w:val="00340991"/>
    <w:rsid w:val="00340BF2"/>
    <w:rsid w:val="00340F08"/>
    <w:rsid w:val="00342357"/>
    <w:rsid w:val="0034385B"/>
    <w:rsid w:val="00343CD4"/>
    <w:rsid w:val="00344B97"/>
    <w:rsid w:val="00345289"/>
    <w:rsid w:val="00345822"/>
    <w:rsid w:val="00346929"/>
    <w:rsid w:val="00346A99"/>
    <w:rsid w:val="00347B1C"/>
    <w:rsid w:val="003502EB"/>
    <w:rsid w:val="0035042F"/>
    <w:rsid w:val="0035053D"/>
    <w:rsid w:val="003508C0"/>
    <w:rsid w:val="00350B2A"/>
    <w:rsid w:val="003516B1"/>
    <w:rsid w:val="00351ADA"/>
    <w:rsid w:val="00351D76"/>
    <w:rsid w:val="003525C3"/>
    <w:rsid w:val="003525DA"/>
    <w:rsid w:val="00352A69"/>
    <w:rsid w:val="00352BF6"/>
    <w:rsid w:val="00353672"/>
    <w:rsid w:val="00353F4B"/>
    <w:rsid w:val="00354AC1"/>
    <w:rsid w:val="0035503E"/>
    <w:rsid w:val="00355D05"/>
    <w:rsid w:val="00355E1F"/>
    <w:rsid w:val="00355E65"/>
    <w:rsid w:val="003561AC"/>
    <w:rsid w:val="003564DA"/>
    <w:rsid w:val="0035659A"/>
    <w:rsid w:val="00356BBC"/>
    <w:rsid w:val="00356BC2"/>
    <w:rsid w:val="00356C3A"/>
    <w:rsid w:val="00356DCD"/>
    <w:rsid w:val="00356DEE"/>
    <w:rsid w:val="003572EC"/>
    <w:rsid w:val="00357330"/>
    <w:rsid w:val="003574FB"/>
    <w:rsid w:val="00357B03"/>
    <w:rsid w:val="00357CA7"/>
    <w:rsid w:val="00360450"/>
    <w:rsid w:val="003609D2"/>
    <w:rsid w:val="00360A4A"/>
    <w:rsid w:val="00360BB9"/>
    <w:rsid w:val="00361676"/>
    <w:rsid w:val="00361838"/>
    <w:rsid w:val="00362206"/>
    <w:rsid w:val="0036261C"/>
    <w:rsid w:val="00362C0F"/>
    <w:rsid w:val="00362E61"/>
    <w:rsid w:val="0036375B"/>
    <w:rsid w:val="00363A5B"/>
    <w:rsid w:val="00363B6A"/>
    <w:rsid w:val="00363C87"/>
    <w:rsid w:val="00363D2F"/>
    <w:rsid w:val="0036472A"/>
    <w:rsid w:val="00364DF4"/>
    <w:rsid w:val="003652CD"/>
    <w:rsid w:val="00365A62"/>
    <w:rsid w:val="0036612E"/>
    <w:rsid w:val="00366548"/>
    <w:rsid w:val="00366C1A"/>
    <w:rsid w:val="003672FD"/>
    <w:rsid w:val="00367E0F"/>
    <w:rsid w:val="003705CB"/>
    <w:rsid w:val="00370C6E"/>
    <w:rsid w:val="00370C77"/>
    <w:rsid w:val="00370C92"/>
    <w:rsid w:val="00370D0D"/>
    <w:rsid w:val="003710A4"/>
    <w:rsid w:val="00371307"/>
    <w:rsid w:val="00371DA9"/>
    <w:rsid w:val="00371F59"/>
    <w:rsid w:val="003725B7"/>
    <w:rsid w:val="003725C4"/>
    <w:rsid w:val="00372C5C"/>
    <w:rsid w:val="003730D0"/>
    <w:rsid w:val="0037325F"/>
    <w:rsid w:val="0037381F"/>
    <w:rsid w:val="00374040"/>
    <w:rsid w:val="0037405D"/>
    <w:rsid w:val="0037419A"/>
    <w:rsid w:val="003741E4"/>
    <w:rsid w:val="0037424B"/>
    <w:rsid w:val="003746D3"/>
    <w:rsid w:val="00374788"/>
    <w:rsid w:val="0037516C"/>
    <w:rsid w:val="00375713"/>
    <w:rsid w:val="0037609C"/>
    <w:rsid w:val="00376500"/>
    <w:rsid w:val="0037682A"/>
    <w:rsid w:val="00377011"/>
    <w:rsid w:val="0037727A"/>
    <w:rsid w:val="003779C4"/>
    <w:rsid w:val="00377C08"/>
    <w:rsid w:val="00380167"/>
    <w:rsid w:val="003802F9"/>
    <w:rsid w:val="00380722"/>
    <w:rsid w:val="0038096A"/>
    <w:rsid w:val="003811BE"/>
    <w:rsid w:val="003814ED"/>
    <w:rsid w:val="0038197D"/>
    <w:rsid w:val="00381ABC"/>
    <w:rsid w:val="00381B56"/>
    <w:rsid w:val="0038238A"/>
    <w:rsid w:val="003830D4"/>
    <w:rsid w:val="003837E5"/>
    <w:rsid w:val="00383E1C"/>
    <w:rsid w:val="00383E35"/>
    <w:rsid w:val="00384024"/>
    <w:rsid w:val="003844BE"/>
    <w:rsid w:val="00384650"/>
    <w:rsid w:val="00384948"/>
    <w:rsid w:val="00384986"/>
    <w:rsid w:val="00384EA8"/>
    <w:rsid w:val="00385AFC"/>
    <w:rsid w:val="00385DF2"/>
    <w:rsid w:val="00385EFC"/>
    <w:rsid w:val="003861F5"/>
    <w:rsid w:val="00386D41"/>
    <w:rsid w:val="00387797"/>
    <w:rsid w:val="00391046"/>
    <w:rsid w:val="00391F53"/>
    <w:rsid w:val="003922A1"/>
    <w:rsid w:val="00392978"/>
    <w:rsid w:val="00392C02"/>
    <w:rsid w:val="00392D04"/>
    <w:rsid w:val="00392D5F"/>
    <w:rsid w:val="00392FCC"/>
    <w:rsid w:val="0039356C"/>
    <w:rsid w:val="00393D3C"/>
    <w:rsid w:val="00393E46"/>
    <w:rsid w:val="00393EB0"/>
    <w:rsid w:val="00395104"/>
    <w:rsid w:val="00395C22"/>
    <w:rsid w:val="00395D9B"/>
    <w:rsid w:val="00395E65"/>
    <w:rsid w:val="003961F2"/>
    <w:rsid w:val="003968D0"/>
    <w:rsid w:val="00396935"/>
    <w:rsid w:val="003969CF"/>
    <w:rsid w:val="00396F43"/>
    <w:rsid w:val="00397D14"/>
    <w:rsid w:val="00397E67"/>
    <w:rsid w:val="003A058E"/>
    <w:rsid w:val="003A0633"/>
    <w:rsid w:val="003A0875"/>
    <w:rsid w:val="003A0BE6"/>
    <w:rsid w:val="003A0FFD"/>
    <w:rsid w:val="003A226E"/>
    <w:rsid w:val="003A3094"/>
    <w:rsid w:val="003A3620"/>
    <w:rsid w:val="003A3F76"/>
    <w:rsid w:val="003A40A2"/>
    <w:rsid w:val="003A434A"/>
    <w:rsid w:val="003A4643"/>
    <w:rsid w:val="003A4FC1"/>
    <w:rsid w:val="003A5A04"/>
    <w:rsid w:val="003A5A84"/>
    <w:rsid w:val="003A60E3"/>
    <w:rsid w:val="003A63BA"/>
    <w:rsid w:val="003A642F"/>
    <w:rsid w:val="003A6964"/>
    <w:rsid w:val="003A6FA1"/>
    <w:rsid w:val="003B049C"/>
    <w:rsid w:val="003B0E89"/>
    <w:rsid w:val="003B181C"/>
    <w:rsid w:val="003B1B6A"/>
    <w:rsid w:val="003B1B86"/>
    <w:rsid w:val="003B251B"/>
    <w:rsid w:val="003B288B"/>
    <w:rsid w:val="003B2ABB"/>
    <w:rsid w:val="003B2E7B"/>
    <w:rsid w:val="003B3368"/>
    <w:rsid w:val="003B3942"/>
    <w:rsid w:val="003B3DBB"/>
    <w:rsid w:val="003B3FAB"/>
    <w:rsid w:val="003B44C3"/>
    <w:rsid w:val="003B455B"/>
    <w:rsid w:val="003B45DF"/>
    <w:rsid w:val="003B4E91"/>
    <w:rsid w:val="003B60EB"/>
    <w:rsid w:val="003B617D"/>
    <w:rsid w:val="003B6382"/>
    <w:rsid w:val="003B6785"/>
    <w:rsid w:val="003B691E"/>
    <w:rsid w:val="003B6B65"/>
    <w:rsid w:val="003B6C9E"/>
    <w:rsid w:val="003B733F"/>
    <w:rsid w:val="003B7385"/>
    <w:rsid w:val="003B75B8"/>
    <w:rsid w:val="003B7E0C"/>
    <w:rsid w:val="003B7E6B"/>
    <w:rsid w:val="003C02B2"/>
    <w:rsid w:val="003C08B3"/>
    <w:rsid w:val="003C0ADB"/>
    <w:rsid w:val="003C11D4"/>
    <w:rsid w:val="003C11ED"/>
    <w:rsid w:val="003C15D5"/>
    <w:rsid w:val="003C1981"/>
    <w:rsid w:val="003C1E69"/>
    <w:rsid w:val="003C1EAB"/>
    <w:rsid w:val="003C2636"/>
    <w:rsid w:val="003C30D7"/>
    <w:rsid w:val="003C34F4"/>
    <w:rsid w:val="003C350D"/>
    <w:rsid w:val="003C3716"/>
    <w:rsid w:val="003C393E"/>
    <w:rsid w:val="003C39F3"/>
    <w:rsid w:val="003C3FF0"/>
    <w:rsid w:val="003C42F8"/>
    <w:rsid w:val="003C46F7"/>
    <w:rsid w:val="003C4752"/>
    <w:rsid w:val="003C4B17"/>
    <w:rsid w:val="003C4C4E"/>
    <w:rsid w:val="003C58B6"/>
    <w:rsid w:val="003C5CE8"/>
    <w:rsid w:val="003C5D80"/>
    <w:rsid w:val="003C6128"/>
    <w:rsid w:val="003C62CD"/>
    <w:rsid w:val="003C6BB6"/>
    <w:rsid w:val="003C6E89"/>
    <w:rsid w:val="003C75EC"/>
    <w:rsid w:val="003C7841"/>
    <w:rsid w:val="003C7BA7"/>
    <w:rsid w:val="003C7E11"/>
    <w:rsid w:val="003D0045"/>
    <w:rsid w:val="003D0244"/>
    <w:rsid w:val="003D0474"/>
    <w:rsid w:val="003D0BE1"/>
    <w:rsid w:val="003D1113"/>
    <w:rsid w:val="003D1154"/>
    <w:rsid w:val="003D1841"/>
    <w:rsid w:val="003D20E6"/>
    <w:rsid w:val="003D2429"/>
    <w:rsid w:val="003D2AA9"/>
    <w:rsid w:val="003D2BC8"/>
    <w:rsid w:val="003D2CD3"/>
    <w:rsid w:val="003D3236"/>
    <w:rsid w:val="003D38FE"/>
    <w:rsid w:val="003D3FA6"/>
    <w:rsid w:val="003D42D0"/>
    <w:rsid w:val="003D43DE"/>
    <w:rsid w:val="003D4445"/>
    <w:rsid w:val="003D5495"/>
    <w:rsid w:val="003D5D95"/>
    <w:rsid w:val="003D5ED7"/>
    <w:rsid w:val="003D662C"/>
    <w:rsid w:val="003D67FD"/>
    <w:rsid w:val="003D6BF8"/>
    <w:rsid w:val="003D6D28"/>
    <w:rsid w:val="003D7740"/>
    <w:rsid w:val="003D7A95"/>
    <w:rsid w:val="003E008E"/>
    <w:rsid w:val="003E009A"/>
    <w:rsid w:val="003E08B7"/>
    <w:rsid w:val="003E0C77"/>
    <w:rsid w:val="003E102A"/>
    <w:rsid w:val="003E138C"/>
    <w:rsid w:val="003E18E4"/>
    <w:rsid w:val="003E1EC8"/>
    <w:rsid w:val="003E3377"/>
    <w:rsid w:val="003E3433"/>
    <w:rsid w:val="003E5C28"/>
    <w:rsid w:val="003E5E68"/>
    <w:rsid w:val="003E6B70"/>
    <w:rsid w:val="003E7D96"/>
    <w:rsid w:val="003E7F3E"/>
    <w:rsid w:val="003F04CE"/>
    <w:rsid w:val="003F08E3"/>
    <w:rsid w:val="003F0901"/>
    <w:rsid w:val="003F1C53"/>
    <w:rsid w:val="003F20B7"/>
    <w:rsid w:val="003F281D"/>
    <w:rsid w:val="003F29AF"/>
    <w:rsid w:val="003F35FE"/>
    <w:rsid w:val="003F38E7"/>
    <w:rsid w:val="003F3A7A"/>
    <w:rsid w:val="003F3D68"/>
    <w:rsid w:val="003F41E0"/>
    <w:rsid w:val="003F52BC"/>
    <w:rsid w:val="003F5A9C"/>
    <w:rsid w:val="003F5ED2"/>
    <w:rsid w:val="003F5FEE"/>
    <w:rsid w:val="003F7114"/>
    <w:rsid w:val="003F71C4"/>
    <w:rsid w:val="003F72C8"/>
    <w:rsid w:val="003F78BB"/>
    <w:rsid w:val="0040068F"/>
    <w:rsid w:val="00400A5B"/>
    <w:rsid w:val="00400BD4"/>
    <w:rsid w:val="00400DB1"/>
    <w:rsid w:val="00400EAF"/>
    <w:rsid w:val="00401676"/>
    <w:rsid w:val="0040198C"/>
    <w:rsid w:val="00401ABD"/>
    <w:rsid w:val="00401C28"/>
    <w:rsid w:val="0040213A"/>
    <w:rsid w:val="00402152"/>
    <w:rsid w:val="004025A7"/>
    <w:rsid w:val="00402F4B"/>
    <w:rsid w:val="0040309F"/>
    <w:rsid w:val="004032CF"/>
    <w:rsid w:val="00403DBD"/>
    <w:rsid w:val="004042DB"/>
    <w:rsid w:val="00404BF8"/>
    <w:rsid w:val="00405089"/>
    <w:rsid w:val="00405824"/>
    <w:rsid w:val="0040587E"/>
    <w:rsid w:val="004058F9"/>
    <w:rsid w:val="004059BA"/>
    <w:rsid w:val="00405E93"/>
    <w:rsid w:val="00406429"/>
    <w:rsid w:val="004069BB"/>
    <w:rsid w:val="00406A98"/>
    <w:rsid w:val="00406C3F"/>
    <w:rsid w:val="00406CC8"/>
    <w:rsid w:val="00406FFC"/>
    <w:rsid w:val="0040707E"/>
    <w:rsid w:val="00407B00"/>
    <w:rsid w:val="00407D7C"/>
    <w:rsid w:val="00410253"/>
    <w:rsid w:val="004105CE"/>
    <w:rsid w:val="0041158A"/>
    <w:rsid w:val="004117CA"/>
    <w:rsid w:val="00411DFB"/>
    <w:rsid w:val="00411ECE"/>
    <w:rsid w:val="004120B1"/>
    <w:rsid w:val="00412774"/>
    <w:rsid w:val="004131B0"/>
    <w:rsid w:val="004133D5"/>
    <w:rsid w:val="00413A88"/>
    <w:rsid w:val="00413AE6"/>
    <w:rsid w:val="004142B2"/>
    <w:rsid w:val="0041489F"/>
    <w:rsid w:val="00414BAB"/>
    <w:rsid w:val="00415317"/>
    <w:rsid w:val="0041555F"/>
    <w:rsid w:val="0041573C"/>
    <w:rsid w:val="00415D53"/>
    <w:rsid w:val="00416187"/>
    <w:rsid w:val="004161A2"/>
    <w:rsid w:val="004165E8"/>
    <w:rsid w:val="004203A9"/>
    <w:rsid w:val="004203F6"/>
    <w:rsid w:val="004208A5"/>
    <w:rsid w:val="00420C30"/>
    <w:rsid w:val="0042116D"/>
    <w:rsid w:val="00421A78"/>
    <w:rsid w:val="00421A9A"/>
    <w:rsid w:val="00421B4F"/>
    <w:rsid w:val="00422108"/>
    <w:rsid w:val="004222D2"/>
    <w:rsid w:val="00422476"/>
    <w:rsid w:val="00422CD1"/>
    <w:rsid w:val="00422E38"/>
    <w:rsid w:val="00422E3E"/>
    <w:rsid w:val="00423189"/>
    <w:rsid w:val="00423322"/>
    <w:rsid w:val="00423424"/>
    <w:rsid w:val="00424163"/>
    <w:rsid w:val="00424317"/>
    <w:rsid w:val="004245AB"/>
    <w:rsid w:val="00425491"/>
    <w:rsid w:val="0042554D"/>
    <w:rsid w:val="00425E3C"/>
    <w:rsid w:val="00426166"/>
    <w:rsid w:val="004264D0"/>
    <w:rsid w:val="00426B0B"/>
    <w:rsid w:val="00426BA4"/>
    <w:rsid w:val="00426F04"/>
    <w:rsid w:val="00427135"/>
    <w:rsid w:val="004271C5"/>
    <w:rsid w:val="0042773A"/>
    <w:rsid w:val="00430056"/>
    <w:rsid w:val="0043034B"/>
    <w:rsid w:val="00430460"/>
    <w:rsid w:val="00430D6D"/>
    <w:rsid w:val="00430EA4"/>
    <w:rsid w:val="00431362"/>
    <w:rsid w:val="00431881"/>
    <w:rsid w:val="00431C57"/>
    <w:rsid w:val="00432279"/>
    <w:rsid w:val="00433033"/>
    <w:rsid w:val="00433160"/>
    <w:rsid w:val="004339E2"/>
    <w:rsid w:val="00433A35"/>
    <w:rsid w:val="00433C65"/>
    <w:rsid w:val="00434818"/>
    <w:rsid w:val="00434C1F"/>
    <w:rsid w:val="00435552"/>
    <w:rsid w:val="00435C5F"/>
    <w:rsid w:val="00435F79"/>
    <w:rsid w:val="00436564"/>
    <w:rsid w:val="00436ACC"/>
    <w:rsid w:val="0043735E"/>
    <w:rsid w:val="0043761F"/>
    <w:rsid w:val="004376E4"/>
    <w:rsid w:val="00437D8F"/>
    <w:rsid w:val="00437F97"/>
    <w:rsid w:val="00440471"/>
    <w:rsid w:val="004406CF"/>
    <w:rsid w:val="00440734"/>
    <w:rsid w:val="004408C0"/>
    <w:rsid w:val="00441319"/>
    <w:rsid w:val="004414D2"/>
    <w:rsid w:val="00441F60"/>
    <w:rsid w:val="00442C50"/>
    <w:rsid w:val="00442E88"/>
    <w:rsid w:val="0044319B"/>
    <w:rsid w:val="004434EF"/>
    <w:rsid w:val="00443876"/>
    <w:rsid w:val="00444073"/>
    <w:rsid w:val="00444365"/>
    <w:rsid w:val="00444E43"/>
    <w:rsid w:val="00444FB7"/>
    <w:rsid w:val="00446211"/>
    <w:rsid w:val="00446BC1"/>
    <w:rsid w:val="00446D28"/>
    <w:rsid w:val="00446D59"/>
    <w:rsid w:val="00446FE3"/>
    <w:rsid w:val="0044705E"/>
    <w:rsid w:val="004473C5"/>
    <w:rsid w:val="00447650"/>
    <w:rsid w:val="00447EC7"/>
    <w:rsid w:val="00450052"/>
    <w:rsid w:val="0045075C"/>
    <w:rsid w:val="00450B3F"/>
    <w:rsid w:val="00451B20"/>
    <w:rsid w:val="00451B84"/>
    <w:rsid w:val="00451BF0"/>
    <w:rsid w:val="00451C87"/>
    <w:rsid w:val="00451D25"/>
    <w:rsid w:val="00451FF5"/>
    <w:rsid w:val="00451FF8"/>
    <w:rsid w:val="004520C5"/>
    <w:rsid w:val="004521F5"/>
    <w:rsid w:val="004524AB"/>
    <w:rsid w:val="00452A0A"/>
    <w:rsid w:val="00452D7B"/>
    <w:rsid w:val="00453971"/>
    <w:rsid w:val="004539AE"/>
    <w:rsid w:val="00453D27"/>
    <w:rsid w:val="00453F65"/>
    <w:rsid w:val="00454B75"/>
    <w:rsid w:val="004550FF"/>
    <w:rsid w:val="0045516B"/>
    <w:rsid w:val="00455350"/>
    <w:rsid w:val="00455868"/>
    <w:rsid w:val="00455A37"/>
    <w:rsid w:val="00455AD2"/>
    <w:rsid w:val="0045647E"/>
    <w:rsid w:val="0045664B"/>
    <w:rsid w:val="0045683F"/>
    <w:rsid w:val="004572BB"/>
    <w:rsid w:val="004575F7"/>
    <w:rsid w:val="004577B7"/>
    <w:rsid w:val="0045781D"/>
    <w:rsid w:val="0045796A"/>
    <w:rsid w:val="0046055C"/>
    <w:rsid w:val="004606E3"/>
    <w:rsid w:val="004614C7"/>
    <w:rsid w:val="00461817"/>
    <w:rsid w:val="00461B03"/>
    <w:rsid w:val="0046385C"/>
    <w:rsid w:val="004644DE"/>
    <w:rsid w:val="0046450A"/>
    <w:rsid w:val="00464E10"/>
    <w:rsid w:val="00464FDC"/>
    <w:rsid w:val="0046561F"/>
    <w:rsid w:val="0046589D"/>
    <w:rsid w:val="004667D3"/>
    <w:rsid w:val="00466EA9"/>
    <w:rsid w:val="00466FC9"/>
    <w:rsid w:val="00470074"/>
    <w:rsid w:val="00470B72"/>
    <w:rsid w:val="00470F1D"/>
    <w:rsid w:val="00471435"/>
    <w:rsid w:val="00472017"/>
    <w:rsid w:val="004722B1"/>
    <w:rsid w:val="004722E4"/>
    <w:rsid w:val="00472AFC"/>
    <w:rsid w:val="00472B04"/>
    <w:rsid w:val="004730BD"/>
    <w:rsid w:val="0047386D"/>
    <w:rsid w:val="00474701"/>
    <w:rsid w:val="00474F09"/>
    <w:rsid w:val="0047578E"/>
    <w:rsid w:val="00475AC4"/>
    <w:rsid w:val="00475E04"/>
    <w:rsid w:val="00477586"/>
    <w:rsid w:val="00477B53"/>
    <w:rsid w:val="00480119"/>
    <w:rsid w:val="004805D1"/>
    <w:rsid w:val="00480CA6"/>
    <w:rsid w:val="0048143E"/>
    <w:rsid w:val="0048159C"/>
    <w:rsid w:val="004818B8"/>
    <w:rsid w:val="00482852"/>
    <w:rsid w:val="00482F33"/>
    <w:rsid w:val="0048312B"/>
    <w:rsid w:val="00483B9A"/>
    <w:rsid w:val="00484859"/>
    <w:rsid w:val="0048490A"/>
    <w:rsid w:val="00484E0E"/>
    <w:rsid w:val="004852BD"/>
    <w:rsid w:val="00485959"/>
    <w:rsid w:val="00485999"/>
    <w:rsid w:val="00485C01"/>
    <w:rsid w:val="00485F27"/>
    <w:rsid w:val="004860BE"/>
    <w:rsid w:val="00486329"/>
    <w:rsid w:val="00486728"/>
    <w:rsid w:val="00486B79"/>
    <w:rsid w:val="004870F2"/>
    <w:rsid w:val="00487158"/>
    <w:rsid w:val="0048733C"/>
    <w:rsid w:val="00487D60"/>
    <w:rsid w:val="00487F00"/>
    <w:rsid w:val="00487FBC"/>
    <w:rsid w:val="00490056"/>
    <w:rsid w:val="00490612"/>
    <w:rsid w:val="00490BF8"/>
    <w:rsid w:val="00491130"/>
    <w:rsid w:val="00491280"/>
    <w:rsid w:val="004915CC"/>
    <w:rsid w:val="004916D2"/>
    <w:rsid w:val="00492518"/>
    <w:rsid w:val="00493045"/>
    <w:rsid w:val="004938E6"/>
    <w:rsid w:val="00493BAC"/>
    <w:rsid w:val="004949AF"/>
    <w:rsid w:val="00494A48"/>
    <w:rsid w:val="00494A7A"/>
    <w:rsid w:val="00494A7D"/>
    <w:rsid w:val="00494BD2"/>
    <w:rsid w:val="00495392"/>
    <w:rsid w:val="00495897"/>
    <w:rsid w:val="00495AC1"/>
    <w:rsid w:val="00495D25"/>
    <w:rsid w:val="00496207"/>
    <w:rsid w:val="004964C2"/>
    <w:rsid w:val="0049662B"/>
    <w:rsid w:val="00496712"/>
    <w:rsid w:val="004968E0"/>
    <w:rsid w:val="00496DE2"/>
    <w:rsid w:val="0049779C"/>
    <w:rsid w:val="0049784E"/>
    <w:rsid w:val="004978C5"/>
    <w:rsid w:val="0049799B"/>
    <w:rsid w:val="004A029B"/>
    <w:rsid w:val="004A09EB"/>
    <w:rsid w:val="004A1869"/>
    <w:rsid w:val="004A1B96"/>
    <w:rsid w:val="004A2982"/>
    <w:rsid w:val="004A2A94"/>
    <w:rsid w:val="004A2AC4"/>
    <w:rsid w:val="004A3431"/>
    <w:rsid w:val="004A3B84"/>
    <w:rsid w:val="004A4877"/>
    <w:rsid w:val="004A5236"/>
    <w:rsid w:val="004A536D"/>
    <w:rsid w:val="004A548E"/>
    <w:rsid w:val="004A5AE9"/>
    <w:rsid w:val="004A62BB"/>
    <w:rsid w:val="004A6314"/>
    <w:rsid w:val="004A6545"/>
    <w:rsid w:val="004A6E1B"/>
    <w:rsid w:val="004A7B19"/>
    <w:rsid w:val="004B15EE"/>
    <w:rsid w:val="004B1A16"/>
    <w:rsid w:val="004B1BAC"/>
    <w:rsid w:val="004B28C1"/>
    <w:rsid w:val="004B30F7"/>
    <w:rsid w:val="004B3442"/>
    <w:rsid w:val="004B3DD7"/>
    <w:rsid w:val="004B3E76"/>
    <w:rsid w:val="004B3E9B"/>
    <w:rsid w:val="004B3EC6"/>
    <w:rsid w:val="004B3FC8"/>
    <w:rsid w:val="004B4075"/>
    <w:rsid w:val="004B4179"/>
    <w:rsid w:val="004B43F4"/>
    <w:rsid w:val="004B47A7"/>
    <w:rsid w:val="004B4BCE"/>
    <w:rsid w:val="004B4C30"/>
    <w:rsid w:val="004B5061"/>
    <w:rsid w:val="004B508C"/>
    <w:rsid w:val="004B5240"/>
    <w:rsid w:val="004B578F"/>
    <w:rsid w:val="004B5B6D"/>
    <w:rsid w:val="004B5FD2"/>
    <w:rsid w:val="004B6386"/>
    <w:rsid w:val="004B6405"/>
    <w:rsid w:val="004B673B"/>
    <w:rsid w:val="004B6BB9"/>
    <w:rsid w:val="004B6FD8"/>
    <w:rsid w:val="004B73A4"/>
    <w:rsid w:val="004B77F7"/>
    <w:rsid w:val="004B78F7"/>
    <w:rsid w:val="004B7AC9"/>
    <w:rsid w:val="004B7F86"/>
    <w:rsid w:val="004C04E8"/>
    <w:rsid w:val="004C07DF"/>
    <w:rsid w:val="004C1909"/>
    <w:rsid w:val="004C1B1D"/>
    <w:rsid w:val="004C2383"/>
    <w:rsid w:val="004C2CA5"/>
    <w:rsid w:val="004C3546"/>
    <w:rsid w:val="004C3560"/>
    <w:rsid w:val="004C3878"/>
    <w:rsid w:val="004C3C07"/>
    <w:rsid w:val="004C4AC6"/>
    <w:rsid w:val="004C4CBD"/>
    <w:rsid w:val="004C552C"/>
    <w:rsid w:val="004C571C"/>
    <w:rsid w:val="004C5FC1"/>
    <w:rsid w:val="004C6538"/>
    <w:rsid w:val="004C6F51"/>
    <w:rsid w:val="004C7431"/>
    <w:rsid w:val="004C7B39"/>
    <w:rsid w:val="004D001A"/>
    <w:rsid w:val="004D01E3"/>
    <w:rsid w:val="004D12DA"/>
    <w:rsid w:val="004D2177"/>
    <w:rsid w:val="004D21ED"/>
    <w:rsid w:val="004D3EF5"/>
    <w:rsid w:val="004D4359"/>
    <w:rsid w:val="004D46D4"/>
    <w:rsid w:val="004D498F"/>
    <w:rsid w:val="004D49E8"/>
    <w:rsid w:val="004D4E5A"/>
    <w:rsid w:val="004D5587"/>
    <w:rsid w:val="004D57CD"/>
    <w:rsid w:val="004D58B8"/>
    <w:rsid w:val="004D5F02"/>
    <w:rsid w:val="004D6146"/>
    <w:rsid w:val="004D6AD9"/>
    <w:rsid w:val="004D6B9A"/>
    <w:rsid w:val="004D70B7"/>
    <w:rsid w:val="004D7F16"/>
    <w:rsid w:val="004E089F"/>
    <w:rsid w:val="004E0C66"/>
    <w:rsid w:val="004E12BE"/>
    <w:rsid w:val="004E130F"/>
    <w:rsid w:val="004E13F7"/>
    <w:rsid w:val="004E156C"/>
    <w:rsid w:val="004E1C4B"/>
    <w:rsid w:val="004E1C89"/>
    <w:rsid w:val="004E1D5A"/>
    <w:rsid w:val="004E209A"/>
    <w:rsid w:val="004E276B"/>
    <w:rsid w:val="004E2A5E"/>
    <w:rsid w:val="004E2D3C"/>
    <w:rsid w:val="004E30AD"/>
    <w:rsid w:val="004E4588"/>
    <w:rsid w:val="004E4FE1"/>
    <w:rsid w:val="004E59A5"/>
    <w:rsid w:val="004E5EFA"/>
    <w:rsid w:val="004E64EC"/>
    <w:rsid w:val="004E67AF"/>
    <w:rsid w:val="004E6C18"/>
    <w:rsid w:val="004E6ED4"/>
    <w:rsid w:val="004E726E"/>
    <w:rsid w:val="004E7447"/>
    <w:rsid w:val="004E7548"/>
    <w:rsid w:val="004E7B05"/>
    <w:rsid w:val="004F026C"/>
    <w:rsid w:val="004F054B"/>
    <w:rsid w:val="004F0552"/>
    <w:rsid w:val="004F0A69"/>
    <w:rsid w:val="004F1448"/>
    <w:rsid w:val="004F2B1F"/>
    <w:rsid w:val="004F3067"/>
    <w:rsid w:val="004F306A"/>
    <w:rsid w:val="004F35D0"/>
    <w:rsid w:val="004F3640"/>
    <w:rsid w:val="004F554F"/>
    <w:rsid w:val="004F5FBF"/>
    <w:rsid w:val="004F790D"/>
    <w:rsid w:val="00500606"/>
    <w:rsid w:val="00500EA9"/>
    <w:rsid w:val="005013BC"/>
    <w:rsid w:val="005019AC"/>
    <w:rsid w:val="005022C1"/>
    <w:rsid w:val="00502303"/>
    <w:rsid w:val="0050249A"/>
    <w:rsid w:val="00502994"/>
    <w:rsid w:val="00502DE3"/>
    <w:rsid w:val="00503C15"/>
    <w:rsid w:val="00504B47"/>
    <w:rsid w:val="005050B6"/>
    <w:rsid w:val="005052E3"/>
    <w:rsid w:val="005054B5"/>
    <w:rsid w:val="00505CAE"/>
    <w:rsid w:val="005062CC"/>
    <w:rsid w:val="00506358"/>
    <w:rsid w:val="005064BB"/>
    <w:rsid w:val="005067A3"/>
    <w:rsid w:val="005068C7"/>
    <w:rsid w:val="00506E3B"/>
    <w:rsid w:val="005070B5"/>
    <w:rsid w:val="00507267"/>
    <w:rsid w:val="00507A9F"/>
    <w:rsid w:val="00507EF0"/>
    <w:rsid w:val="005102BE"/>
    <w:rsid w:val="005103A9"/>
    <w:rsid w:val="005107FA"/>
    <w:rsid w:val="005109ED"/>
    <w:rsid w:val="00510EBF"/>
    <w:rsid w:val="00510F8C"/>
    <w:rsid w:val="005120C1"/>
    <w:rsid w:val="00512B01"/>
    <w:rsid w:val="005136E3"/>
    <w:rsid w:val="0051445D"/>
    <w:rsid w:val="00514653"/>
    <w:rsid w:val="00514DC6"/>
    <w:rsid w:val="005151CB"/>
    <w:rsid w:val="0051562E"/>
    <w:rsid w:val="005156D3"/>
    <w:rsid w:val="00515776"/>
    <w:rsid w:val="00515BAC"/>
    <w:rsid w:val="00515C6F"/>
    <w:rsid w:val="00515DAF"/>
    <w:rsid w:val="00515EC8"/>
    <w:rsid w:val="005163BF"/>
    <w:rsid w:val="005165D2"/>
    <w:rsid w:val="005165D5"/>
    <w:rsid w:val="00516902"/>
    <w:rsid w:val="005176EA"/>
    <w:rsid w:val="00517877"/>
    <w:rsid w:val="0052105D"/>
    <w:rsid w:val="00521757"/>
    <w:rsid w:val="00521A8F"/>
    <w:rsid w:val="005222C9"/>
    <w:rsid w:val="00522561"/>
    <w:rsid w:val="00522D2C"/>
    <w:rsid w:val="00523064"/>
    <w:rsid w:val="005239D2"/>
    <w:rsid w:val="00523BA5"/>
    <w:rsid w:val="00523EC4"/>
    <w:rsid w:val="00524165"/>
    <w:rsid w:val="00524681"/>
    <w:rsid w:val="005246A5"/>
    <w:rsid w:val="005246F4"/>
    <w:rsid w:val="00524746"/>
    <w:rsid w:val="005248A6"/>
    <w:rsid w:val="005248E3"/>
    <w:rsid w:val="00524AA1"/>
    <w:rsid w:val="00525435"/>
    <w:rsid w:val="00525CA8"/>
    <w:rsid w:val="00525E07"/>
    <w:rsid w:val="00525E87"/>
    <w:rsid w:val="00526AD2"/>
    <w:rsid w:val="00526B8F"/>
    <w:rsid w:val="00526C8D"/>
    <w:rsid w:val="0052796A"/>
    <w:rsid w:val="005279ED"/>
    <w:rsid w:val="00527D6B"/>
    <w:rsid w:val="0053013A"/>
    <w:rsid w:val="005301DC"/>
    <w:rsid w:val="0053026D"/>
    <w:rsid w:val="00530357"/>
    <w:rsid w:val="0053044B"/>
    <w:rsid w:val="00530A72"/>
    <w:rsid w:val="00530ED0"/>
    <w:rsid w:val="0053111E"/>
    <w:rsid w:val="00531284"/>
    <w:rsid w:val="0053135B"/>
    <w:rsid w:val="00531552"/>
    <w:rsid w:val="0053160F"/>
    <w:rsid w:val="005317B1"/>
    <w:rsid w:val="00531BBD"/>
    <w:rsid w:val="00532095"/>
    <w:rsid w:val="00532CB4"/>
    <w:rsid w:val="00532CC7"/>
    <w:rsid w:val="00532EE9"/>
    <w:rsid w:val="00532F9F"/>
    <w:rsid w:val="005330A1"/>
    <w:rsid w:val="00534511"/>
    <w:rsid w:val="005345B6"/>
    <w:rsid w:val="00534876"/>
    <w:rsid w:val="00534A39"/>
    <w:rsid w:val="00534B58"/>
    <w:rsid w:val="00535157"/>
    <w:rsid w:val="005353B2"/>
    <w:rsid w:val="005355EF"/>
    <w:rsid w:val="00536E21"/>
    <w:rsid w:val="00537388"/>
    <w:rsid w:val="0053766F"/>
    <w:rsid w:val="00537DF6"/>
    <w:rsid w:val="00537F35"/>
    <w:rsid w:val="00540163"/>
    <w:rsid w:val="005401C2"/>
    <w:rsid w:val="00540353"/>
    <w:rsid w:val="0054092F"/>
    <w:rsid w:val="00540951"/>
    <w:rsid w:val="00540A21"/>
    <w:rsid w:val="0054115B"/>
    <w:rsid w:val="00541219"/>
    <w:rsid w:val="00541E7A"/>
    <w:rsid w:val="00542522"/>
    <w:rsid w:val="005429E1"/>
    <w:rsid w:val="00542DDD"/>
    <w:rsid w:val="00543009"/>
    <w:rsid w:val="00543A1D"/>
    <w:rsid w:val="00543AB2"/>
    <w:rsid w:val="005446EE"/>
    <w:rsid w:val="005449DB"/>
    <w:rsid w:val="00544BD9"/>
    <w:rsid w:val="0054552E"/>
    <w:rsid w:val="00545997"/>
    <w:rsid w:val="00545C2F"/>
    <w:rsid w:val="00546094"/>
    <w:rsid w:val="005464CB"/>
    <w:rsid w:val="0054668A"/>
    <w:rsid w:val="00546947"/>
    <w:rsid w:val="00546D71"/>
    <w:rsid w:val="00547309"/>
    <w:rsid w:val="00550AF4"/>
    <w:rsid w:val="00550C1E"/>
    <w:rsid w:val="00550DD0"/>
    <w:rsid w:val="00551A8B"/>
    <w:rsid w:val="00551BE1"/>
    <w:rsid w:val="0055224B"/>
    <w:rsid w:val="00552D36"/>
    <w:rsid w:val="00552E71"/>
    <w:rsid w:val="0055303A"/>
    <w:rsid w:val="00553041"/>
    <w:rsid w:val="00553B94"/>
    <w:rsid w:val="00553BDF"/>
    <w:rsid w:val="005547F8"/>
    <w:rsid w:val="00554F30"/>
    <w:rsid w:val="00555A42"/>
    <w:rsid w:val="00555E42"/>
    <w:rsid w:val="00555FDA"/>
    <w:rsid w:val="00556145"/>
    <w:rsid w:val="00556F53"/>
    <w:rsid w:val="00557908"/>
    <w:rsid w:val="00560087"/>
    <w:rsid w:val="0056061B"/>
    <w:rsid w:val="005609CF"/>
    <w:rsid w:val="005612B0"/>
    <w:rsid w:val="00561328"/>
    <w:rsid w:val="005617D0"/>
    <w:rsid w:val="00561817"/>
    <w:rsid w:val="00561C94"/>
    <w:rsid w:val="00561E21"/>
    <w:rsid w:val="00561F95"/>
    <w:rsid w:val="00561FA9"/>
    <w:rsid w:val="005621C5"/>
    <w:rsid w:val="00563301"/>
    <w:rsid w:val="005633C4"/>
    <w:rsid w:val="005636F1"/>
    <w:rsid w:val="00563892"/>
    <w:rsid w:val="00563E47"/>
    <w:rsid w:val="005652BE"/>
    <w:rsid w:val="00565998"/>
    <w:rsid w:val="00565AA2"/>
    <w:rsid w:val="00566142"/>
    <w:rsid w:val="005661DD"/>
    <w:rsid w:val="00566747"/>
    <w:rsid w:val="00566862"/>
    <w:rsid w:val="00567554"/>
    <w:rsid w:val="00567BBC"/>
    <w:rsid w:val="00570238"/>
    <w:rsid w:val="0057025D"/>
    <w:rsid w:val="00570EF7"/>
    <w:rsid w:val="005710A1"/>
    <w:rsid w:val="00571403"/>
    <w:rsid w:val="00571BB7"/>
    <w:rsid w:val="005728E0"/>
    <w:rsid w:val="00573E1F"/>
    <w:rsid w:val="0057465D"/>
    <w:rsid w:val="0057474A"/>
    <w:rsid w:val="00574DDD"/>
    <w:rsid w:val="00574E1C"/>
    <w:rsid w:val="00575EE4"/>
    <w:rsid w:val="00576040"/>
    <w:rsid w:val="005761EC"/>
    <w:rsid w:val="00576293"/>
    <w:rsid w:val="00576845"/>
    <w:rsid w:val="00576C0E"/>
    <w:rsid w:val="005772D9"/>
    <w:rsid w:val="00577363"/>
    <w:rsid w:val="0057774F"/>
    <w:rsid w:val="00577A02"/>
    <w:rsid w:val="00580165"/>
    <w:rsid w:val="005806CB"/>
    <w:rsid w:val="00580A31"/>
    <w:rsid w:val="00580A36"/>
    <w:rsid w:val="00580A41"/>
    <w:rsid w:val="00580CC2"/>
    <w:rsid w:val="00581C83"/>
    <w:rsid w:val="00583111"/>
    <w:rsid w:val="00583790"/>
    <w:rsid w:val="00583B5E"/>
    <w:rsid w:val="00583DF3"/>
    <w:rsid w:val="005845B2"/>
    <w:rsid w:val="00584FE6"/>
    <w:rsid w:val="00585A9F"/>
    <w:rsid w:val="00585D4B"/>
    <w:rsid w:val="0058614C"/>
    <w:rsid w:val="00586690"/>
    <w:rsid w:val="00586B17"/>
    <w:rsid w:val="005871F8"/>
    <w:rsid w:val="0058781A"/>
    <w:rsid w:val="00587AEB"/>
    <w:rsid w:val="00587CAB"/>
    <w:rsid w:val="00587FD6"/>
    <w:rsid w:val="0059063B"/>
    <w:rsid w:val="0059252B"/>
    <w:rsid w:val="00592B5B"/>
    <w:rsid w:val="00592E80"/>
    <w:rsid w:val="005930D3"/>
    <w:rsid w:val="00593480"/>
    <w:rsid w:val="005936CB"/>
    <w:rsid w:val="00593B43"/>
    <w:rsid w:val="00593C87"/>
    <w:rsid w:val="00593F89"/>
    <w:rsid w:val="00594202"/>
    <w:rsid w:val="0059432A"/>
    <w:rsid w:val="00594733"/>
    <w:rsid w:val="00594825"/>
    <w:rsid w:val="00594A62"/>
    <w:rsid w:val="00594A7F"/>
    <w:rsid w:val="005955A0"/>
    <w:rsid w:val="0059566F"/>
    <w:rsid w:val="00595947"/>
    <w:rsid w:val="00596279"/>
    <w:rsid w:val="00596598"/>
    <w:rsid w:val="005972AE"/>
    <w:rsid w:val="005976F3"/>
    <w:rsid w:val="005A0A07"/>
    <w:rsid w:val="005A0A36"/>
    <w:rsid w:val="005A0DD8"/>
    <w:rsid w:val="005A0F6F"/>
    <w:rsid w:val="005A15BA"/>
    <w:rsid w:val="005A1653"/>
    <w:rsid w:val="005A17EB"/>
    <w:rsid w:val="005A1E29"/>
    <w:rsid w:val="005A289C"/>
    <w:rsid w:val="005A28E4"/>
    <w:rsid w:val="005A2D15"/>
    <w:rsid w:val="005A31F6"/>
    <w:rsid w:val="005A36B5"/>
    <w:rsid w:val="005A3B3B"/>
    <w:rsid w:val="005A3E19"/>
    <w:rsid w:val="005A4241"/>
    <w:rsid w:val="005A4251"/>
    <w:rsid w:val="005A4FF1"/>
    <w:rsid w:val="005A55AE"/>
    <w:rsid w:val="005A55E6"/>
    <w:rsid w:val="005A6767"/>
    <w:rsid w:val="005A6BE9"/>
    <w:rsid w:val="005A6C6D"/>
    <w:rsid w:val="005A6CB2"/>
    <w:rsid w:val="005A7135"/>
    <w:rsid w:val="005A7276"/>
    <w:rsid w:val="005A73D4"/>
    <w:rsid w:val="005A7B8F"/>
    <w:rsid w:val="005A7BFA"/>
    <w:rsid w:val="005B0C95"/>
    <w:rsid w:val="005B0EBA"/>
    <w:rsid w:val="005B1983"/>
    <w:rsid w:val="005B1B4C"/>
    <w:rsid w:val="005B1C0F"/>
    <w:rsid w:val="005B2516"/>
    <w:rsid w:val="005B27D1"/>
    <w:rsid w:val="005B29A4"/>
    <w:rsid w:val="005B3153"/>
    <w:rsid w:val="005B3E8F"/>
    <w:rsid w:val="005B3ECD"/>
    <w:rsid w:val="005B3EE6"/>
    <w:rsid w:val="005B4486"/>
    <w:rsid w:val="005B44B0"/>
    <w:rsid w:val="005B4696"/>
    <w:rsid w:val="005B4701"/>
    <w:rsid w:val="005B4874"/>
    <w:rsid w:val="005B4962"/>
    <w:rsid w:val="005B5050"/>
    <w:rsid w:val="005B5884"/>
    <w:rsid w:val="005B5B87"/>
    <w:rsid w:val="005B5E88"/>
    <w:rsid w:val="005B61E1"/>
    <w:rsid w:val="005B6EF3"/>
    <w:rsid w:val="005B7196"/>
    <w:rsid w:val="005B7771"/>
    <w:rsid w:val="005B7B03"/>
    <w:rsid w:val="005C0255"/>
    <w:rsid w:val="005C048E"/>
    <w:rsid w:val="005C0C51"/>
    <w:rsid w:val="005C11BB"/>
    <w:rsid w:val="005C12DB"/>
    <w:rsid w:val="005C1F80"/>
    <w:rsid w:val="005C2806"/>
    <w:rsid w:val="005C3420"/>
    <w:rsid w:val="005C3942"/>
    <w:rsid w:val="005C4219"/>
    <w:rsid w:val="005C42C2"/>
    <w:rsid w:val="005C4E61"/>
    <w:rsid w:val="005C4F68"/>
    <w:rsid w:val="005C5B4E"/>
    <w:rsid w:val="005C60EF"/>
    <w:rsid w:val="005C628B"/>
    <w:rsid w:val="005C719A"/>
    <w:rsid w:val="005C74F5"/>
    <w:rsid w:val="005C757C"/>
    <w:rsid w:val="005C7700"/>
    <w:rsid w:val="005C7A83"/>
    <w:rsid w:val="005C7F34"/>
    <w:rsid w:val="005D031B"/>
    <w:rsid w:val="005D0431"/>
    <w:rsid w:val="005D0642"/>
    <w:rsid w:val="005D08A6"/>
    <w:rsid w:val="005D0C76"/>
    <w:rsid w:val="005D1044"/>
    <w:rsid w:val="005D10B5"/>
    <w:rsid w:val="005D10B7"/>
    <w:rsid w:val="005D1132"/>
    <w:rsid w:val="005D129C"/>
    <w:rsid w:val="005D130B"/>
    <w:rsid w:val="005D1B43"/>
    <w:rsid w:val="005D1BF7"/>
    <w:rsid w:val="005D1F99"/>
    <w:rsid w:val="005D2022"/>
    <w:rsid w:val="005D20CB"/>
    <w:rsid w:val="005D2218"/>
    <w:rsid w:val="005D2CF8"/>
    <w:rsid w:val="005D2EB2"/>
    <w:rsid w:val="005D3028"/>
    <w:rsid w:val="005D3D3A"/>
    <w:rsid w:val="005D41A7"/>
    <w:rsid w:val="005D44FA"/>
    <w:rsid w:val="005D47AE"/>
    <w:rsid w:val="005D4880"/>
    <w:rsid w:val="005D4B17"/>
    <w:rsid w:val="005D59C1"/>
    <w:rsid w:val="005D5E1F"/>
    <w:rsid w:val="005D62D1"/>
    <w:rsid w:val="005D6499"/>
    <w:rsid w:val="005D670A"/>
    <w:rsid w:val="005D6C70"/>
    <w:rsid w:val="005D77BF"/>
    <w:rsid w:val="005D7CAC"/>
    <w:rsid w:val="005E0796"/>
    <w:rsid w:val="005E1350"/>
    <w:rsid w:val="005E1CB9"/>
    <w:rsid w:val="005E23C8"/>
    <w:rsid w:val="005E291C"/>
    <w:rsid w:val="005E2969"/>
    <w:rsid w:val="005E2AAE"/>
    <w:rsid w:val="005E3519"/>
    <w:rsid w:val="005E3522"/>
    <w:rsid w:val="005E40FD"/>
    <w:rsid w:val="005E414B"/>
    <w:rsid w:val="005E5A0E"/>
    <w:rsid w:val="005E5C77"/>
    <w:rsid w:val="005E6812"/>
    <w:rsid w:val="005E68EF"/>
    <w:rsid w:val="005E7439"/>
    <w:rsid w:val="005E7725"/>
    <w:rsid w:val="005E79F4"/>
    <w:rsid w:val="005E7F2E"/>
    <w:rsid w:val="005F0024"/>
    <w:rsid w:val="005F04C1"/>
    <w:rsid w:val="005F07F9"/>
    <w:rsid w:val="005F0E58"/>
    <w:rsid w:val="005F19AA"/>
    <w:rsid w:val="005F1ABB"/>
    <w:rsid w:val="005F230B"/>
    <w:rsid w:val="005F28CC"/>
    <w:rsid w:val="005F356F"/>
    <w:rsid w:val="005F36EE"/>
    <w:rsid w:val="005F37D8"/>
    <w:rsid w:val="005F3D78"/>
    <w:rsid w:val="005F48D8"/>
    <w:rsid w:val="005F4E98"/>
    <w:rsid w:val="005F4F2E"/>
    <w:rsid w:val="005F54E1"/>
    <w:rsid w:val="005F5678"/>
    <w:rsid w:val="005F5828"/>
    <w:rsid w:val="005F5C96"/>
    <w:rsid w:val="005F5FCD"/>
    <w:rsid w:val="005F6940"/>
    <w:rsid w:val="005F7933"/>
    <w:rsid w:val="005F7AB7"/>
    <w:rsid w:val="005F7AFD"/>
    <w:rsid w:val="00600418"/>
    <w:rsid w:val="006004DF"/>
    <w:rsid w:val="006006D2"/>
    <w:rsid w:val="006021ED"/>
    <w:rsid w:val="00602B1D"/>
    <w:rsid w:val="00602B9C"/>
    <w:rsid w:val="00603061"/>
    <w:rsid w:val="006036B8"/>
    <w:rsid w:val="006038D4"/>
    <w:rsid w:val="006039A6"/>
    <w:rsid w:val="00603AF4"/>
    <w:rsid w:val="00603D8A"/>
    <w:rsid w:val="00603E8E"/>
    <w:rsid w:val="00604182"/>
    <w:rsid w:val="00604634"/>
    <w:rsid w:val="006047D5"/>
    <w:rsid w:val="00604A10"/>
    <w:rsid w:val="00604B95"/>
    <w:rsid w:val="00604E54"/>
    <w:rsid w:val="0060601C"/>
    <w:rsid w:val="00606864"/>
    <w:rsid w:val="006068BC"/>
    <w:rsid w:val="00606E33"/>
    <w:rsid w:val="00607437"/>
    <w:rsid w:val="0060776A"/>
    <w:rsid w:val="00607980"/>
    <w:rsid w:val="0061052C"/>
    <w:rsid w:val="00610590"/>
    <w:rsid w:val="00610770"/>
    <w:rsid w:val="006108D6"/>
    <w:rsid w:val="00610C67"/>
    <w:rsid w:val="00610CFA"/>
    <w:rsid w:val="00611962"/>
    <w:rsid w:val="00611B28"/>
    <w:rsid w:val="00611C05"/>
    <w:rsid w:val="00611E0F"/>
    <w:rsid w:val="00611FEC"/>
    <w:rsid w:val="00612536"/>
    <w:rsid w:val="006125A0"/>
    <w:rsid w:val="0061273B"/>
    <w:rsid w:val="0061273C"/>
    <w:rsid w:val="0061298C"/>
    <w:rsid w:val="00612C68"/>
    <w:rsid w:val="00612C98"/>
    <w:rsid w:val="00613A22"/>
    <w:rsid w:val="00613B00"/>
    <w:rsid w:val="006140B3"/>
    <w:rsid w:val="00614102"/>
    <w:rsid w:val="006146A8"/>
    <w:rsid w:val="00614DAF"/>
    <w:rsid w:val="00615382"/>
    <w:rsid w:val="0061584F"/>
    <w:rsid w:val="00617B59"/>
    <w:rsid w:val="00617FDA"/>
    <w:rsid w:val="00620737"/>
    <w:rsid w:val="00620BF1"/>
    <w:rsid w:val="00620E40"/>
    <w:rsid w:val="00621217"/>
    <w:rsid w:val="006213C8"/>
    <w:rsid w:val="00621C94"/>
    <w:rsid w:val="006221B3"/>
    <w:rsid w:val="00622257"/>
    <w:rsid w:val="00622644"/>
    <w:rsid w:val="006226CD"/>
    <w:rsid w:val="00622A03"/>
    <w:rsid w:val="00622A98"/>
    <w:rsid w:val="00622E79"/>
    <w:rsid w:val="00623502"/>
    <w:rsid w:val="0062363A"/>
    <w:rsid w:val="00623D5E"/>
    <w:rsid w:val="00624138"/>
    <w:rsid w:val="00624690"/>
    <w:rsid w:val="0062496D"/>
    <w:rsid w:val="00624E97"/>
    <w:rsid w:val="00625CBB"/>
    <w:rsid w:val="00625EFC"/>
    <w:rsid w:val="00626499"/>
    <w:rsid w:val="006265D3"/>
    <w:rsid w:val="006276AE"/>
    <w:rsid w:val="0062771A"/>
    <w:rsid w:val="00627AE1"/>
    <w:rsid w:val="00627CF9"/>
    <w:rsid w:val="00630226"/>
    <w:rsid w:val="00630BA9"/>
    <w:rsid w:val="006310C7"/>
    <w:rsid w:val="00631593"/>
    <w:rsid w:val="0063176E"/>
    <w:rsid w:val="006317A0"/>
    <w:rsid w:val="00631D29"/>
    <w:rsid w:val="006326AC"/>
    <w:rsid w:val="00632DF7"/>
    <w:rsid w:val="00633113"/>
    <w:rsid w:val="00633389"/>
    <w:rsid w:val="0063397D"/>
    <w:rsid w:val="00634776"/>
    <w:rsid w:val="0063719D"/>
    <w:rsid w:val="00637A49"/>
    <w:rsid w:val="00637E13"/>
    <w:rsid w:val="006402DC"/>
    <w:rsid w:val="006409DD"/>
    <w:rsid w:val="00640CAC"/>
    <w:rsid w:val="0064105C"/>
    <w:rsid w:val="006410FA"/>
    <w:rsid w:val="00642005"/>
    <w:rsid w:val="00642340"/>
    <w:rsid w:val="006429CE"/>
    <w:rsid w:val="006432A8"/>
    <w:rsid w:val="006432D0"/>
    <w:rsid w:val="00643563"/>
    <w:rsid w:val="00643592"/>
    <w:rsid w:val="00643B78"/>
    <w:rsid w:val="00644493"/>
    <w:rsid w:val="0064477D"/>
    <w:rsid w:val="0064488A"/>
    <w:rsid w:val="00644FDE"/>
    <w:rsid w:val="006451C1"/>
    <w:rsid w:val="00645AA9"/>
    <w:rsid w:val="00645EA8"/>
    <w:rsid w:val="00646283"/>
    <w:rsid w:val="0064683F"/>
    <w:rsid w:val="00647791"/>
    <w:rsid w:val="00650892"/>
    <w:rsid w:val="00650953"/>
    <w:rsid w:val="00650E84"/>
    <w:rsid w:val="00651061"/>
    <w:rsid w:val="006516A9"/>
    <w:rsid w:val="0065176E"/>
    <w:rsid w:val="006517C9"/>
    <w:rsid w:val="00651936"/>
    <w:rsid w:val="0065270C"/>
    <w:rsid w:val="006532CC"/>
    <w:rsid w:val="006538EB"/>
    <w:rsid w:val="00653A5C"/>
    <w:rsid w:val="006547C7"/>
    <w:rsid w:val="00654EE9"/>
    <w:rsid w:val="006552C8"/>
    <w:rsid w:val="00655CFE"/>
    <w:rsid w:val="00655E4F"/>
    <w:rsid w:val="006562D6"/>
    <w:rsid w:val="006566C1"/>
    <w:rsid w:val="00656C97"/>
    <w:rsid w:val="00656DAA"/>
    <w:rsid w:val="006570B2"/>
    <w:rsid w:val="006570D3"/>
    <w:rsid w:val="006571F6"/>
    <w:rsid w:val="0065740F"/>
    <w:rsid w:val="0065786A"/>
    <w:rsid w:val="00657B27"/>
    <w:rsid w:val="00657E2F"/>
    <w:rsid w:val="00657E3C"/>
    <w:rsid w:val="00657E6C"/>
    <w:rsid w:val="00660294"/>
    <w:rsid w:val="006602E6"/>
    <w:rsid w:val="00660DE5"/>
    <w:rsid w:val="00661101"/>
    <w:rsid w:val="006613E0"/>
    <w:rsid w:val="00661581"/>
    <w:rsid w:val="006624A8"/>
    <w:rsid w:val="006625EF"/>
    <w:rsid w:val="006633DB"/>
    <w:rsid w:val="0066378E"/>
    <w:rsid w:val="00663E50"/>
    <w:rsid w:val="006644B5"/>
    <w:rsid w:val="00664834"/>
    <w:rsid w:val="00664F33"/>
    <w:rsid w:val="00665286"/>
    <w:rsid w:val="00665DAF"/>
    <w:rsid w:val="00665F37"/>
    <w:rsid w:val="00666280"/>
    <w:rsid w:val="00666801"/>
    <w:rsid w:val="00666CE1"/>
    <w:rsid w:val="00667A34"/>
    <w:rsid w:val="00667D7B"/>
    <w:rsid w:val="00667FA6"/>
    <w:rsid w:val="00667FB3"/>
    <w:rsid w:val="00667FE4"/>
    <w:rsid w:val="006702CE"/>
    <w:rsid w:val="006708B7"/>
    <w:rsid w:val="00670F72"/>
    <w:rsid w:val="00670FB4"/>
    <w:rsid w:val="00671297"/>
    <w:rsid w:val="006712B4"/>
    <w:rsid w:val="006714FD"/>
    <w:rsid w:val="006718E8"/>
    <w:rsid w:val="00671B26"/>
    <w:rsid w:val="00671B7F"/>
    <w:rsid w:val="00671DA2"/>
    <w:rsid w:val="00672314"/>
    <w:rsid w:val="00672474"/>
    <w:rsid w:val="00672803"/>
    <w:rsid w:val="00672EBB"/>
    <w:rsid w:val="006732FD"/>
    <w:rsid w:val="006743BC"/>
    <w:rsid w:val="00674C08"/>
    <w:rsid w:val="0067516F"/>
    <w:rsid w:val="00675190"/>
    <w:rsid w:val="00675751"/>
    <w:rsid w:val="00675911"/>
    <w:rsid w:val="00675F5A"/>
    <w:rsid w:val="0067618F"/>
    <w:rsid w:val="0067694C"/>
    <w:rsid w:val="00677110"/>
    <w:rsid w:val="00677421"/>
    <w:rsid w:val="00677878"/>
    <w:rsid w:val="006779B1"/>
    <w:rsid w:val="00677EF3"/>
    <w:rsid w:val="0068022D"/>
    <w:rsid w:val="0068071A"/>
    <w:rsid w:val="00680CC3"/>
    <w:rsid w:val="006812E3"/>
    <w:rsid w:val="00681319"/>
    <w:rsid w:val="00681799"/>
    <w:rsid w:val="00681A84"/>
    <w:rsid w:val="00681B34"/>
    <w:rsid w:val="00681BE4"/>
    <w:rsid w:val="00682272"/>
    <w:rsid w:val="00682E71"/>
    <w:rsid w:val="00683022"/>
    <w:rsid w:val="00683497"/>
    <w:rsid w:val="00683565"/>
    <w:rsid w:val="006836AF"/>
    <w:rsid w:val="006837BC"/>
    <w:rsid w:val="00683AA1"/>
    <w:rsid w:val="00684733"/>
    <w:rsid w:val="00684FDA"/>
    <w:rsid w:val="0068510F"/>
    <w:rsid w:val="0068521E"/>
    <w:rsid w:val="00685353"/>
    <w:rsid w:val="006853F9"/>
    <w:rsid w:val="006855BF"/>
    <w:rsid w:val="006862EF"/>
    <w:rsid w:val="00686C38"/>
    <w:rsid w:val="00686DB5"/>
    <w:rsid w:val="00687C4D"/>
    <w:rsid w:val="00687CFE"/>
    <w:rsid w:val="00690741"/>
    <w:rsid w:val="0069092A"/>
    <w:rsid w:val="00691116"/>
    <w:rsid w:val="006913B6"/>
    <w:rsid w:val="0069153F"/>
    <w:rsid w:val="00691B51"/>
    <w:rsid w:val="00691EF2"/>
    <w:rsid w:val="0069298B"/>
    <w:rsid w:val="00693698"/>
    <w:rsid w:val="00693D6D"/>
    <w:rsid w:val="00693F65"/>
    <w:rsid w:val="00694416"/>
    <w:rsid w:val="006949E1"/>
    <w:rsid w:val="00695271"/>
    <w:rsid w:val="00695847"/>
    <w:rsid w:val="00695F3E"/>
    <w:rsid w:val="006960D4"/>
    <w:rsid w:val="006961D6"/>
    <w:rsid w:val="00696593"/>
    <w:rsid w:val="00696614"/>
    <w:rsid w:val="00696CB9"/>
    <w:rsid w:val="00696DF9"/>
    <w:rsid w:val="006972AF"/>
    <w:rsid w:val="0069768D"/>
    <w:rsid w:val="006978CB"/>
    <w:rsid w:val="00697DDC"/>
    <w:rsid w:val="00697E8F"/>
    <w:rsid w:val="006A0225"/>
    <w:rsid w:val="006A031E"/>
    <w:rsid w:val="006A05CF"/>
    <w:rsid w:val="006A0722"/>
    <w:rsid w:val="006A078B"/>
    <w:rsid w:val="006A0965"/>
    <w:rsid w:val="006A0B93"/>
    <w:rsid w:val="006A0C59"/>
    <w:rsid w:val="006A25D9"/>
    <w:rsid w:val="006A2B6B"/>
    <w:rsid w:val="006A2F2E"/>
    <w:rsid w:val="006A30FF"/>
    <w:rsid w:val="006A351F"/>
    <w:rsid w:val="006A3CD5"/>
    <w:rsid w:val="006A4BB5"/>
    <w:rsid w:val="006A56D3"/>
    <w:rsid w:val="006A6807"/>
    <w:rsid w:val="006A6977"/>
    <w:rsid w:val="006A6FCE"/>
    <w:rsid w:val="006A718E"/>
    <w:rsid w:val="006A7392"/>
    <w:rsid w:val="006A7CA9"/>
    <w:rsid w:val="006A7E22"/>
    <w:rsid w:val="006B109E"/>
    <w:rsid w:val="006B1F84"/>
    <w:rsid w:val="006B2003"/>
    <w:rsid w:val="006B287D"/>
    <w:rsid w:val="006B28B0"/>
    <w:rsid w:val="006B28E7"/>
    <w:rsid w:val="006B2B54"/>
    <w:rsid w:val="006B2C60"/>
    <w:rsid w:val="006B3061"/>
    <w:rsid w:val="006B3BCD"/>
    <w:rsid w:val="006B43CE"/>
    <w:rsid w:val="006B452D"/>
    <w:rsid w:val="006B48EE"/>
    <w:rsid w:val="006B49BF"/>
    <w:rsid w:val="006B4CA9"/>
    <w:rsid w:val="006B542F"/>
    <w:rsid w:val="006B55E5"/>
    <w:rsid w:val="006B5A7E"/>
    <w:rsid w:val="006B6270"/>
    <w:rsid w:val="006B654E"/>
    <w:rsid w:val="006B6C8E"/>
    <w:rsid w:val="006B6EA9"/>
    <w:rsid w:val="006B796C"/>
    <w:rsid w:val="006B7DA3"/>
    <w:rsid w:val="006C06EE"/>
    <w:rsid w:val="006C0EC5"/>
    <w:rsid w:val="006C14CD"/>
    <w:rsid w:val="006C14CF"/>
    <w:rsid w:val="006C215C"/>
    <w:rsid w:val="006C222C"/>
    <w:rsid w:val="006C2345"/>
    <w:rsid w:val="006C2424"/>
    <w:rsid w:val="006C28FA"/>
    <w:rsid w:val="006C2940"/>
    <w:rsid w:val="006C298F"/>
    <w:rsid w:val="006C2AEB"/>
    <w:rsid w:val="006C2B1F"/>
    <w:rsid w:val="006C2E65"/>
    <w:rsid w:val="006C43C6"/>
    <w:rsid w:val="006C46A8"/>
    <w:rsid w:val="006C49C2"/>
    <w:rsid w:val="006C4BA4"/>
    <w:rsid w:val="006C4D59"/>
    <w:rsid w:val="006C4E0C"/>
    <w:rsid w:val="006C57DC"/>
    <w:rsid w:val="006C6404"/>
    <w:rsid w:val="006C65F9"/>
    <w:rsid w:val="006C689C"/>
    <w:rsid w:val="006C6AD5"/>
    <w:rsid w:val="006C7507"/>
    <w:rsid w:val="006C75CA"/>
    <w:rsid w:val="006C75E6"/>
    <w:rsid w:val="006C7B54"/>
    <w:rsid w:val="006C7D22"/>
    <w:rsid w:val="006C7FA7"/>
    <w:rsid w:val="006D03D5"/>
    <w:rsid w:val="006D13E9"/>
    <w:rsid w:val="006D1B30"/>
    <w:rsid w:val="006D1D07"/>
    <w:rsid w:val="006D1F58"/>
    <w:rsid w:val="006D2451"/>
    <w:rsid w:val="006D28DB"/>
    <w:rsid w:val="006D292A"/>
    <w:rsid w:val="006D34E1"/>
    <w:rsid w:val="006D388B"/>
    <w:rsid w:val="006D38CC"/>
    <w:rsid w:val="006D45BB"/>
    <w:rsid w:val="006D4AC6"/>
    <w:rsid w:val="006D4FA5"/>
    <w:rsid w:val="006D5A05"/>
    <w:rsid w:val="006D62EE"/>
    <w:rsid w:val="006D64C4"/>
    <w:rsid w:val="006D6C25"/>
    <w:rsid w:val="006D7075"/>
    <w:rsid w:val="006D76F3"/>
    <w:rsid w:val="006D7B34"/>
    <w:rsid w:val="006D7CBC"/>
    <w:rsid w:val="006D7CF5"/>
    <w:rsid w:val="006E078E"/>
    <w:rsid w:val="006E0B89"/>
    <w:rsid w:val="006E0D39"/>
    <w:rsid w:val="006E1688"/>
    <w:rsid w:val="006E1843"/>
    <w:rsid w:val="006E18B3"/>
    <w:rsid w:val="006E1A61"/>
    <w:rsid w:val="006E1A95"/>
    <w:rsid w:val="006E1BDC"/>
    <w:rsid w:val="006E20EE"/>
    <w:rsid w:val="006E259D"/>
    <w:rsid w:val="006E2D29"/>
    <w:rsid w:val="006E2DA8"/>
    <w:rsid w:val="006E2DFC"/>
    <w:rsid w:val="006E36EC"/>
    <w:rsid w:val="006E3EB9"/>
    <w:rsid w:val="006E4349"/>
    <w:rsid w:val="006E4402"/>
    <w:rsid w:val="006E46D9"/>
    <w:rsid w:val="006E4C39"/>
    <w:rsid w:val="006E5369"/>
    <w:rsid w:val="006E5889"/>
    <w:rsid w:val="006E5CA1"/>
    <w:rsid w:val="006E641B"/>
    <w:rsid w:val="006E68E6"/>
    <w:rsid w:val="006E6BED"/>
    <w:rsid w:val="006E6F2F"/>
    <w:rsid w:val="006E7521"/>
    <w:rsid w:val="006E77A8"/>
    <w:rsid w:val="006E7D8A"/>
    <w:rsid w:val="006F0453"/>
    <w:rsid w:val="006F154E"/>
    <w:rsid w:val="006F15C8"/>
    <w:rsid w:val="006F2784"/>
    <w:rsid w:val="006F27E2"/>
    <w:rsid w:val="006F2BFC"/>
    <w:rsid w:val="006F3249"/>
    <w:rsid w:val="006F3674"/>
    <w:rsid w:val="006F36AC"/>
    <w:rsid w:val="006F3AD3"/>
    <w:rsid w:val="006F3ED1"/>
    <w:rsid w:val="006F4036"/>
    <w:rsid w:val="006F4563"/>
    <w:rsid w:val="006F4849"/>
    <w:rsid w:val="006F49C3"/>
    <w:rsid w:val="006F4BAC"/>
    <w:rsid w:val="006F4C11"/>
    <w:rsid w:val="006F5EE5"/>
    <w:rsid w:val="006F612E"/>
    <w:rsid w:val="006F6562"/>
    <w:rsid w:val="006F6D0B"/>
    <w:rsid w:val="006F6FFE"/>
    <w:rsid w:val="006F721E"/>
    <w:rsid w:val="006F7582"/>
    <w:rsid w:val="006F785B"/>
    <w:rsid w:val="00700322"/>
    <w:rsid w:val="0070039F"/>
    <w:rsid w:val="00700AFD"/>
    <w:rsid w:val="00700E55"/>
    <w:rsid w:val="00700F6F"/>
    <w:rsid w:val="0070116F"/>
    <w:rsid w:val="007011E0"/>
    <w:rsid w:val="0070322C"/>
    <w:rsid w:val="007038E0"/>
    <w:rsid w:val="00704DF6"/>
    <w:rsid w:val="00704EAD"/>
    <w:rsid w:val="00704EEE"/>
    <w:rsid w:val="00705537"/>
    <w:rsid w:val="00705698"/>
    <w:rsid w:val="00706005"/>
    <w:rsid w:val="007065F4"/>
    <w:rsid w:val="007066A5"/>
    <w:rsid w:val="0070682A"/>
    <w:rsid w:val="007078A2"/>
    <w:rsid w:val="00707DD8"/>
    <w:rsid w:val="00710A59"/>
    <w:rsid w:val="0071124E"/>
    <w:rsid w:val="007119F1"/>
    <w:rsid w:val="00711F82"/>
    <w:rsid w:val="0071245E"/>
    <w:rsid w:val="0071260E"/>
    <w:rsid w:val="00712A3F"/>
    <w:rsid w:val="00712DCB"/>
    <w:rsid w:val="007138C0"/>
    <w:rsid w:val="00713AF6"/>
    <w:rsid w:val="007142EA"/>
    <w:rsid w:val="00714C56"/>
    <w:rsid w:val="00714C82"/>
    <w:rsid w:val="00714D6B"/>
    <w:rsid w:val="00715326"/>
    <w:rsid w:val="00715395"/>
    <w:rsid w:val="00715D40"/>
    <w:rsid w:val="00716195"/>
    <w:rsid w:val="0071628E"/>
    <w:rsid w:val="007164E5"/>
    <w:rsid w:val="00716913"/>
    <w:rsid w:val="00716CB1"/>
    <w:rsid w:val="00716D34"/>
    <w:rsid w:val="00716D62"/>
    <w:rsid w:val="00716DD3"/>
    <w:rsid w:val="00717114"/>
    <w:rsid w:val="007172A4"/>
    <w:rsid w:val="00717657"/>
    <w:rsid w:val="00717741"/>
    <w:rsid w:val="0071788B"/>
    <w:rsid w:val="0072085D"/>
    <w:rsid w:val="00720F69"/>
    <w:rsid w:val="007212D8"/>
    <w:rsid w:val="00721376"/>
    <w:rsid w:val="007216E6"/>
    <w:rsid w:val="00721CF9"/>
    <w:rsid w:val="0072229B"/>
    <w:rsid w:val="0072234A"/>
    <w:rsid w:val="00723143"/>
    <w:rsid w:val="00723234"/>
    <w:rsid w:val="0072413E"/>
    <w:rsid w:val="0072416A"/>
    <w:rsid w:val="0072474E"/>
    <w:rsid w:val="00724820"/>
    <w:rsid w:val="007248A8"/>
    <w:rsid w:val="00724EB7"/>
    <w:rsid w:val="0072509D"/>
    <w:rsid w:val="00725494"/>
    <w:rsid w:val="00725C49"/>
    <w:rsid w:val="00725DD2"/>
    <w:rsid w:val="00726531"/>
    <w:rsid w:val="00726A1F"/>
    <w:rsid w:val="00726EC0"/>
    <w:rsid w:val="00726F55"/>
    <w:rsid w:val="00727150"/>
    <w:rsid w:val="007302CE"/>
    <w:rsid w:val="007304B0"/>
    <w:rsid w:val="00730BBE"/>
    <w:rsid w:val="00730C2C"/>
    <w:rsid w:val="00731540"/>
    <w:rsid w:val="007315B2"/>
    <w:rsid w:val="00731A04"/>
    <w:rsid w:val="007320DA"/>
    <w:rsid w:val="00732196"/>
    <w:rsid w:val="00732DE5"/>
    <w:rsid w:val="00733938"/>
    <w:rsid w:val="007339FB"/>
    <w:rsid w:val="007340AF"/>
    <w:rsid w:val="0073448F"/>
    <w:rsid w:val="0073451A"/>
    <w:rsid w:val="00734929"/>
    <w:rsid w:val="007354BA"/>
    <w:rsid w:val="0073651C"/>
    <w:rsid w:val="00736B70"/>
    <w:rsid w:val="00736EBA"/>
    <w:rsid w:val="007376D7"/>
    <w:rsid w:val="00740D67"/>
    <w:rsid w:val="00740D74"/>
    <w:rsid w:val="00740E4E"/>
    <w:rsid w:val="007414F4"/>
    <w:rsid w:val="007421C5"/>
    <w:rsid w:val="0074220A"/>
    <w:rsid w:val="0074222F"/>
    <w:rsid w:val="00742B44"/>
    <w:rsid w:val="00742CF9"/>
    <w:rsid w:val="00743B99"/>
    <w:rsid w:val="00743F6C"/>
    <w:rsid w:val="00744752"/>
    <w:rsid w:val="00744C13"/>
    <w:rsid w:val="00744DE5"/>
    <w:rsid w:val="0074521C"/>
    <w:rsid w:val="00745318"/>
    <w:rsid w:val="00745861"/>
    <w:rsid w:val="0074596D"/>
    <w:rsid w:val="00746C00"/>
    <w:rsid w:val="00746F0E"/>
    <w:rsid w:val="00747101"/>
    <w:rsid w:val="0074781A"/>
    <w:rsid w:val="00750B6F"/>
    <w:rsid w:val="00750F2B"/>
    <w:rsid w:val="00751414"/>
    <w:rsid w:val="00751ECC"/>
    <w:rsid w:val="0075235B"/>
    <w:rsid w:val="00753131"/>
    <w:rsid w:val="007532C3"/>
    <w:rsid w:val="00753742"/>
    <w:rsid w:val="00753FAC"/>
    <w:rsid w:val="007548CE"/>
    <w:rsid w:val="00754993"/>
    <w:rsid w:val="00754F94"/>
    <w:rsid w:val="0075511A"/>
    <w:rsid w:val="007551E6"/>
    <w:rsid w:val="00755683"/>
    <w:rsid w:val="00755BD8"/>
    <w:rsid w:val="00755D4F"/>
    <w:rsid w:val="00755FF2"/>
    <w:rsid w:val="00756358"/>
    <w:rsid w:val="00756377"/>
    <w:rsid w:val="0075640C"/>
    <w:rsid w:val="00756939"/>
    <w:rsid w:val="00757359"/>
    <w:rsid w:val="00757CBF"/>
    <w:rsid w:val="00760407"/>
    <w:rsid w:val="007609A8"/>
    <w:rsid w:val="00761143"/>
    <w:rsid w:val="00761681"/>
    <w:rsid w:val="00761C62"/>
    <w:rsid w:val="00761E65"/>
    <w:rsid w:val="007620A1"/>
    <w:rsid w:val="007620D3"/>
    <w:rsid w:val="007623BF"/>
    <w:rsid w:val="00762A18"/>
    <w:rsid w:val="00762CF6"/>
    <w:rsid w:val="00762EC8"/>
    <w:rsid w:val="00763177"/>
    <w:rsid w:val="007636BC"/>
    <w:rsid w:val="00763C41"/>
    <w:rsid w:val="00763ED2"/>
    <w:rsid w:val="00764BCC"/>
    <w:rsid w:val="00764D6B"/>
    <w:rsid w:val="00764E53"/>
    <w:rsid w:val="007651A0"/>
    <w:rsid w:val="00765445"/>
    <w:rsid w:val="00765490"/>
    <w:rsid w:val="007656DC"/>
    <w:rsid w:val="0076582D"/>
    <w:rsid w:val="00765990"/>
    <w:rsid w:val="00765BDB"/>
    <w:rsid w:val="00766189"/>
    <w:rsid w:val="0076663E"/>
    <w:rsid w:val="00766A90"/>
    <w:rsid w:val="0076710F"/>
    <w:rsid w:val="007677DA"/>
    <w:rsid w:val="00767EB3"/>
    <w:rsid w:val="00767F83"/>
    <w:rsid w:val="00770636"/>
    <w:rsid w:val="00770BE4"/>
    <w:rsid w:val="00770CD2"/>
    <w:rsid w:val="00771038"/>
    <w:rsid w:val="007712ED"/>
    <w:rsid w:val="007715D0"/>
    <w:rsid w:val="00771680"/>
    <w:rsid w:val="00772674"/>
    <w:rsid w:val="00772A93"/>
    <w:rsid w:val="00772A9A"/>
    <w:rsid w:val="00773834"/>
    <w:rsid w:val="00773AF4"/>
    <w:rsid w:val="00773CB1"/>
    <w:rsid w:val="00773E4B"/>
    <w:rsid w:val="0077436D"/>
    <w:rsid w:val="007745EC"/>
    <w:rsid w:val="00774D9E"/>
    <w:rsid w:val="007757FA"/>
    <w:rsid w:val="007766A4"/>
    <w:rsid w:val="007766A5"/>
    <w:rsid w:val="0077736B"/>
    <w:rsid w:val="00777648"/>
    <w:rsid w:val="00777AFA"/>
    <w:rsid w:val="00777B56"/>
    <w:rsid w:val="00777F27"/>
    <w:rsid w:val="00780031"/>
    <w:rsid w:val="00780FD3"/>
    <w:rsid w:val="0078154B"/>
    <w:rsid w:val="007815E6"/>
    <w:rsid w:val="00781D1F"/>
    <w:rsid w:val="007821DF"/>
    <w:rsid w:val="007822F0"/>
    <w:rsid w:val="007823C8"/>
    <w:rsid w:val="00782491"/>
    <w:rsid w:val="00782559"/>
    <w:rsid w:val="00782AE0"/>
    <w:rsid w:val="00782E8B"/>
    <w:rsid w:val="00783115"/>
    <w:rsid w:val="007839AE"/>
    <w:rsid w:val="00783EFD"/>
    <w:rsid w:val="00784285"/>
    <w:rsid w:val="0078464F"/>
    <w:rsid w:val="00784C16"/>
    <w:rsid w:val="0078565D"/>
    <w:rsid w:val="00785834"/>
    <w:rsid w:val="007859EC"/>
    <w:rsid w:val="00785AD5"/>
    <w:rsid w:val="0078649F"/>
    <w:rsid w:val="007868D8"/>
    <w:rsid w:val="00786A04"/>
    <w:rsid w:val="00786C31"/>
    <w:rsid w:val="00787566"/>
    <w:rsid w:val="00787707"/>
    <w:rsid w:val="0078776B"/>
    <w:rsid w:val="00787E48"/>
    <w:rsid w:val="00790BD7"/>
    <w:rsid w:val="00791C9E"/>
    <w:rsid w:val="00791DBF"/>
    <w:rsid w:val="00791F54"/>
    <w:rsid w:val="007921E7"/>
    <w:rsid w:val="00792623"/>
    <w:rsid w:val="007929AC"/>
    <w:rsid w:val="00792A28"/>
    <w:rsid w:val="007930BD"/>
    <w:rsid w:val="007936C2"/>
    <w:rsid w:val="00793A9A"/>
    <w:rsid w:val="007942F1"/>
    <w:rsid w:val="007943EC"/>
    <w:rsid w:val="00794547"/>
    <w:rsid w:val="0079459C"/>
    <w:rsid w:val="0079480A"/>
    <w:rsid w:val="007955B4"/>
    <w:rsid w:val="00795780"/>
    <w:rsid w:val="00795AD7"/>
    <w:rsid w:val="00796663"/>
    <w:rsid w:val="00796852"/>
    <w:rsid w:val="00796B09"/>
    <w:rsid w:val="00796D55"/>
    <w:rsid w:val="00796D99"/>
    <w:rsid w:val="00797444"/>
    <w:rsid w:val="007977CC"/>
    <w:rsid w:val="00797A20"/>
    <w:rsid w:val="00797F95"/>
    <w:rsid w:val="007A04C0"/>
    <w:rsid w:val="007A0800"/>
    <w:rsid w:val="007A0A4B"/>
    <w:rsid w:val="007A0ACC"/>
    <w:rsid w:val="007A0E35"/>
    <w:rsid w:val="007A1571"/>
    <w:rsid w:val="007A1E00"/>
    <w:rsid w:val="007A2108"/>
    <w:rsid w:val="007A24E2"/>
    <w:rsid w:val="007A264D"/>
    <w:rsid w:val="007A2948"/>
    <w:rsid w:val="007A2BEE"/>
    <w:rsid w:val="007A2C18"/>
    <w:rsid w:val="007A2C54"/>
    <w:rsid w:val="007A2EA6"/>
    <w:rsid w:val="007A3950"/>
    <w:rsid w:val="007A3A36"/>
    <w:rsid w:val="007A43C6"/>
    <w:rsid w:val="007A4E84"/>
    <w:rsid w:val="007A5212"/>
    <w:rsid w:val="007A5274"/>
    <w:rsid w:val="007A555A"/>
    <w:rsid w:val="007A55A1"/>
    <w:rsid w:val="007A5DD7"/>
    <w:rsid w:val="007A633A"/>
    <w:rsid w:val="007A63F4"/>
    <w:rsid w:val="007A6532"/>
    <w:rsid w:val="007A706A"/>
    <w:rsid w:val="007A77AF"/>
    <w:rsid w:val="007B04E7"/>
    <w:rsid w:val="007B0624"/>
    <w:rsid w:val="007B06DB"/>
    <w:rsid w:val="007B0994"/>
    <w:rsid w:val="007B0C5C"/>
    <w:rsid w:val="007B0F0B"/>
    <w:rsid w:val="007B10C7"/>
    <w:rsid w:val="007B1944"/>
    <w:rsid w:val="007B1C1B"/>
    <w:rsid w:val="007B2327"/>
    <w:rsid w:val="007B2538"/>
    <w:rsid w:val="007B259B"/>
    <w:rsid w:val="007B3276"/>
    <w:rsid w:val="007B35A7"/>
    <w:rsid w:val="007B38DC"/>
    <w:rsid w:val="007B4C24"/>
    <w:rsid w:val="007B4EDC"/>
    <w:rsid w:val="007B4F71"/>
    <w:rsid w:val="007B5069"/>
    <w:rsid w:val="007B539C"/>
    <w:rsid w:val="007B6059"/>
    <w:rsid w:val="007B60D5"/>
    <w:rsid w:val="007B6899"/>
    <w:rsid w:val="007B68B7"/>
    <w:rsid w:val="007B68E2"/>
    <w:rsid w:val="007B6911"/>
    <w:rsid w:val="007B7AE5"/>
    <w:rsid w:val="007C05D6"/>
    <w:rsid w:val="007C0A2E"/>
    <w:rsid w:val="007C11BA"/>
    <w:rsid w:val="007C1354"/>
    <w:rsid w:val="007C15DC"/>
    <w:rsid w:val="007C1793"/>
    <w:rsid w:val="007C1829"/>
    <w:rsid w:val="007C2149"/>
    <w:rsid w:val="007C2480"/>
    <w:rsid w:val="007C2639"/>
    <w:rsid w:val="007C268D"/>
    <w:rsid w:val="007C283D"/>
    <w:rsid w:val="007C29FD"/>
    <w:rsid w:val="007C316D"/>
    <w:rsid w:val="007C3259"/>
    <w:rsid w:val="007C3BC1"/>
    <w:rsid w:val="007C3BF9"/>
    <w:rsid w:val="007C3E37"/>
    <w:rsid w:val="007C3F47"/>
    <w:rsid w:val="007C44A0"/>
    <w:rsid w:val="007C44FF"/>
    <w:rsid w:val="007C4A23"/>
    <w:rsid w:val="007C4BDF"/>
    <w:rsid w:val="007C4C64"/>
    <w:rsid w:val="007C5168"/>
    <w:rsid w:val="007C528D"/>
    <w:rsid w:val="007C5D98"/>
    <w:rsid w:val="007C62D4"/>
    <w:rsid w:val="007C7044"/>
    <w:rsid w:val="007C7A33"/>
    <w:rsid w:val="007C7C03"/>
    <w:rsid w:val="007C7C67"/>
    <w:rsid w:val="007C7CEF"/>
    <w:rsid w:val="007C7F3C"/>
    <w:rsid w:val="007C7F4F"/>
    <w:rsid w:val="007D0389"/>
    <w:rsid w:val="007D0922"/>
    <w:rsid w:val="007D0CA1"/>
    <w:rsid w:val="007D0D38"/>
    <w:rsid w:val="007D0DB0"/>
    <w:rsid w:val="007D1655"/>
    <w:rsid w:val="007D1B9A"/>
    <w:rsid w:val="007D2434"/>
    <w:rsid w:val="007D2DB9"/>
    <w:rsid w:val="007D3122"/>
    <w:rsid w:val="007D40CD"/>
    <w:rsid w:val="007D485B"/>
    <w:rsid w:val="007D488B"/>
    <w:rsid w:val="007D4892"/>
    <w:rsid w:val="007D56E6"/>
    <w:rsid w:val="007D577D"/>
    <w:rsid w:val="007D589E"/>
    <w:rsid w:val="007D61FA"/>
    <w:rsid w:val="007D7732"/>
    <w:rsid w:val="007D7DA2"/>
    <w:rsid w:val="007E0895"/>
    <w:rsid w:val="007E09B2"/>
    <w:rsid w:val="007E0BC0"/>
    <w:rsid w:val="007E103E"/>
    <w:rsid w:val="007E11E8"/>
    <w:rsid w:val="007E16CE"/>
    <w:rsid w:val="007E1766"/>
    <w:rsid w:val="007E176D"/>
    <w:rsid w:val="007E2383"/>
    <w:rsid w:val="007E2979"/>
    <w:rsid w:val="007E2DFA"/>
    <w:rsid w:val="007E3247"/>
    <w:rsid w:val="007E4109"/>
    <w:rsid w:val="007E49D5"/>
    <w:rsid w:val="007E4C32"/>
    <w:rsid w:val="007E564B"/>
    <w:rsid w:val="007E573C"/>
    <w:rsid w:val="007E57BC"/>
    <w:rsid w:val="007E5E6A"/>
    <w:rsid w:val="007E6441"/>
    <w:rsid w:val="007E6801"/>
    <w:rsid w:val="007E7776"/>
    <w:rsid w:val="007E7805"/>
    <w:rsid w:val="007E7812"/>
    <w:rsid w:val="007F0049"/>
    <w:rsid w:val="007F03E0"/>
    <w:rsid w:val="007F112F"/>
    <w:rsid w:val="007F14A1"/>
    <w:rsid w:val="007F1779"/>
    <w:rsid w:val="007F180D"/>
    <w:rsid w:val="007F18CB"/>
    <w:rsid w:val="007F2536"/>
    <w:rsid w:val="007F2664"/>
    <w:rsid w:val="007F2C35"/>
    <w:rsid w:val="007F2E4E"/>
    <w:rsid w:val="007F3181"/>
    <w:rsid w:val="007F32D2"/>
    <w:rsid w:val="007F3620"/>
    <w:rsid w:val="007F373B"/>
    <w:rsid w:val="007F3948"/>
    <w:rsid w:val="007F3959"/>
    <w:rsid w:val="007F3D1F"/>
    <w:rsid w:val="007F3E65"/>
    <w:rsid w:val="007F48A3"/>
    <w:rsid w:val="007F4CDC"/>
    <w:rsid w:val="007F5159"/>
    <w:rsid w:val="007F548C"/>
    <w:rsid w:val="007F5F50"/>
    <w:rsid w:val="007F6325"/>
    <w:rsid w:val="007F658D"/>
    <w:rsid w:val="007F669E"/>
    <w:rsid w:val="007F6788"/>
    <w:rsid w:val="007F6A8A"/>
    <w:rsid w:val="007F6BD2"/>
    <w:rsid w:val="007F7285"/>
    <w:rsid w:val="007F7350"/>
    <w:rsid w:val="007F7454"/>
    <w:rsid w:val="007F7716"/>
    <w:rsid w:val="007F7AB5"/>
    <w:rsid w:val="0080000A"/>
    <w:rsid w:val="008003B3"/>
    <w:rsid w:val="00800894"/>
    <w:rsid w:val="00800941"/>
    <w:rsid w:val="00800AC9"/>
    <w:rsid w:val="00800C3D"/>
    <w:rsid w:val="00801044"/>
    <w:rsid w:val="0080152E"/>
    <w:rsid w:val="00801681"/>
    <w:rsid w:val="00801A1D"/>
    <w:rsid w:val="00801AF5"/>
    <w:rsid w:val="00802623"/>
    <w:rsid w:val="00802C2A"/>
    <w:rsid w:val="008030D5"/>
    <w:rsid w:val="00803680"/>
    <w:rsid w:val="00803C34"/>
    <w:rsid w:val="00804879"/>
    <w:rsid w:val="008048B7"/>
    <w:rsid w:val="00805312"/>
    <w:rsid w:val="00805B19"/>
    <w:rsid w:val="00805F10"/>
    <w:rsid w:val="00806252"/>
    <w:rsid w:val="00806775"/>
    <w:rsid w:val="00806D63"/>
    <w:rsid w:val="00806E20"/>
    <w:rsid w:val="00806EE1"/>
    <w:rsid w:val="0080752A"/>
    <w:rsid w:val="008078A6"/>
    <w:rsid w:val="00807A69"/>
    <w:rsid w:val="00807B59"/>
    <w:rsid w:val="00807C96"/>
    <w:rsid w:val="00810B98"/>
    <w:rsid w:val="00810BCD"/>
    <w:rsid w:val="00810CE3"/>
    <w:rsid w:val="008110C0"/>
    <w:rsid w:val="008111D8"/>
    <w:rsid w:val="00811B2A"/>
    <w:rsid w:val="00812007"/>
    <w:rsid w:val="0081208E"/>
    <w:rsid w:val="00812156"/>
    <w:rsid w:val="008122C3"/>
    <w:rsid w:val="008129E5"/>
    <w:rsid w:val="00813C1E"/>
    <w:rsid w:val="00813FA0"/>
    <w:rsid w:val="00814BF0"/>
    <w:rsid w:val="008152F8"/>
    <w:rsid w:val="00815CF4"/>
    <w:rsid w:val="00816701"/>
    <w:rsid w:val="008205F0"/>
    <w:rsid w:val="00820744"/>
    <w:rsid w:val="008207DC"/>
    <w:rsid w:val="008209B2"/>
    <w:rsid w:val="00820AE7"/>
    <w:rsid w:val="00821450"/>
    <w:rsid w:val="00821C36"/>
    <w:rsid w:val="00821C48"/>
    <w:rsid w:val="00822300"/>
    <w:rsid w:val="008223B2"/>
    <w:rsid w:val="008226F6"/>
    <w:rsid w:val="008229B5"/>
    <w:rsid w:val="00822C7F"/>
    <w:rsid w:val="00822E29"/>
    <w:rsid w:val="008231E2"/>
    <w:rsid w:val="008245A3"/>
    <w:rsid w:val="0082487F"/>
    <w:rsid w:val="00824914"/>
    <w:rsid w:val="0082495B"/>
    <w:rsid w:val="00824B71"/>
    <w:rsid w:val="00824C19"/>
    <w:rsid w:val="008260E0"/>
    <w:rsid w:val="00826215"/>
    <w:rsid w:val="00826BE5"/>
    <w:rsid w:val="00826CC5"/>
    <w:rsid w:val="00826E60"/>
    <w:rsid w:val="0082761F"/>
    <w:rsid w:val="008276CA"/>
    <w:rsid w:val="0082799A"/>
    <w:rsid w:val="00827C95"/>
    <w:rsid w:val="00827D08"/>
    <w:rsid w:val="00830A31"/>
    <w:rsid w:val="00830B26"/>
    <w:rsid w:val="00830BB0"/>
    <w:rsid w:val="00830CE2"/>
    <w:rsid w:val="00830E42"/>
    <w:rsid w:val="00831935"/>
    <w:rsid w:val="00832141"/>
    <w:rsid w:val="0083217A"/>
    <w:rsid w:val="008325FB"/>
    <w:rsid w:val="0083285A"/>
    <w:rsid w:val="00832B6D"/>
    <w:rsid w:val="00832EF1"/>
    <w:rsid w:val="00833376"/>
    <w:rsid w:val="008339C2"/>
    <w:rsid w:val="00833B2A"/>
    <w:rsid w:val="008342AE"/>
    <w:rsid w:val="008344FA"/>
    <w:rsid w:val="00834510"/>
    <w:rsid w:val="0083467E"/>
    <w:rsid w:val="00834740"/>
    <w:rsid w:val="00834963"/>
    <w:rsid w:val="00834B05"/>
    <w:rsid w:val="00834D6E"/>
    <w:rsid w:val="00834D73"/>
    <w:rsid w:val="00835297"/>
    <w:rsid w:val="00835755"/>
    <w:rsid w:val="00835C68"/>
    <w:rsid w:val="008361CC"/>
    <w:rsid w:val="008363FA"/>
    <w:rsid w:val="008367A4"/>
    <w:rsid w:val="00837A6B"/>
    <w:rsid w:val="00837DA5"/>
    <w:rsid w:val="00837EA2"/>
    <w:rsid w:val="008401E6"/>
    <w:rsid w:val="00840A0D"/>
    <w:rsid w:val="0084161E"/>
    <w:rsid w:val="0084166F"/>
    <w:rsid w:val="00842080"/>
    <w:rsid w:val="008422F7"/>
    <w:rsid w:val="0084230E"/>
    <w:rsid w:val="00842B7B"/>
    <w:rsid w:val="00843494"/>
    <w:rsid w:val="0084417A"/>
    <w:rsid w:val="00844568"/>
    <w:rsid w:val="00844FED"/>
    <w:rsid w:val="00845773"/>
    <w:rsid w:val="008464A5"/>
    <w:rsid w:val="00846874"/>
    <w:rsid w:val="00846E7A"/>
    <w:rsid w:val="008471EB"/>
    <w:rsid w:val="00847524"/>
    <w:rsid w:val="00847A4E"/>
    <w:rsid w:val="00850443"/>
    <w:rsid w:val="008504CA"/>
    <w:rsid w:val="008509DB"/>
    <w:rsid w:val="00850A0F"/>
    <w:rsid w:val="00850BF0"/>
    <w:rsid w:val="00851BBE"/>
    <w:rsid w:val="00851C52"/>
    <w:rsid w:val="008524B5"/>
    <w:rsid w:val="00852787"/>
    <w:rsid w:val="00852814"/>
    <w:rsid w:val="00852C55"/>
    <w:rsid w:val="008531CD"/>
    <w:rsid w:val="00853EB9"/>
    <w:rsid w:val="00854463"/>
    <w:rsid w:val="00854611"/>
    <w:rsid w:val="00854AC7"/>
    <w:rsid w:val="00855EA5"/>
    <w:rsid w:val="00855EF0"/>
    <w:rsid w:val="00855F4E"/>
    <w:rsid w:val="008565AC"/>
    <w:rsid w:val="008569C7"/>
    <w:rsid w:val="00856DF6"/>
    <w:rsid w:val="00857A5F"/>
    <w:rsid w:val="00857AC0"/>
    <w:rsid w:val="00857BCE"/>
    <w:rsid w:val="00857F09"/>
    <w:rsid w:val="00857F30"/>
    <w:rsid w:val="00860537"/>
    <w:rsid w:val="00860DC2"/>
    <w:rsid w:val="00860F67"/>
    <w:rsid w:val="0086133C"/>
    <w:rsid w:val="00862A3A"/>
    <w:rsid w:val="00862BC6"/>
    <w:rsid w:val="00862D57"/>
    <w:rsid w:val="00863214"/>
    <w:rsid w:val="00863887"/>
    <w:rsid w:val="00863CD9"/>
    <w:rsid w:val="00865935"/>
    <w:rsid w:val="00865E59"/>
    <w:rsid w:val="00865EE2"/>
    <w:rsid w:val="00866146"/>
    <w:rsid w:val="008662D2"/>
    <w:rsid w:val="00866780"/>
    <w:rsid w:val="00867239"/>
    <w:rsid w:val="008674D4"/>
    <w:rsid w:val="00867DE9"/>
    <w:rsid w:val="00870665"/>
    <w:rsid w:val="00870924"/>
    <w:rsid w:val="00870BDF"/>
    <w:rsid w:val="00870E11"/>
    <w:rsid w:val="0087188C"/>
    <w:rsid w:val="008718F2"/>
    <w:rsid w:val="00871CF5"/>
    <w:rsid w:val="00872924"/>
    <w:rsid w:val="00872CD1"/>
    <w:rsid w:val="00872E35"/>
    <w:rsid w:val="00872E86"/>
    <w:rsid w:val="00872EBD"/>
    <w:rsid w:val="00873955"/>
    <w:rsid w:val="00873B92"/>
    <w:rsid w:val="00873DC8"/>
    <w:rsid w:val="00874EEE"/>
    <w:rsid w:val="00875FB2"/>
    <w:rsid w:val="00876A65"/>
    <w:rsid w:val="008773E0"/>
    <w:rsid w:val="00877EBD"/>
    <w:rsid w:val="008804BD"/>
    <w:rsid w:val="00880685"/>
    <w:rsid w:val="00880795"/>
    <w:rsid w:val="00880A5C"/>
    <w:rsid w:val="00880C1D"/>
    <w:rsid w:val="0088110E"/>
    <w:rsid w:val="0088152E"/>
    <w:rsid w:val="00881717"/>
    <w:rsid w:val="00882417"/>
    <w:rsid w:val="0088260D"/>
    <w:rsid w:val="00882980"/>
    <w:rsid w:val="008833C3"/>
    <w:rsid w:val="00883E6B"/>
    <w:rsid w:val="008843DA"/>
    <w:rsid w:val="008845E6"/>
    <w:rsid w:val="0088485A"/>
    <w:rsid w:val="0088547D"/>
    <w:rsid w:val="00885E44"/>
    <w:rsid w:val="0088647A"/>
    <w:rsid w:val="00886A28"/>
    <w:rsid w:val="0088758E"/>
    <w:rsid w:val="00887A0D"/>
    <w:rsid w:val="00887B11"/>
    <w:rsid w:val="00887ED2"/>
    <w:rsid w:val="00890754"/>
    <w:rsid w:val="00891410"/>
    <w:rsid w:val="0089175E"/>
    <w:rsid w:val="00891C03"/>
    <w:rsid w:val="00893204"/>
    <w:rsid w:val="00893443"/>
    <w:rsid w:val="008934C7"/>
    <w:rsid w:val="0089381F"/>
    <w:rsid w:val="00893851"/>
    <w:rsid w:val="00894006"/>
    <w:rsid w:val="00894C0B"/>
    <w:rsid w:val="0089550B"/>
    <w:rsid w:val="00895E20"/>
    <w:rsid w:val="00896305"/>
    <w:rsid w:val="008969A4"/>
    <w:rsid w:val="00896C70"/>
    <w:rsid w:val="008A0079"/>
    <w:rsid w:val="008A03AE"/>
    <w:rsid w:val="008A0875"/>
    <w:rsid w:val="008A09E7"/>
    <w:rsid w:val="008A1063"/>
    <w:rsid w:val="008A1073"/>
    <w:rsid w:val="008A141A"/>
    <w:rsid w:val="008A1DC5"/>
    <w:rsid w:val="008A1F07"/>
    <w:rsid w:val="008A1F54"/>
    <w:rsid w:val="008A23EF"/>
    <w:rsid w:val="008A2C66"/>
    <w:rsid w:val="008A3879"/>
    <w:rsid w:val="008A3ED6"/>
    <w:rsid w:val="008A40C5"/>
    <w:rsid w:val="008A46D7"/>
    <w:rsid w:val="008A4957"/>
    <w:rsid w:val="008A502F"/>
    <w:rsid w:val="008A5037"/>
    <w:rsid w:val="008A5800"/>
    <w:rsid w:val="008A5EB2"/>
    <w:rsid w:val="008A60A0"/>
    <w:rsid w:val="008A62F7"/>
    <w:rsid w:val="008A6A2E"/>
    <w:rsid w:val="008A6F93"/>
    <w:rsid w:val="008B047F"/>
    <w:rsid w:val="008B0DA5"/>
    <w:rsid w:val="008B0E42"/>
    <w:rsid w:val="008B18CE"/>
    <w:rsid w:val="008B193B"/>
    <w:rsid w:val="008B1B66"/>
    <w:rsid w:val="008B1C2C"/>
    <w:rsid w:val="008B2161"/>
    <w:rsid w:val="008B2626"/>
    <w:rsid w:val="008B2659"/>
    <w:rsid w:val="008B2DC1"/>
    <w:rsid w:val="008B3096"/>
    <w:rsid w:val="008B34FF"/>
    <w:rsid w:val="008B363A"/>
    <w:rsid w:val="008B38A5"/>
    <w:rsid w:val="008B3A95"/>
    <w:rsid w:val="008B413C"/>
    <w:rsid w:val="008B424C"/>
    <w:rsid w:val="008B4849"/>
    <w:rsid w:val="008B498C"/>
    <w:rsid w:val="008B51FD"/>
    <w:rsid w:val="008B5844"/>
    <w:rsid w:val="008B6534"/>
    <w:rsid w:val="008B6BDB"/>
    <w:rsid w:val="008B71B5"/>
    <w:rsid w:val="008B7644"/>
    <w:rsid w:val="008B775D"/>
    <w:rsid w:val="008B7A19"/>
    <w:rsid w:val="008B7CC0"/>
    <w:rsid w:val="008B7EDC"/>
    <w:rsid w:val="008C00FC"/>
    <w:rsid w:val="008C0C72"/>
    <w:rsid w:val="008C12A6"/>
    <w:rsid w:val="008C211B"/>
    <w:rsid w:val="008C2774"/>
    <w:rsid w:val="008C2796"/>
    <w:rsid w:val="008C3331"/>
    <w:rsid w:val="008C33EC"/>
    <w:rsid w:val="008C370C"/>
    <w:rsid w:val="008C453E"/>
    <w:rsid w:val="008C4561"/>
    <w:rsid w:val="008C482D"/>
    <w:rsid w:val="008C4F5E"/>
    <w:rsid w:val="008C5417"/>
    <w:rsid w:val="008C5725"/>
    <w:rsid w:val="008C5917"/>
    <w:rsid w:val="008C5B4B"/>
    <w:rsid w:val="008C5E38"/>
    <w:rsid w:val="008C5E6C"/>
    <w:rsid w:val="008C5F1E"/>
    <w:rsid w:val="008C5F9A"/>
    <w:rsid w:val="008C60C6"/>
    <w:rsid w:val="008C6EB9"/>
    <w:rsid w:val="008C6F07"/>
    <w:rsid w:val="008C7DA8"/>
    <w:rsid w:val="008D00BB"/>
    <w:rsid w:val="008D00D5"/>
    <w:rsid w:val="008D018D"/>
    <w:rsid w:val="008D058B"/>
    <w:rsid w:val="008D07DA"/>
    <w:rsid w:val="008D0F03"/>
    <w:rsid w:val="008D123A"/>
    <w:rsid w:val="008D137E"/>
    <w:rsid w:val="008D1608"/>
    <w:rsid w:val="008D18AE"/>
    <w:rsid w:val="008D219D"/>
    <w:rsid w:val="008D2A64"/>
    <w:rsid w:val="008D2C0F"/>
    <w:rsid w:val="008D330B"/>
    <w:rsid w:val="008D341C"/>
    <w:rsid w:val="008D3CDF"/>
    <w:rsid w:val="008D4A21"/>
    <w:rsid w:val="008D5AF3"/>
    <w:rsid w:val="008D5C49"/>
    <w:rsid w:val="008D6146"/>
    <w:rsid w:val="008D6235"/>
    <w:rsid w:val="008D6B27"/>
    <w:rsid w:val="008D6BB3"/>
    <w:rsid w:val="008D6CEA"/>
    <w:rsid w:val="008D726A"/>
    <w:rsid w:val="008D799B"/>
    <w:rsid w:val="008E06E3"/>
    <w:rsid w:val="008E08DB"/>
    <w:rsid w:val="008E0A25"/>
    <w:rsid w:val="008E0DCB"/>
    <w:rsid w:val="008E1EE8"/>
    <w:rsid w:val="008E27EB"/>
    <w:rsid w:val="008E2B78"/>
    <w:rsid w:val="008E2D79"/>
    <w:rsid w:val="008E377E"/>
    <w:rsid w:val="008E37F7"/>
    <w:rsid w:val="008E395F"/>
    <w:rsid w:val="008E4306"/>
    <w:rsid w:val="008E4D22"/>
    <w:rsid w:val="008E50FE"/>
    <w:rsid w:val="008E5342"/>
    <w:rsid w:val="008E5491"/>
    <w:rsid w:val="008E554C"/>
    <w:rsid w:val="008E5A6D"/>
    <w:rsid w:val="008E6DCF"/>
    <w:rsid w:val="008E6F7C"/>
    <w:rsid w:val="008E762A"/>
    <w:rsid w:val="008F00AE"/>
    <w:rsid w:val="008F0539"/>
    <w:rsid w:val="008F0558"/>
    <w:rsid w:val="008F0C45"/>
    <w:rsid w:val="008F0C5E"/>
    <w:rsid w:val="008F0CDC"/>
    <w:rsid w:val="008F17D1"/>
    <w:rsid w:val="008F202A"/>
    <w:rsid w:val="008F22DA"/>
    <w:rsid w:val="008F23C0"/>
    <w:rsid w:val="008F28C1"/>
    <w:rsid w:val="008F2CAB"/>
    <w:rsid w:val="008F30FE"/>
    <w:rsid w:val="008F329A"/>
    <w:rsid w:val="008F35B2"/>
    <w:rsid w:val="008F4A22"/>
    <w:rsid w:val="008F4D06"/>
    <w:rsid w:val="008F4E53"/>
    <w:rsid w:val="008F51D5"/>
    <w:rsid w:val="008F54FB"/>
    <w:rsid w:val="008F5C5F"/>
    <w:rsid w:val="008F5DCB"/>
    <w:rsid w:val="008F5F0E"/>
    <w:rsid w:val="008F7267"/>
    <w:rsid w:val="008F7623"/>
    <w:rsid w:val="009006CF"/>
    <w:rsid w:val="00900712"/>
    <w:rsid w:val="00900814"/>
    <w:rsid w:val="00900EF6"/>
    <w:rsid w:val="00900F52"/>
    <w:rsid w:val="00901E17"/>
    <w:rsid w:val="00901F0C"/>
    <w:rsid w:val="009023F2"/>
    <w:rsid w:val="00902900"/>
    <w:rsid w:val="00902A0B"/>
    <w:rsid w:val="00902F7B"/>
    <w:rsid w:val="00903019"/>
    <w:rsid w:val="00903A19"/>
    <w:rsid w:val="00903A97"/>
    <w:rsid w:val="00903BD2"/>
    <w:rsid w:val="00903DCD"/>
    <w:rsid w:val="00903EC6"/>
    <w:rsid w:val="00903EF2"/>
    <w:rsid w:val="009040E0"/>
    <w:rsid w:val="0090438E"/>
    <w:rsid w:val="0090493D"/>
    <w:rsid w:val="009049DE"/>
    <w:rsid w:val="00904B2B"/>
    <w:rsid w:val="00904D8E"/>
    <w:rsid w:val="00904E6D"/>
    <w:rsid w:val="009054A7"/>
    <w:rsid w:val="00905674"/>
    <w:rsid w:val="00905A2E"/>
    <w:rsid w:val="00906893"/>
    <w:rsid w:val="009069E8"/>
    <w:rsid w:val="00906C43"/>
    <w:rsid w:val="00906ED4"/>
    <w:rsid w:val="00907B33"/>
    <w:rsid w:val="00907D5F"/>
    <w:rsid w:val="009112C3"/>
    <w:rsid w:val="009114D9"/>
    <w:rsid w:val="0091179E"/>
    <w:rsid w:val="00911906"/>
    <w:rsid w:val="00911AD6"/>
    <w:rsid w:val="00911B10"/>
    <w:rsid w:val="0091231A"/>
    <w:rsid w:val="0091283F"/>
    <w:rsid w:val="00912903"/>
    <w:rsid w:val="00912991"/>
    <w:rsid w:val="00912F01"/>
    <w:rsid w:val="00913021"/>
    <w:rsid w:val="00913356"/>
    <w:rsid w:val="00913574"/>
    <w:rsid w:val="00914634"/>
    <w:rsid w:val="00914EFC"/>
    <w:rsid w:val="009158C1"/>
    <w:rsid w:val="009158D6"/>
    <w:rsid w:val="00915F3F"/>
    <w:rsid w:val="009160EE"/>
    <w:rsid w:val="0091661C"/>
    <w:rsid w:val="00917C6D"/>
    <w:rsid w:val="00917CCB"/>
    <w:rsid w:val="009203EF"/>
    <w:rsid w:val="009214A0"/>
    <w:rsid w:val="0092174B"/>
    <w:rsid w:val="009228FF"/>
    <w:rsid w:val="00922EA5"/>
    <w:rsid w:val="00923190"/>
    <w:rsid w:val="009231DE"/>
    <w:rsid w:val="0092334E"/>
    <w:rsid w:val="009255FA"/>
    <w:rsid w:val="0092576D"/>
    <w:rsid w:val="00925E86"/>
    <w:rsid w:val="00926030"/>
    <w:rsid w:val="00926410"/>
    <w:rsid w:val="00926547"/>
    <w:rsid w:val="00926670"/>
    <w:rsid w:val="009267F1"/>
    <w:rsid w:val="0092779B"/>
    <w:rsid w:val="00927930"/>
    <w:rsid w:val="00927EB8"/>
    <w:rsid w:val="0093035C"/>
    <w:rsid w:val="00930453"/>
    <w:rsid w:val="00930D55"/>
    <w:rsid w:val="00931555"/>
    <w:rsid w:val="00931B45"/>
    <w:rsid w:val="009320C3"/>
    <w:rsid w:val="0093233A"/>
    <w:rsid w:val="00932997"/>
    <w:rsid w:val="009336F4"/>
    <w:rsid w:val="00933A51"/>
    <w:rsid w:val="00935E39"/>
    <w:rsid w:val="00936132"/>
    <w:rsid w:val="00936D86"/>
    <w:rsid w:val="00937665"/>
    <w:rsid w:val="00937F6E"/>
    <w:rsid w:val="009401E7"/>
    <w:rsid w:val="0094085D"/>
    <w:rsid w:val="00940B2D"/>
    <w:rsid w:val="0094135C"/>
    <w:rsid w:val="00941805"/>
    <w:rsid w:val="00941CF3"/>
    <w:rsid w:val="00942374"/>
    <w:rsid w:val="009424C5"/>
    <w:rsid w:val="009426B6"/>
    <w:rsid w:val="00942953"/>
    <w:rsid w:val="00942B77"/>
    <w:rsid w:val="00942C36"/>
    <w:rsid w:val="009444BB"/>
    <w:rsid w:val="00944545"/>
    <w:rsid w:val="0094499E"/>
    <w:rsid w:val="00944E7F"/>
    <w:rsid w:val="00944F97"/>
    <w:rsid w:val="0094524D"/>
    <w:rsid w:val="0094544B"/>
    <w:rsid w:val="00945852"/>
    <w:rsid w:val="0094603A"/>
    <w:rsid w:val="00946053"/>
    <w:rsid w:val="009468C8"/>
    <w:rsid w:val="00946D18"/>
    <w:rsid w:val="0094717D"/>
    <w:rsid w:val="0094734E"/>
    <w:rsid w:val="009474FF"/>
    <w:rsid w:val="00947730"/>
    <w:rsid w:val="009500E4"/>
    <w:rsid w:val="00950AC3"/>
    <w:rsid w:val="00950B56"/>
    <w:rsid w:val="00950C28"/>
    <w:rsid w:val="00950ED1"/>
    <w:rsid w:val="00952249"/>
    <w:rsid w:val="00952433"/>
    <w:rsid w:val="0095339A"/>
    <w:rsid w:val="00953819"/>
    <w:rsid w:val="00954003"/>
    <w:rsid w:val="00954BE2"/>
    <w:rsid w:val="00955685"/>
    <w:rsid w:val="00955C0E"/>
    <w:rsid w:val="00955C6E"/>
    <w:rsid w:val="009565AE"/>
    <w:rsid w:val="009571D5"/>
    <w:rsid w:val="009575DD"/>
    <w:rsid w:val="00957B9C"/>
    <w:rsid w:val="00957BE8"/>
    <w:rsid w:val="00957D54"/>
    <w:rsid w:val="00960BC5"/>
    <w:rsid w:val="00961E90"/>
    <w:rsid w:val="0096232B"/>
    <w:rsid w:val="00962599"/>
    <w:rsid w:val="00962ADF"/>
    <w:rsid w:val="00962D57"/>
    <w:rsid w:val="00962E2E"/>
    <w:rsid w:val="009635DC"/>
    <w:rsid w:val="00963793"/>
    <w:rsid w:val="0096394E"/>
    <w:rsid w:val="009642A7"/>
    <w:rsid w:val="0096446E"/>
    <w:rsid w:val="00964A4F"/>
    <w:rsid w:val="00964D99"/>
    <w:rsid w:val="00964E8C"/>
    <w:rsid w:val="00964FF0"/>
    <w:rsid w:val="00965035"/>
    <w:rsid w:val="0096620F"/>
    <w:rsid w:val="00967141"/>
    <w:rsid w:val="00967444"/>
    <w:rsid w:val="009679A4"/>
    <w:rsid w:val="00967F0B"/>
    <w:rsid w:val="009704BC"/>
    <w:rsid w:val="0097077D"/>
    <w:rsid w:val="00970DF9"/>
    <w:rsid w:val="009712AD"/>
    <w:rsid w:val="00971831"/>
    <w:rsid w:val="00971991"/>
    <w:rsid w:val="00971E74"/>
    <w:rsid w:val="00971F99"/>
    <w:rsid w:val="00971FBB"/>
    <w:rsid w:val="00972A1A"/>
    <w:rsid w:val="00972D7C"/>
    <w:rsid w:val="009730B4"/>
    <w:rsid w:val="009733F1"/>
    <w:rsid w:val="00973411"/>
    <w:rsid w:val="00974176"/>
    <w:rsid w:val="009742B0"/>
    <w:rsid w:val="00974674"/>
    <w:rsid w:val="00974FF0"/>
    <w:rsid w:val="009750E8"/>
    <w:rsid w:val="009752FA"/>
    <w:rsid w:val="0097581E"/>
    <w:rsid w:val="00976253"/>
    <w:rsid w:val="00977A45"/>
    <w:rsid w:val="00977AD3"/>
    <w:rsid w:val="009805D7"/>
    <w:rsid w:val="009815B4"/>
    <w:rsid w:val="009816A1"/>
    <w:rsid w:val="009820DB"/>
    <w:rsid w:val="009825BA"/>
    <w:rsid w:val="00982676"/>
    <w:rsid w:val="0098268C"/>
    <w:rsid w:val="00982866"/>
    <w:rsid w:val="0098290B"/>
    <w:rsid w:val="00982A6E"/>
    <w:rsid w:val="00982AC6"/>
    <w:rsid w:val="00982C70"/>
    <w:rsid w:val="00982F99"/>
    <w:rsid w:val="00983082"/>
    <w:rsid w:val="0098310D"/>
    <w:rsid w:val="0098398C"/>
    <w:rsid w:val="009839F3"/>
    <w:rsid w:val="00983A59"/>
    <w:rsid w:val="00983C54"/>
    <w:rsid w:val="00983EDF"/>
    <w:rsid w:val="00983F84"/>
    <w:rsid w:val="00984231"/>
    <w:rsid w:val="0098483C"/>
    <w:rsid w:val="00984DEF"/>
    <w:rsid w:val="00985C4D"/>
    <w:rsid w:val="00985EA6"/>
    <w:rsid w:val="009867A9"/>
    <w:rsid w:val="00986AC1"/>
    <w:rsid w:val="0098730E"/>
    <w:rsid w:val="00987D84"/>
    <w:rsid w:val="00987EA2"/>
    <w:rsid w:val="0099073D"/>
    <w:rsid w:val="009907E4"/>
    <w:rsid w:val="00990C0E"/>
    <w:rsid w:val="0099123A"/>
    <w:rsid w:val="0099174A"/>
    <w:rsid w:val="00991846"/>
    <w:rsid w:val="00991E37"/>
    <w:rsid w:val="00991F98"/>
    <w:rsid w:val="00992303"/>
    <w:rsid w:val="00992482"/>
    <w:rsid w:val="00992485"/>
    <w:rsid w:val="0099268D"/>
    <w:rsid w:val="00992755"/>
    <w:rsid w:val="00992B38"/>
    <w:rsid w:val="00992E08"/>
    <w:rsid w:val="00993162"/>
    <w:rsid w:val="00993165"/>
    <w:rsid w:val="009933FC"/>
    <w:rsid w:val="00993485"/>
    <w:rsid w:val="00993A36"/>
    <w:rsid w:val="00993EBA"/>
    <w:rsid w:val="00994495"/>
    <w:rsid w:val="00994529"/>
    <w:rsid w:val="0099465B"/>
    <w:rsid w:val="009946F5"/>
    <w:rsid w:val="009953B8"/>
    <w:rsid w:val="009955FD"/>
    <w:rsid w:val="00995D5A"/>
    <w:rsid w:val="00995F8A"/>
    <w:rsid w:val="00996059"/>
    <w:rsid w:val="009973AF"/>
    <w:rsid w:val="00997419"/>
    <w:rsid w:val="00997D50"/>
    <w:rsid w:val="00997F06"/>
    <w:rsid w:val="009A01FB"/>
    <w:rsid w:val="009A0294"/>
    <w:rsid w:val="009A043C"/>
    <w:rsid w:val="009A0697"/>
    <w:rsid w:val="009A0EB4"/>
    <w:rsid w:val="009A100B"/>
    <w:rsid w:val="009A1668"/>
    <w:rsid w:val="009A1709"/>
    <w:rsid w:val="009A1EA2"/>
    <w:rsid w:val="009A3302"/>
    <w:rsid w:val="009A3614"/>
    <w:rsid w:val="009A393A"/>
    <w:rsid w:val="009A446A"/>
    <w:rsid w:val="009A46FF"/>
    <w:rsid w:val="009A4963"/>
    <w:rsid w:val="009A4DFB"/>
    <w:rsid w:val="009A5470"/>
    <w:rsid w:val="009A6274"/>
    <w:rsid w:val="009A67A1"/>
    <w:rsid w:val="009A6A91"/>
    <w:rsid w:val="009A6DEE"/>
    <w:rsid w:val="009B0860"/>
    <w:rsid w:val="009B0ABE"/>
    <w:rsid w:val="009B0AD1"/>
    <w:rsid w:val="009B1F3F"/>
    <w:rsid w:val="009B21E4"/>
    <w:rsid w:val="009B2802"/>
    <w:rsid w:val="009B2EE0"/>
    <w:rsid w:val="009B3042"/>
    <w:rsid w:val="009B38BB"/>
    <w:rsid w:val="009B3C76"/>
    <w:rsid w:val="009B4534"/>
    <w:rsid w:val="009B4768"/>
    <w:rsid w:val="009B49FA"/>
    <w:rsid w:val="009B4CFA"/>
    <w:rsid w:val="009B51A2"/>
    <w:rsid w:val="009B522B"/>
    <w:rsid w:val="009B5406"/>
    <w:rsid w:val="009B560C"/>
    <w:rsid w:val="009B5E61"/>
    <w:rsid w:val="009B60AC"/>
    <w:rsid w:val="009B67BC"/>
    <w:rsid w:val="009B6A86"/>
    <w:rsid w:val="009B734E"/>
    <w:rsid w:val="009B7CE7"/>
    <w:rsid w:val="009C0BF4"/>
    <w:rsid w:val="009C1754"/>
    <w:rsid w:val="009C195D"/>
    <w:rsid w:val="009C2770"/>
    <w:rsid w:val="009C2813"/>
    <w:rsid w:val="009C35D1"/>
    <w:rsid w:val="009C4106"/>
    <w:rsid w:val="009C4415"/>
    <w:rsid w:val="009C5EE7"/>
    <w:rsid w:val="009C6314"/>
    <w:rsid w:val="009C6880"/>
    <w:rsid w:val="009C723E"/>
    <w:rsid w:val="009C755E"/>
    <w:rsid w:val="009C75CE"/>
    <w:rsid w:val="009C7F3E"/>
    <w:rsid w:val="009D00BE"/>
    <w:rsid w:val="009D057B"/>
    <w:rsid w:val="009D0658"/>
    <w:rsid w:val="009D0B83"/>
    <w:rsid w:val="009D1A8B"/>
    <w:rsid w:val="009D1F7B"/>
    <w:rsid w:val="009D21EE"/>
    <w:rsid w:val="009D2202"/>
    <w:rsid w:val="009D2433"/>
    <w:rsid w:val="009D2612"/>
    <w:rsid w:val="009D29E3"/>
    <w:rsid w:val="009D2DCF"/>
    <w:rsid w:val="009D2E0D"/>
    <w:rsid w:val="009D3623"/>
    <w:rsid w:val="009D3EAF"/>
    <w:rsid w:val="009D5C1E"/>
    <w:rsid w:val="009D632A"/>
    <w:rsid w:val="009D63CB"/>
    <w:rsid w:val="009D6DC6"/>
    <w:rsid w:val="009D74CC"/>
    <w:rsid w:val="009D79E7"/>
    <w:rsid w:val="009D7FF8"/>
    <w:rsid w:val="009E008A"/>
    <w:rsid w:val="009E0F47"/>
    <w:rsid w:val="009E235D"/>
    <w:rsid w:val="009E2BBE"/>
    <w:rsid w:val="009E406A"/>
    <w:rsid w:val="009E4C0C"/>
    <w:rsid w:val="009E4FA1"/>
    <w:rsid w:val="009E5042"/>
    <w:rsid w:val="009E5512"/>
    <w:rsid w:val="009E5934"/>
    <w:rsid w:val="009E5AD3"/>
    <w:rsid w:val="009E6D7F"/>
    <w:rsid w:val="009E71A6"/>
    <w:rsid w:val="009E7435"/>
    <w:rsid w:val="009E7BDD"/>
    <w:rsid w:val="009E7EAF"/>
    <w:rsid w:val="009F08FA"/>
    <w:rsid w:val="009F0953"/>
    <w:rsid w:val="009F0EEE"/>
    <w:rsid w:val="009F1015"/>
    <w:rsid w:val="009F1235"/>
    <w:rsid w:val="009F159B"/>
    <w:rsid w:val="009F18D7"/>
    <w:rsid w:val="009F19B4"/>
    <w:rsid w:val="009F2535"/>
    <w:rsid w:val="009F2768"/>
    <w:rsid w:val="009F3411"/>
    <w:rsid w:val="009F3458"/>
    <w:rsid w:val="009F364B"/>
    <w:rsid w:val="009F377A"/>
    <w:rsid w:val="009F3CF9"/>
    <w:rsid w:val="009F4871"/>
    <w:rsid w:val="009F4DD4"/>
    <w:rsid w:val="009F4F10"/>
    <w:rsid w:val="009F515D"/>
    <w:rsid w:val="009F5D38"/>
    <w:rsid w:val="009F5DDB"/>
    <w:rsid w:val="009F64B2"/>
    <w:rsid w:val="009F6993"/>
    <w:rsid w:val="009F6B5D"/>
    <w:rsid w:val="009F6C7B"/>
    <w:rsid w:val="009F6F31"/>
    <w:rsid w:val="009F6F65"/>
    <w:rsid w:val="009F74B0"/>
    <w:rsid w:val="009F765F"/>
    <w:rsid w:val="009F7CE9"/>
    <w:rsid w:val="00A00578"/>
    <w:rsid w:val="00A00E9A"/>
    <w:rsid w:val="00A01CA5"/>
    <w:rsid w:val="00A01CAD"/>
    <w:rsid w:val="00A01DE6"/>
    <w:rsid w:val="00A02838"/>
    <w:rsid w:val="00A02D3D"/>
    <w:rsid w:val="00A031D2"/>
    <w:rsid w:val="00A03919"/>
    <w:rsid w:val="00A03A08"/>
    <w:rsid w:val="00A03F34"/>
    <w:rsid w:val="00A03F3F"/>
    <w:rsid w:val="00A041E0"/>
    <w:rsid w:val="00A04560"/>
    <w:rsid w:val="00A04F1D"/>
    <w:rsid w:val="00A054F0"/>
    <w:rsid w:val="00A05CEE"/>
    <w:rsid w:val="00A05DAB"/>
    <w:rsid w:val="00A06194"/>
    <w:rsid w:val="00A06B87"/>
    <w:rsid w:val="00A06F03"/>
    <w:rsid w:val="00A074CB"/>
    <w:rsid w:val="00A07D2B"/>
    <w:rsid w:val="00A07D4A"/>
    <w:rsid w:val="00A100EC"/>
    <w:rsid w:val="00A1056D"/>
    <w:rsid w:val="00A1059C"/>
    <w:rsid w:val="00A106B8"/>
    <w:rsid w:val="00A10819"/>
    <w:rsid w:val="00A10C10"/>
    <w:rsid w:val="00A10DFA"/>
    <w:rsid w:val="00A11E35"/>
    <w:rsid w:val="00A12621"/>
    <w:rsid w:val="00A12F58"/>
    <w:rsid w:val="00A133DD"/>
    <w:rsid w:val="00A13539"/>
    <w:rsid w:val="00A135F1"/>
    <w:rsid w:val="00A140BF"/>
    <w:rsid w:val="00A14948"/>
    <w:rsid w:val="00A14C52"/>
    <w:rsid w:val="00A150FD"/>
    <w:rsid w:val="00A15579"/>
    <w:rsid w:val="00A15B65"/>
    <w:rsid w:val="00A15BFA"/>
    <w:rsid w:val="00A15CDF"/>
    <w:rsid w:val="00A16486"/>
    <w:rsid w:val="00A16ADD"/>
    <w:rsid w:val="00A16E51"/>
    <w:rsid w:val="00A171EB"/>
    <w:rsid w:val="00A17DE2"/>
    <w:rsid w:val="00A2003E"/>
    <w:rsid w:val="00A2046E"/>
    <w:rsid w:val="00A20548"/>
    <w:rsid w:val="00A20D3F"/>
    <w:rsid w:val="00A20FB6"/>
    <w:rsid w:val="00A217E5"/>
    <w:rsid w:val="00A2198B"/>
    <w:rsid w:val="00A219C4"/>
    <w:rsid w:val="00A21AFC"/>
    <w:rsid w:val="00A224F0"/>
    <w:rsid w:val="00A22655"/>
    <w:rsid w:val="00A22E8D"/>
    <w:rsid w:val="00A23460"/>
    <w:rsid w:val="00A23618"/>
    <w:rsid w:val="00A23B88"/>
    <w:rsid w:val="00A24082"/>
    <w:rsid w:val="00A24ADE"/>
    <w:rsid w:val="00A25309"/>
    <w:rsid w:val="00A255E3"/>
    <w:rsid w:val="00A26429"/>
    <w:rsid w:val="00A2644F"/>
    <w:rsid w:val="00A26849"/>
    <w:rsid w:val="00A269FD"/>
    <w:rsid w:val="00A26D7B"/>
    <w:rsid w:val="00A27A63"/>
    <w:rsid w:val="00A3013A"/>
    <w:rsid w:val="00A302E8"/>
    <w:rsid w:val="00A3069D"/>
    <w:rsid w:val="00A31712"/>
    <w:rsid w:val="00A31C88"/>
    <w:rsid w:val="00A31E03"/>
    <w:rsid w:val="00A31F2C"/>
    <w:rsid w:val="00A32516"/>
    <w:rsid w:val="00A32DD9"/>
    <w:rsid w:val="00A330D1"/>
    <w:rsid w:val="00A331E7"/>
    <w:rsid w:val="00A3356C"/>
    <w:rsid w:val="00A3372E"/>
    <w:rsid w:val="00A342AB"/>
    <w:rsid w:val="00A3463C"/>
    <w:rsid w:val="00A34D9B"/>
    <w:rsid w:val="00A34F71"/>
    <w:rsid w:val="00A352B2"/>
    <w:rsid w:val="00A35694"/>
    <w:rsid w:val="00A35AE8"/>
    <w:rsid w:val="00A3686A"/>
    <w:rsid w:val="00A378FB"/>
    <w:rsid w:val="00A37E53"/>
    <w:rsid w:val="00A401A4"/>
    <w:rsid w:val="00A40967"/>
    <w:rsid w:val="00A40F39"/>
    <w:rsid w:val="00A418EC"/>
    <w:rsid w:val="00A41E1C"/>
    <w:rsid w:val="00A42182"/>
    <w:rsid w:val="00A421FC"/>
    <w:rsid w:val="00A42CEE"/>
    <w:rsid w:val="00A42FEF"/>
    <w:rsid w:val="00A437CD"/>
    <w:rsid w:val="00A43BFE"/>
    <w:rsid w:val="00A43D6C"/>
    <w:rsid w:val="00A44D81"/>
    <w:rsid w:val="00A44FE2"/>
    <w:rsid w:val="00A44FE8"/>
    <w:rsid w:val="00A451CC"/>
    <w:rsid w:val="00A45290"/>
    <w:rsid w:val="00A45AF1"/>
    <w:rsid w:val="00A45F1C"/>
    <w:rsid w:val="00A46185"/>
    <w:rsid w:val="00A4661F"/>
    <w:rsid w:val="00A469B5"/>
    <w:rsid w:val="00A46DAF"/>
    <w:rsid w:val="00A47235"/>
    <w:rsid w:val="00A47315"/>
    <w:rsid w:val="00A475BA"/>
    <w:rsid w:val="00A4769E"/>
    <w:rsid w:val="00A47C85"/>
    <w:rsid w:val="00A501A5"/>
    <w:rsid w:val="00A504A9"/>
    <w:rsid w:val="00A50BEE"/>
    <w:rsid w:val="00A518E0"/>
    <w:rsid w:val="00A52143"/>
    <w:rsid w:val="00A521CF"/>
    <w:rsid w:val="00A52E4A"/>
    <w:rsid w:val="00A5304E"/>
    <w:rsid w:val="00A542EC"/>
    <w:rsid w:val="00A54AEF"/>
    <w:rsid w:val="00A54F46"/>
    <w:rsid w:val="00A5517A"/>
    <w:rsid w:val="00A55227"/>
    <w:rsid w:val="00A55C35"/>
    <w:rsid w:val="00A55CB2"/>
    <w:rsid w:val="00A56517"/>
    <w:rsid w:val="00A568A6"/>
    <w:rsid w:val="00A5790E"/>
    <w:rsid w:val="00A57A44"/>
    <w:rsid w:val="00A57E74"/>
    <w:rsid w:val="00A601FE"/>
    <w:rsid w:val="00A603C4"/>
    <w:rsid w:val="00A60A3F"/>
    <w:rsid w:val="00A60DEC"/>
    <w:rsid w:val="00A615C4"/>
    <w:rsid w:val="00A6163D"/>
    <w:rsid w:val="00A61642"/>
    <w:rsid w:val="00A616C3"/>
    <w:rsid w:val="00A621FE"/>
    <w:rsid w:val="00A6287F"/>
    <w:rsid w:val="00A630F0"/>
    <w:rsid w:val="00A63EC2"/>
    <w:rsid w:val="00A6478C"/>
    <w:rsid w:val="00A64837"/>
    <w:rsid w:val="00A64E97"/>
    <w:rsid w:val="00A65096"/>
    <w:rsid w:val="00A65218"/>
    <w:rsid w:val="00A6551E"/>
    <w:rsid w:val="00A656EB"/>
    <w:rsid w:val="00A66132"/>
    <w:rsid w:val="00A6663C"/>
    <w:rsid w:val="00A66C73"/>
    <w:rsid w:val="00A6718D"/>
    <w:rsid w:val="00A6794C"/>
    <w:rsid w:val="00A67AE0"/>
    <w:rsid w:val="00A67F24"/>
    <w:rsid w:val="00A700B1"/>
    <w:rsid w:val="00A70387"/>
    <w:rsid w:val="00A70438"/>
    <w:rsid w:val="00A706EE"/>
    <w:rsid w:val="00A708EB"/>
    <w:rsid w:val="00A70B23"/>
    <w:rsid w:val="00A71479"/>
    <w:rsid w:val="00A725AF"/>
    <w:rsid w:val="00A72A8D"/>
    <w:rsid w:val="00A73339"/>
    <w:rsid w:val="00A7387A"/>
    <w:rsid w:val="00A73C09"/>
    <w:rsid w:val="00A740A5"/>
    <w:rsid w:val="00A74942"/>
    <w:rsid w:val="00A74C52"/>
    <w:rsid w:val="00A74F4A"/>
    <w:rsid w:val="00A7500B"/>
    <w:rsid w:val="00A750A8"/>
    <w:rsid w:val="00A75160"/>
    <w:rsid w:val="00A76556"/>
    <w:rsid w:val="00A77966"/>
    <w:rsid w:val="00A77AC6"/>
    <w:rsid w:val="00A77F05"/>
    <w:rsid w:val="00A77F3E"/>
    <w:rsid w:val="00A801A3"/>
    <w:rsid w:val="00A805BD"/>
    <w:rsid w:val="00A81693"/>
    <w:rsid w:val="00A81AF1"/>
    <w:rsid w:val="00A81D14"/>
    <w:rsid w:val="00A82806"/>
    <w:rsid w:val="00A835C0"/>
    <w:rsid w:val="00A836CE"/>
    <w:rsid w:val="00A83D3D"/>
    <w:rsid w:val="00A83E4C"/>
    <w:rsid w:val="00A84015"/>
    <w:rsid w:val="00A84485"/>
    <w:rsid w:val="00A84BBF"/>
    <w:rsid w:val="00A85720"/>
    <w:rsid w:val="00A85827"/>
    <w:rsid w:val="00A86384"/>
    <w:rsid w:val="00A8640A"/>
    <w:rsid w:val="00A86925"/>
    <w:rsid w:val="00A874B8"/>
    <w:rsid w:val="00A876CF"/>
    <w:rsid w:val="00A87FDC"/>
    <w:rsid w:val="00A90404"/>
    <w:rsid w:val="00A90B9E"/>
    <w:rsid w:val="00A9111A"/>
    <w:rsid w:val="00A91150"/>
    <w:rsid w:val="00A91562"/>
    <w:rsid w:val="00A915E3"/>
    <w:rsid w:val="00A919C6"/>
    <w:rsid w:val="00A91A9E"/>
    <w:rsid w:val="00A91D1F"/>
    <w:rsid w:val="00A91E6B"/>
    <w:rsid w:val="00A922D4"/>
    <w:rsid w:val="00A92348"/>
    <w:rsid w:val="00A92896"/>
    <w:rsid w:val="00A92BEF"/>
    <w:rsid w:val="00A93893"/>
    <w:rsid w:val="00A93CA3"/>
    <w:rsid w:val="00A93E71"/>
    <w:rsid w:val="00A9475F"/>
    <w:rsid w:val="00A94B81"/>
    <w:rsid w:val="00A94BE6"/>
    <w:rsid w:val="00A94DA0"/>
    <w:rsid w:val="00A950E3"/>
    <w:rsid w:val="00A9598C"/>
    <w:rsid w:val="00A9629C"/>
    <w:rsid w:val="00A9686D"/>
    <w:rsid w:val="00A971A2"/>
    <w:rsid w:val="00A971A6"/>
    <w:rsid w:val="00A97725"/>
    <w:rsid w:val="00A978D5"/>
    <w:rsid w:val="00A97BDD"/>
    <w:rsid w:val="00AA00CE"/>
    <w:rsid w:val="00AA0103"/>
    <w:rsid w:val="00AA048F"/>
    <w:rsid w:val="00AA0817"/>
    <w:rsid w:val="00AA11B9"/>
    <w:rsid w:val="00AA1A08"/>
    <w:rsid w:val="00AA20B7"/>
    <w:rsid w:val="00AA23CB"/>
    <w:rsid w:val="00AA24FD"/>
    <w:rsid w:val="00AA253C"/>
    <w:rsid w:val="00AA28B4"/>
    <w:rsid w:val="00AA2A68"/>
    <w:rsid w:val="00AA2B0C"/>
    <w:rsid w:val="00AA2CDA"/>
    <w:rsid w:val="00AA391E"/>
    <w:rsid w:val="00AA3D47"/>
    <w:rsid w:val="00AA4E24"/>
    <w:rsid w:val="00AA4F5F"/>
    <w:rsid w:val="00AA5069"/>
    <w:rsid w:val="00AA58B5"/>
    <w:rsid w:val="00AA58FA"/>
    <w:rsid w:val="00AA5926"/>
    <w:rsid w:val="00AA5D39"/>
    <w:rsid w:val="00AA5F83"/>
    <w:rsid w:val="00AA60E1"/>
    <w:rsid w:val="00AA62FE"/>
    <w:rsid w:val="00AA63A6"/>
    <w:rsid w:val="00AA6B30"/>
    <w:rsid w:val="00AA74DC"/>
    <w:rsid w:val="00AA75E5"/>
    <w:rsid w:val="00AA797E"/>
    <w:rsid w:val="00AB0690"/>
    <w:rsid w:val="00AB0FA4"/>
    <w:rsid w:val="00AB12EB"/>
    <w:rsid w:val="00AB1BD2"/>
    <w:rsid w:val="00AB1ED3"/>
    <w:rsid w:val="00AB21A5"/>
    <w:rsid w:val="00AB2782"/>
    <w:rsid w:val="00AB2FFD"/>
    <w:rsid w:val="00AB30CB"/>
    <w:rsid w:val="00AB3326"/>
    <w:rsid w:val="00AB3685"/>
    <w:rsid w:val="00AB3EEC"/>
    <w:rsid w:val="00AB3F71"/>
    <w:rsid w:val="00AB4747"/>
    <w:rsid w:val="00AB4D03"/>
    <w:rsid w:val="00AB5015"/>
    <w:rsid w:val="00AB6066"/>
    <w:rsid w:val="00AB60A6"/>
    <w:rsid w:val="00AB672E"/>
    <w:rsid w:val="00AB6EB6"/>
    <w:rsid w:val="00AB752F"/>
    <w:rsid w:val="00AB781E"/>
    <w:rsid w:val="00AB7FC1"/>
    <w:rsid w:val="00AC015B"/>
    <w:rsid w:val="00AC0BBA"/>
    <w:rsid w:val="00AC138B"/>
    <w:rsid w:val="00AC13A1"/>
    <w:rsid w:val="00AC177B"/>
    <w:rsid w:val="00AC18FC"/>
    <w:rsid w:val="00AC1E5B"/>
    <w:rsid w:val="00AC23B5"/>
    <w:rsid w:val="00AC253A"/>
    <w:rsid w:val="00AC2755"/>
    <w:rsid w:val="00AC321D"/>
    <w:rsid w:val="00AC3A76"/>
    <w:rsid w:val="00AC3BBE"/>
    <w:rsid w:val="00AC3BF6"/>
    <w:rsid w:val="00AC423C"/>
    <w:rsid w:val="00AC4627"/>
    <w:rsid w:val="00AC4F70"/>
    <w:rsid w:val="00AC540E"/>
    <w:rsid w:val="00AC58A0"/>
    <w:rsid w:val="00AC61CD"/>
    <w:rsid w:val="00AC6426"/>
    <w:rsid w:val="00AC6439"/>
    <w:rsid w:val="00AC6DE2"/>
    <w:rsid w:val="00AC76C6"/>
    <w:rsid w:val="00AC779F"/>
    <w:rsid w:val="00AC7815"/>
    <w:rsid w:val="00AC7FD5"/>
    <w:rsid w:val="00AD0186"/>
    <w:rsid w:val="00AD02BF"/>
    <w:rsid w:val="00AD0349"/>
    <w:rsid w:val="00AD0A58"/>
    <w:rsid w:val="00AD116D"/>
    <w:rsid w:val="00AD1458"/>
    <w:rsid w:val="00AD16C0"/>
    <w:rsid w:val="00AD18F6"/>
    <w:rsid w:val="00AD1902"/>
    <w:rsid w:val="00AD1B34"/>
    <w:rsid w:val="00AD1F11"/>
    <w:rsid w:val="00AD220D"/>
    <w:rsid w:val="00AD24C0"/>
    <w:rsid w:val="00AD25F6"/>
    <w:rsid w:val="00AD2627"/>
    <w:rsid w:val="00AD2AF4"/>
    <w:rsid w:val="00AD2CE1"/>
    <w:rsid w:val="00AD2DDE"/>
    <w:rsid w:val="00AD2E14"/>
    <w:rsid w:val="00AD34B9"/>
    <w:rsid w:val="00AD369F"/>
    <w:rsid w:val="00AD39DA"/>
    <w:rsid w:val="00AD3DE6"/>
    <w:rsid w:val="00AD456E"/>
    <w:rsid w:val="00AD4A89"/>
    <w:rsid w:val="00AD5556"/>
    <w:rsid w:val="00AD560E"/>
    <w:rsid w:val="00AD5D11"/>
    <w:rsid w:val="00AD5DB6"/>
    <w:rsid w:val="00AD6BCB"/>
    <w:rsid w:val="00AD6C5A"/>
    <w:rsid w:val="00AD7188"/>
    <w:rsid w:val="00AD7464"/>
    <w:rsid w:val="00AD771B"/>
    <w:rsid w:val="00AD7A12"/>
    <w:rsid w:val="00AD7C32"/>
    <w:rsid w:val="00AD7F00"/>
    <w:rsid w:val="00AE0560"/>
    <w:rsid w:val="00AE1B75"/>
    <w:rsid w:val="00AE1C74"/>
    <w:rsid w:val="00AE1CF4"/>
    <w:rsid w:val="00AE2133"/>
    <w:rsid w:val="00AE24D0"/>
    <w:rsid w:val="00AE26D1"/>
    <w:rsid w:val="00AE2B19"/>
    <w:rsid w:val="00AE32F4"/>
    <w:rsid w:val="00AE341E"/>
    <w:rsid w:val="00AE347B"/>
    <w:rsid w:val="00AE3CA2"/>
    <w:rsid w:val="00AE414A"/>
    <w:rsid w:val="00AE4D65"/>
    <w:rsid w:val="00AE4F15"/>
    <w:rsid w:val="00AE50A4"/>
    <w:rsid w:val="00AE56A1"/>
    <w:rsid w:val="00AE6506"/>
    <w:rsid w:val="00AE66F2"/>
    <w:rsid w:val="00AE6F53"/>
    <w:rsid w:val="00AE76EC"/>
    <w:rsid w:val="00AE76EE"/>
    <w:rsid w:val="00AE7A3B"/>
    <w:rsid w:val="00AE7B50"/>
    <w:rsid w:val="00AE7D01"/>
    <w:rsid w:val="00AF00E0"/>
    <w:rsid w:val="00AF0347"/>
    <w:rsid w:val="00AF04C1"/>
    <w:rsid w:val="00AF0F8F"/>
    <w:rsid w:val="00AF1628"/>
    <w:rsid w:val="00AF2007"/>
    <w:rsid w:val="00AF258D"/>
    <w:rsid w:val="00AF2CA9"/>
    <w:rsid w:val="00AF3314"/>
    <w:rsid w:val="00AF358A"/>
    <w:rsid w:val="00AF388C"/>
    <w:rsid w:val="00AF3B5F"/>
    <w:rsid w:val="00AF404C"/>
    <w:rsid w:val="00AF46C6"/>
    <w:rsid w:val="00AF487E"/>
    <w:rsid w:val="00AF53A0"/>
    <w:rsid w:val="00AF6BAB"/>
    <w:rsid w:val="00B001B6"/>
    <w:rsid w:val="00B00570"/>
    <w:rsid w:val="00B0072D"/>
    <w:rsid w:val="00B00FD0"/>
    <w:rsid w:val="00B01096"/>
    <w:rsid w:val="00B012A5"/>
    <w:rsid w:val="00B01305"/>
    <w:rsid w:val="00B01446"/>
    <w:rsid w:val="00B01453"/>
    <w:rsid w:val="00B01B41"/>
    <w:rsid w:val="00B01CF8"/>
    <w:rsid w:val="00B0273A"/>
    <w:rsid w:val="00B02A7D"/>
    <w:rsid w:val="00B03F4F"/>
    <w:rsid w:val="00B03F94"/>
    <w:rsid w:val="00B04034"/>
    <w:rsid w:val="00B04BD7"/>
    <w:rsid w:val="00B05946"/>
    <w:rsid w:val="00B05BC1"/>
    <w:rsid w:val="00B05EA9"/>
    <w:rsid w:val="00B064BB"/>
    <w:rsid w:val="00B067C5"/>
    <w:rsid w:val="00B06976"/>
    <w:rsid w:val="00B06D69"/>
    <w:rsid w:val="00B06E75"/>
    <w:rsid w:val="00B06E84"/>
    <w:rsid w:val="00B07461"/>
    <w:rsid w:val="00B07521"/>
    <w:rsid w:val="00B0759C"/>
    <w:rsid w:val="00B10754"/>
    <w:rsid w:val="00B10C8C"/>
    <w:rsid w:val="00B11224"/>
    <w:rsid w:val="00B113EA"/>
    <w:rsid w:val="00B11CA9"/>
    <w:rsid w:val="00B120AA"/>
    <w:rsid w:val="00B1249C"/>
    <w:rsid w:val="00B1256E"/>
    <w:rsid w:val="00B126CE"/>
    <w:rsid w:val="00B1299D"/>
    <w:rsid w:val="00B12BCF"/>
    <w:rsid w:val="00B12E89"/>
    <w:rsid w:val="00B12F3B"/>
    <w:rsid w:val="00B13230"/>
    <w:rsid w:val="00B13D49"/>
    <w:rsid w:val="00B1420E"/>
    <w:rsid w:val="00B144DB"/>
    <w:rsid w:val="00B145D3"/>
    <w:rsid w:val="00B14A02"/>
    <w:rsid w:val="00B15173"/>
    <w:rsid w:val="00B15211"/>
    <w:rsid w:val="00B152BE"/>
    <w:rsid w:val="00B15686"/>
    <w:rsid w:val="00B157C4"/>
    <w:rsid w:val="00B160FD"/>
    <w:rsid w:val="00B163A4"/>
    <w:rsid w:val="00B1642B"/>
    <w:rsid w:val="00B166D4"/>
    <w:rsid w:val="00B1684E"/>
    <w:rsid w:val="00B16B5A"/>
    <w:rsid w:val="00B16C87"/>
    <w:rsid w:val="00B16F68"/>
    <w:rsid w:val="00B17202"/>
    <w:rsid w:val="00B1721D"/>
    <w:rsid w:val="00B176A3"/>
    <w:rsid w:val="00B17E44"/>
    <w:rsid w:val="00B17FFA"/>
    <w:rsid w:val="00B20C2B"/>
    <w:rsid w:val="00B20D4E"/>
    <w:rsid w:val="00B211B0"/>
    <w:rsid w:val="00B21492"/>
    <w:rsid w:val="00B216E8"/>
    <w:rsid w:val="00B21BD4"/>
    <w:rsid w:val="00B221AE"/>
    <w:rsid w:val="00B222BA"/>
    <w:rsid w:val="00B226F2"/>
    <w:rsid w:val="00B23217"/>
    <w:rsid w:val="00B233EF"/>
    <w:rsid w:val="00B23693"/>
    <w:rsid w:val="00B24B11"/>
    <w:rsid w:val="00B24E97"/>
    <w:rsid w:val="00B25B0C"/>
    <w:rsid w:val="00B25C8D"/>
    <w:rsid w:val="00B25F9D"/>
    <w:rsid w:val="00B26918"/>
    <w:rsid w:val="00B27086"/>
    <w:rsid w:val="00B274FD"/>
    <w:rsid w:val="00B27958"/>
    <w:rsid w:val="00B27C55"/>
    <w:rsid w:val="00B27F20"/>
    <w:rsid w:val="00B30984"/>
    <w:rsid w:val="00B310F3"/>
    <w:rsid w:val="00B313FA"/>
    <w:rsid w:val="00B31B66"/>
    <w:rsid w:val="00B31C30"/>
    <w:rsid w:val="00B329AC"/>
    <w:rsid w:val="00B32C4C"/>
    <w:rsid w:val="00B335F4"/>
    <w:rsid w:val="00B340FE"/>
    <w:rsid w:val="00B34B43"/>
    <w:rsid w:val="00B35C3C"/>
    <w:rsid w:val="00B35CAD"/>
    <w:rsid w:val="00B35F44"/>
    <w:rsid w:val="00B365EB"/>
    <w:rsid w:val="00B370CB"/>
    <w:rsid w:val="00B37698"/>
    <w:rsid w:val="00B3783E"/>
    <w:rsid w:val="00B37851"/>
    <w:rsid w:val="00B37869"/>
    <w:rsid w:val="00B37A58"/>
    <w:rsid w:val="00B37D3B"/>
    <w:rsid w:val="00B403DA"/>
    <w:rsid w:val="00B40FAA"/>
    <w:rsid w:val="00B418DF"/>
    <w:rsid w:val="00B419CC"/>
    <w:rsid w:val="00B41B27"/>
    <w:rsid w:val="00B42AD2"/>
    <w:rsid w:val="00B42D8D"/>
    <w:rsid w:val="00B4382B"/>
    <w:rsid w:val="00B43953"/>
    <w:rsid w:val="00B43D62"/>
    <w:rsid w:val="00B441AF"/>
    <w:rsid w:val="00B44631"/>
    <w:rsid w:val="00B4560C"/>
    <w:rsid w:val="00B4567D"/>
    <w:rsid w:val="00B4574C"/>
    <w:rsid w:val="00B45B38"/>
    <w:rsid w:val="00B45BEC"/>
    <w:rsid w:val="00B45C7A"/>
    <w:rsid w:val="00B46542"/>
    <w:rsid w:val="00B468A3"/>
    <w:rsid w:val="00B4696B"/>
    <w:rsid w:val="00B4717D"/>
    <w:rsid w:val="00B47482"/>
    <w:rsid w:val="00B47616"/>
    <w:rsid w:val="00B47BED"/>
    <w:rsid w:val="00B47DAB"/>
    <w:rsid w:val="00B47DFE"/>
    <w:rsid w:val="00B5098B"/>
    <w:rsid w:val="00B509D5"/>
    <w:rsid w:val="00B50ACF"/>
    <w:rsid w:val="00B5150C"/>
    <w:rsid w:val="00B519BE"/>
    <w:rsid w:val="00B51EAB"/>
    <w:rsid w:val="00B522B3"/>
    <w:rsid w:val="00B52375"/>
    <w:rsid w:val="00B52438"/>
    <w:rsid w:val="00B528D6"/>
    <w:rsid w:val="00B52AB3"/>
    <w:rsid w:val="00B52B7C"/>
    <w:rsid w:val="00B52E86"/>
    <w:rsid w:val="00B531A0"/>
    <w:rsid w:val="00B538F6"/>
    <w:rsid w:val="00B53B11"/>
    <w:rsid w:val="00B5436D"/>
    <w:rsid w:val="00B54588"/>
    <w:rsid w:val="00B557BD"/>
    <w:rsid w:val="00B5581D"/>
    <w:rsid w:val="00B56509"/>
    <w:rsid w:val="00B56BA0"/>
    <w:rsid w:val="00B575B0"/>
    <w:rsid w:val="00B57671"/>
    <w:rsid w:val="00B6028A"/>
    <w:rsid w:val="00B60479"/>
    <w:rsid w:val="00B60AB2"/>
    <w:rsid w:val="00B60BF4"/>
    <w:rsid w:val="00B62160"/>
    <w:rsid w:val="00B63132"/>
    <w:rsid w:val="00B63194"/>
    <w:rsid w:val="00B63F3D"/>
    <w:rsid w:val="00B63FAC"/>
    <w:rsid w:val="00B641F9"/>
    <w:rsid w:val="00B643BA"/>
    <w:rsid w:val="00B64AAB"/>
    <w:rsid w:val="00B64B97"/>
    <w:rsid w:val="00B64D0E"/>
    <w:rsid w:val="00B65497"/>
    <w:rsid w:val="00B65619"/>
    <w:rsid w:val="00B65915"/>
    <w:rsid w:val="00B659CA"/>
    <w:rsid w:val="00B65A4D"/>
    <w:rsid w:val="00B6606E"/>
    <w:rsid w:val="00B66790"/>
    <w:rsid w:val="00B6682F"/>
    <w:rsid w:val="00B66C04"/>
    <w:rsid w:val="00B66EA8"/>
    <w:rsid w:val="00B6724F"/>
    <w:rsid w:val="00B6736F"/>
    <w:rsid w:val="00B6739C"/>
    <w:rsid w:val="00B67EB2"/>
    <w:rsid w:val="00B708AD"/>
    <w:rsid w:val="00B71320"/>
    <w:rsid w:val="00B71328"/>
    <w:rsid w:val="00B71434"/>
    <w:rsid w:val="00B716AD"/>
    <w:rsid w:val="00B718D2"/>
    <w:rsid w:val="00B71CCC"/>
    <w:rsid w:val="00B727CB"/>
    <w:rsid w:val="00B729FF"/>
    <w:rsid w:val="00B731F4"/>
    <w:rsid w:val="00B7332C"/>
    <w:rsid w:val="00B736E5"/>
    <w:rsid w:val="00B73CF2"/>
    <w:rsid w:val="00B743C1"/>
    <w:rsid w:val="00B74418"/>
    <w:rsid w:val="00B745C3"/>
    <w:rsid w:val="00B74A2E"/>
    <w:rsid w:val="00B75569"/>
    <w:rsid w:val="00B758AC"/>
    <w:rsid w:val="00B762C2"/>
    <w:rsid w:val="00B7635C"/>
    <w:rsid w:val="00B76778"/>
    <w:rsid w:val="00B76780"/>
    <w:rsid w:val="00B76A35"/>
    <w:rsid w:val="00B76A98"/>
    <w:rsid w:val="00B76D3B"/>
    <w:rsid w:val="00B7729E"/>
    <w:rsid w:val="00B772AB"/>
    <w:rsid w:val="00B77492"/>
    <w:rsid w:val="00B775E4"/>
    <w:rsid w:val="00B7766A"/>
    <w:rsid w:val="00B77B41"/>
    <w:rsid w:val="00B80501"/>
    <w:rsid w:val="00B8060A"/>
    <w:rsid w:val="00B80614"/>
    <w:rsid w:val="00B80C01"/>
    <w:rsid w:val="00B80CD9"/>
    <w:rsid w:val="00B80FDB"/>
    <w:rsid w:val="00B813C9"/>
    <w:rsid w:val="00B81824"/>
    <w:rsid w:val="00B81AE0"/>
    <w:rsid w:val="00B81C08"/>
    <w:rsid w:val="00B81ED1"/>
    <w:rsid w:val="00B83309"/>
    <w:rsid w:val="00B83EF9"/>
    <w:rsid w:val="00B8451C"/>
    <w:rsid w:val="00B84720"/>
    <w:rsid w:val="00B84D88"/>
    <w:rsid w:val="00B85217"/>
    <w:rsid w:val="00B85A0E"/>
    <w:rsid w:val="00B85A85"/>
    <w:rsid w:val="00B860FB"/>
    <w:rsid w:val="00B861D0"/>
    <w:rsid w:val="00B86C5C"/>
    <w:rsid w:val="00B86F6E"/>
    <w:rsid w:val="00B8706D"/>
    <w:rsid w:val="00B874CF"/>
    <w:rsid w:val="00B87673"/>
    <w:rsid w:val="00B87A63"/>
    <w:rsid w:val="00B87F79"/>
    <w:rsid w:val="00B87FE6"/>
    <w:rsid w:val="00B903DE"/>
    <w:rsid w:val="00B9060A"/>
    <w:rsid w:val="00B90F5F"/>
    <w:rsid w:val="00B90FDE"/>
    <w:rsid w:val="00B912E8"/>
    <w:rsid w:val="00B919A7"/>
    <w:rsid w:val="00B91D0F"/>
    <w:rsid w:val="00B92409"/>
    <w:rsid w:val="00B92C01"/>
    <w:rsid w:val="00B9342A"/>
    <w:rsid w:val="00B938E7"/>
    <w:rsid w:val="00B939B3"/>
    <w:rsid w:val="00B93C3F"/>
    <w:rsid w:val="00B94D0D"/>
    <w:rsid w:val="00B95820"/>
    <w:rsid w:val="00B962A5"/>
    <w:rsid w:val="00B96BA9"/>
    <w:rsid w:val="00B96BEF"/>
    <w:rsid w:val="00B96E1B"/>
    <w:rsid w:val="00B96F12"/>
    <w:rsid w:val="00B972CC"/>
    <w:rsid w:val="00B9758C"/>
    <w:rsid w:val="00B97866"/>
    <w:rsid w:val="00B97E1D"/>
    <w:rsid w:val="00BA05A3"/>
    <w:rsid w:val="00BA073B"/>
    <w:rsid w:val="00BA0E4B"/>
    <w:rsid w:val="00BA1554"/>
    <w:rsid w:val="00BA17EA"/>
    <w:rsid w:val="00BA1F27"/>
    <w:rsid w:val="00BA286E"/>
    <w:rsid w:val="00BA291C"/>
    <w:rsid w:val="00BA2D3A"/>
    <w:rsid w:val="00BA2FCC"/>
    <w:rsid w:val="00BA36C0"/>
    <w:rsid w:val="00BA36CC"/>
    <w:rsid w:val="00BA3761"/>
    <w:rsid w:val="00BA4694"/>
    <w:rsid w:val="00BA49A5"/>
    <w:rsid w:val="00BA5043"/>
    <w:rsid w:val="00BA5747"/>
    <w:rsid w:val="00BA5DA5"/>
    <w:rsid w:val="00BA68B7"/>
    <w:rsid w:val="00BA6CBC"/>
    <w:rsid w:val="00BA6D7F"/>
    <w:rsid w:val="00BB15A6"/>
    <w:rsid w:val="00BB1832"/>
    <w:rsid w:val="00BB1BE6"/>
    <w:rsid w:val="00BB1DAB"/>
    <w:rsid w:val="00BB2348"/>
    <w:rsid w:val="00BB2DF2"/>
    <w:rsid w:val="00BB33A0"/>
    <w:rsid w:val="00BB35B1"/>
    <w:rsid w:val="00BB35F1"/>
    <w:rsid w:val="00BB3C27"/>
    <w:rsid w:val="00BB3D4F"/>
    <w:rsid w:val="00BB48CB"/>
    <w:rsid w:val="00BB4CC5"/>
    <w:rsid w:val="00BB51D8"/>
    <w:rsid w:val="00BB5266"/>
    <w:rsid w:val="00BB54A9"/>
    <w:rsid w:val="00BB5A9F"/>
    <w:rsid w:val="00BB5BB2"/>
    <w:rsid w:val="00BB63B2"/>
    <w:rsid w:val="00BB6DB0"/>
    <w:rsid w:val="00BB6F02"/>
    <w:rsid w:val="00BB72DC"/>
    <w:rsid w:val="00BB7679"/>
    <w:rsid w:val="00BB7937"/>
    <w:rsid w:val="00BB7B09"/>
    <w:rsid w:val="00BC0B7A"/>
    <w:rsid w:val="00BC0FE0"/>
    <w:rsid w:val="00BC1C13"/>
    <w:rsid w:val="00BC1D32"/>
    <w:rsid w:val="00BC23F2"/>
    <w:rsid w:val="00BC2603"/>
    <w:rsid w:val="00BC3B5C"/>
    <w:rsid w:val="00BC4014"/>
    <w:rsid w:val="00BC4058"/>
    <w:rsid w:val="00BC4718"/>
    <w:rsid w:val="00BC4BD5"/>
    <w:rsid w:val="00BC4FA2"/>
    <w:rsid w:val="00BC5027"/>
    <w:rsid w:val="00BC5249"/>
    <w:rsid w:val="00BC5D5C"/>
    <w:rsid w:val="00BC63A4"/>
    <w:rsid w:val="00BC63DA"/>
    <w:rsid w:val="00BC6B91"/>
    <w:rsid w:val="00BC6D1C"/>
    <w:rsid w:val="00BD117B"/>
    <w:rsid w:val="00BD12E9"/>
    <w:rsid w:val="00BD132F"/>
    <w:rsid w:val="00BD174C"/>
    <w:rsid w:val="00BD1A3A"/>
    <w:rsid w:val="00BD21A9"/>
    <w:rsid w:val="00BD2A83"/>
    <w:rsid w:val="00BD2E2E"/>
    <w:rsid w:val="00BD2E32"/>
    <w:rsid w:val="00BD33DB"/>
    <w:rsid w:val="00BD378A"/>
    <w:rsid w:val="00BD41D2"/>
    <w:rsid w:val="00BD4423"/>
    <w:rsid w:val="00BD4E3E"/>
    <w:rsid w:val="00BD4FDD"/>
    <w:rsid w:val="00BD5898"/>
    <w:rsid w:val="00BD6008"/>
    <w:rsid w:val="00BD636F"/>
    <w:rsid w:val="00BD63AB"/>
    <w:rsid w:val="00BD6757"/>
    <w:rsid w:val="00BD6AAA"/>
    <w:rsid w:val="00BD6F35"/>
    <w:rsid w:val="00BD724C"/>
    <w:rsid w:val="00BD7BB0"/>
    <w:rsid w:val="00BE09B4"/>
    <w:rsid w:val="00BE0F32"/>
    <w:rsid w:val="00BE0F53"/>
    <w:rsid w:val="00BE1000"/>
    <w:rsid w:val="00BE1497"/>
    <w:rsid w:val="00BE149E"/>
    <w:rsid w:val="00BE18C3"/>
    <w:rsid w:val="00BE1E84"/>
    <w:rsid w:val="00BE1F71"/>
    <w:rsid w:val="00BE272C"/>
    <w:rsid w:val="00BE2846"/>
    <w:rsid w:val="00BE2FE5"/>
    <w:rsid w:val="00BE37CE"/>
    <w:rsid w:val="00BE40E8"/>
    <w:rsid w:val="00BE4165"/>
    <w:rsid w:val="00BE46D0"/>
    <w:rsid w:val="00BE4817"/>
    <w:rsid w:val="00BE53CD"/>
    <w:rsid w:val="00BE5857"/>
    <w:rsid w:val="00BE5AE2"/>
    <w:rsid w:val="00BE5D2F"/>
    <w:rsid w:val="00BE6416"/>
    <w:rsid w:val="00BE6449"/>
    <w:rsid w:val="00BE656C"/>
    <w:rsid w:val="00BE65FF"/>
    <w:rsid w:val="00BE6993"/>
    <w:rsid w:val="00BE748C"/>
    <w:rsid w:val="00BE7779"/>
    <w:rsid w:val="00BE77C2"/>
    <w:rsid w:val="00BE794D"/>
    <w:rsid w:val="00BE7BCE"/>
    <w:rsid w:val="00BE7BF0"/>
    <w:rsid w:val="00BE7E86"/>
    <w:rsid w:val="00BF08FA"/>
    <w:rsid w:val="00BF094B"/>
    <w:rsid w:val="00BF09C0"/>
    <w:rsid w:val="00BF0CD7"/>
    <w:rsid w:val="00BF14A0"/>
    <w:rsid w:val="00BF14BB"/>
    <w:rsid w:val="00BF14D4"/>
    <w:rsid w:val="00BF180B"/>
    <w:rsid w:val="00BF182E"/>
    <w:rsid w:val="00BF1A88"/>
    <w:rsid w:val="00BF21D9"/>
    <w:rsid w:val="00BF22F3"/>
    <w:rsid w:val="00BF27FE"/>
    <w:rsid w:val="00BF2974"/>
    <w:rsid w:val="00BF2C1C"/>
    <w:rsid w:val="00BF3302"/>
    <w:rsid w:val="00BF35CA"/>
    <w:rsid w:val="00BF35E9"/>
    <w:rsid w:val="00BF479F"/>
    <w:rsid w:val="00BF4DD1"/>
    <w:rsid w:val="00BF50E1"/>
    <w:rsid w:val="00BF5700"/>
    <w:rsid w:val="00BF5DF1"/>
    <w:rsid w:val="00BF62A7"/>
    <w:rsid w:val="00BF63D5"/>
    <w:rsid w:val="00BF643E"/>
    <w:rsid w:val="00BF73C2"/>
    <w:rsid w:val="00BF7C7C"/>
    <w:rsid w:val="00C004E6"/>
    <w:rsid w:val="00C0088D"/>
    <w:rsid w:val="00C00CE7"/>
    <w:rsid w:val="00C015C2"/>
    <w:rsid w:val="00C017BE"/>
    <w:rsid w:val="00C01BAE"/>
    <w:rsid w:val="00C02F04"/>
    <w:rsid w:val="00C03A1D"/>
    <w:rsid w:val="00C045EE"/>
    <w:rsid w:val="00C04B6A"/>
    <w:rsid w:val="00C04E90"/>
    <w:rsid w:val="00C0513D"/>
    <w:rsid w:val="00C0541B"/>
    <w:rsid w:val="00C05B2D"/>
    <w:rsid w:val="00C070A7"/>
    <w:rsid w:val="00C07146"/>
    <w:rsid w:val="00C0749B"/>
    <w:rsid w:val="00C074B4"/>
    <w:rsid w:val="00C07D58"/>
    <w:rsid w:val="00C1043F"/>
    <w:rsid w:val="00C10DDF"/>
    <w:rsid w:val="00C10F2F"/>
    <w:rsid w:val="00C11C77"/>
    <w:rsid w:val="00C1278F"/>
    <w:rsid w:val="00C129B7"/>
    <w:rsid w:val="00C13743"/>
    <w:rsid w:val="00C1442D"/>
    <w:rsid w:val="00C14576"/>
    <w:rsid w:val="00C15381"/>
    <w:rsid w:val="00C15DB2"/>
    <w:rsid w:val="00C16136"/>
    <w:rsid w:val="00C171A8"/>
    <w:rsid w:val="00C20680"/>
    <w:rsid w:val="00C207BC"/>
    <w:rsid w:val="00C20A60"/>
    <w:rsid w:val="00C20C39"/>
    <w:rsid w:val="00C20EDA"/>
    <w:rsid w:val="00C20F48"/>
    <w:rsid w:val="00C216B0"/>
    <w:rsid w:val="00C21B6C"/>
    <w:rsid w:val="00C21C45"/>
    <w:rsid w:val="00C227CC"/>
    <w:rsid w:val="00C22980"/>
    <w:rsid w:val="00C22B86"/>
    <w:rsid w:val="00C232F3"/>
    <w:rsid w:val="00C23B13"/>
    <w:rsid w:val="00C23D25"/>
    <w:rsid w:val="00C2414F"/>
    <w:rsid w:val="00C247FC"/>
    <w:rsid w:val="00C24B0A"/>
    <w:rsid w:val="00C25369"/>
    <w:rsid w:val="00C254F6"/>
    <w:rsid w:val="00C25680"/>
    <w:rsid w:val="00C25981"/>
    <w:rsid w:val="00C25E3C"/>
    <w:rsid w:val="00C25ED0"/>
    <w:rsid w:val="00C26348"/>
    <w:rsid w:val="00C26EDF"/>
    <w:rsid w:val="00C271BC"/>
    <w:rsid w:val="00C274B0"/>
    <w:rsid w:val="00C27817"/>
    <w:rsid w:val="00C2791D"/>
    <w:rsid w:val="00C279F4"/>
    <w:rsid w:val="00C3009F"/>
    <w:rsid w:val="00C3037B"/>
    <w:rsid w:val="00C304F7"/>
    <w:rsid w:val="00C30B69"/>
    <w:rsid w:val="00C30D4B"/>
    <w:rsid w:val="00C30F21"/>
    <w:rsid w:val="00C318E8"/>
    <w:rsid w:val="00C31C4D"/>
    <w:rsid w:val="00C3353B"/>
    <w:rsid w:val="00C33BF9"/>
    <w:rsid w:val="00C34F1E"/>
    <w:rsid w:val="00C356F1"/>
    <w:rsid w:val="00C35712"/>
    <w:rsid w:val="00C368D2"/>
    <w:rsid w:val="00C36A99"/>
    <w:rsid w:val="00C37041"/>
    <w:rsid w:val="00C37583"/>
    <w:rsid w:val="00C40AD6"/>
    <w:rsid w:val="00C4138A"/>
    <w:rsid w:val="00C41B57"/>
    <w:rsid w:val="00C41F4F"/>
    <w:rsid w:val="00C422C1"/>
    <w:rsid w:val="00C42DB3"/>
    <w:rsid w:val="00C435F4"/>
    <w:rsid w:val="00C43B62"/>
    <w:rsid w:val="00C43C12"/>
    <w:rsid w:val="00C44E60"/>
    <w:rsid w:val="00C4537D"/>
    <w:rsid w:val="00C45753"/>
    <w:rsid w:val="00C4593C"/>
    <w:rsid w:val="00C45949"/>
    <w:rsid w:val="00C45F0C"/>
    <w:rsid w:val="00C45F6F"/>
    <w:rsid w:val="00C4687C"/>
    <w:rsid w:val="00C4743E"/>
    <w:rsid w:val="00C47DC2"/>
    <w:rsid w:val="00C501C8"/>
    <w:rsid w:val="00C506F0"/>
    <w:rsid w:val="00C5088E"/>
    <w:rsid w:val="00C50E4A"/>
    <w:rsid w:val="00C51091"/>
    <w:rsid w:val="00C51532"/>
    <w:rsid w:val="00C517B0"/>
    <w:rsid w:val="00C5188D"/>
    <w:rsid w:val="00C518B8"/>
    <w:rsid w:val="00C51AD2"/>
    <w:rsid w:val="00C51E01"/>
    <w:rsid w:val="00C52280"/>
    <w:rsid w:val="00C5256B"/>
    <w:rsid w:val="00C52677"/>
    <w:rsid w:val="00C527A1"/>
    <w:rsid w:val="00C5294F"/>
    <w:rsid w:val="00C52D28"/>
    <w:rsid w:val="00C53996"/>
    <w:rsid w:val="00C5453F"/>
    <w:rsid w:val="00C5497F"/>
    <w:rsid w:val="00C552AB"/>
    <w:rsid w:val="00C556D7"/>
    <w:rsid w:val="00C55F20"/>
    <w:rsid w:val="00C55FA9"/>
    <w:rsid w:val="00C56B4E"/>
    <w:rsid w:val="00C56F99"/>
    <w:rsid w:val="00C56FF2"/>
    <w:rsid w:val="00C57021"/>
    <w:rsid w:val="00C572B6"/>
    <w:rsid w:val="00C576D6"/>
    <w:rsid w:val="00C605F2"/>
    <w:rsid w:val="00C608B3"/>
    <w:rsid w:val="00C60B79"/>
    <w:rsid w:val="00C60D7B"/>
    <w:rsid w:val="00C613FE"/>
    <w:rsid w:val="00C61501"/>
    <w:rsid w:val="00C6176F"/>
    <w:rsid w:val="00C61A65"/>
    <w:rsid w:val="00C61B0C"/>
    <w:rsid w:val="00C61B8E"/>
    <w:rsid w:val="00C61E33"/>
    <w:rsid w:val="00C61EF0"/>
    <w:rsid w:val="00C61FCB"/>
    <w:rsid w:val="00C62882"/>
    <w:rsid w:val="00C62A94"/>
    <w:rsid w:val="00C62F8A"/>
    <w:rsid w:val="00C62FAA"/>
    <w:rsid w:val="00C641A8"/>
    <w:rsid w:val="00C6439B"/>
    <w:rsid w:val="00C6472C"/>
    <w:rsid w:val="00C648CF"/>
    <w:rsid w:val="00C64B2D"/>
    <w:rsid w:val="00C64D12"/>
    <w:rsid w:val="00C64ED8"/>
    <w:rsid w:val="00C65630"/>
    <w:rsid w:val="00C656B0"/>
    <w:rsid w:val="00C6582A"/>
    <w:rsid w:val="00C65840"/>
    <w:rsid w:val="00C65F8A"/>
    <w:rsid w:val="00C6618E"/>
    <w:rsid w:val="00C661FC"/>
    <w:rsid w:val="00C665A4"/>
    <w:rsid w:val="00C6719A"/>
    <w:rsid w:val="00C67386"/>
    <w:rsid w:val="00C678D4"/>
    <w:rsid w:val="00C67EE2"/>
    <w:rsid w:val="00C708D6"/>
    <w:rsid w:val="00C70DC7"/>
    <w:rsid w:val="00C70E9D"/>
    <w:rsid w:val="00C712D8"/>
    <w:rsid w:val="00C722DB"/>
    <w:rsid w:val="00C72416"/>
    <w:rsid w:val="00C7271B"/>
    <w:rsid w:val="00C72A12"/>
    <w:rsid w:val="00C73081"/>
    <w:rsid w:val="00C73252"/>
    <w:rsid w:val="00C732D7"/>
    <w:rsid w:val="00C73902"/>
    <w:rsid w:val="00C74175"/>
    <w:rsid w:val="00C74225"/>
    <w:rsid w:val="00C742AA"/>
    <w:rsid w:val="00C742D6"/>
    <w:rsid w:val="00C749FB"/>
    <w:rsid w:val="00C74A19"/>
    <w:rsid w:val="00C74F70"/>
    <w:rsid w:val="00C755EF"/>
    <w:rsid w:val="00C7562E"/>
    <w:rsid w:val="00C759B9"/>
    <w:rsid w:val="00C75F39"/>
    <w:rsid w:val="00C75F43"/>
    <w:rsid w:val="00C75FCE"/>
    <w:rsid w:val="00C76155"/>
    <w:rsid w:val="00C76227"/>
    <w:rsid w:val="00C76566"/>
    <w:rsid w:val="00C76D80"/>
    <w:rsid w:val="00C7746E"/>
    <w:rsid w:val="00C77747"/>
    <w:rsid w:val="00C77AA2"/>
    <w:rsid w:val="00C80036"/>
    <w:rsid w:val="00C80CC3"/>
    <w:rsid w:val="00C8134E"/>
    <w:rsid w:val="00C82008"/>
    <w:rsid w:val="00C821A4"/>
    <w:rsid w:val="00C82296"/>
    <w:rsid w:val="00C827AF"/>
    <w:rsid w:val="00C82976"/>
    <w:rsid w:val="00C829C5"/>
    <w:rsid w:val="00C82B1A"/>
    <w:rsid w:val="00C8307C"/>
    <w:rsid w:val="00C83602"/>
    <w:rsid w:val="00C836B7"/>
    <w:rsid w:val="00C83E35"/>
    <w:rsid w:val="00C8524A"/>
    <w:rsid w:val="00C85290"/>
    <w:rsid w:val="00C85FD7"/>
    <w:rsid w:val="00C86296"/>
    <w:rsid w:val="00C862E5"/>
    <w:rsid w:val="00C8695E"/>
    <w:rsid w:val="00C872E6"/>
    <w:rsid w:val="00C87A13"/>
    <w:rsid w:val="00C900AB"/>
    <w:rsid w:val="00C90421"/>
    <w:rsid w:val="00C90E6F"/>
    <w:rsid w:val="00C91A9E"/>
    <w:rsid w:val="00C92D82"/>
    <w:rsid w:val="00C9307C"/>
    <w:rsid w:val="00C9329B"/>
    <w:rsid w:val="00C943CF"/>
    <w:rsid w:val="00C948AE"/>
    <w:rsid w:val="00C94DD8"/>
    <w:rsid w:val="00C9599A"/>
    <w:rsid w:val="00C95B34"/>
    <w:rsid w:val="00C95CAD"/>
    <w:rsid w:val="00C96272"/>
    <w:rsid w:val="00C9640F"/>
    <w:rsid w:val="00C96541"/>
    <w:rsid w:val="00C96C05"/>
    <w:rsid w:val="00C97746"/>
    <w:rsid w:val="00CA0216"/>
    <w:rsid w:val="00CA0654"/>
    <w:rsid w:val="00CA0A5F"/>
    <w:rsid w:val="00CA0F92"/>
    <w:rsid w:val="00CA1237"/>
    <w:rsid w:val="00CA17AE"/>
    <w:rsid w:val="00CA2148"/>
    <w:rsid w:val="00CA2766"/>
    <w:rsid w:val="00CA301D"/>
    <w:rsid w:val="00CA349F"/>
    <w:rsid w:val="00CA35CD"/>
    <w:rsid w:val="00CA4227"/>
    <w:rsid w:val="00CA42CD"/>
    <w:rsid w:val="00CA4697"/>
    <w:rsid w:val="00CA4F92"/>
    <w:rsid w:val="00CA5243"/>
    <w:rsid w:val="00CA5339"/>
    <w:rsid w:val="00CA57D8"/>
    <w:rsid w:val="00CA5A1D"/>
    <w:rsid w:val="00CA5FBA"/>
    <w:rsid w:val="00CA64BA"/>
    <w:rsid w:val="00CA66FB"/>
    <w:rsid w:val="00CA6CC4"/>
    <w:rsid w:val="00CA6E38"/>
    <w:rsid w:val="00CA758F"/>
    <w:rsid w:val="00CA7B42"/>
    <w:rsid w:val="00CA7DA4"/>
    <w:rsid w:val="00CA7E13"/>
    <w:rsid w:val="00CA7E9D"/>
    <w:rsid w:val="00CB01A3"/>
    <w:rsid w:val="00CB0A42"/>
    <w:rsid w:val="00CB0D4B"/>
    <w:rsid w:val="00CB16EB"/>
    <w:rsid w:val="00CB20DB"/>
    <w:rsid w:val="00CB329B"/>
    <w:rsid w:val="00CB35DD"/>
    <w:rsid w:val="00CB38BD"/>
    <w:rsid w:val="00CB3C03"/>
    <w:rsid w:val="00CB3D1C"/>
    <w:rsid w:val="00CB3DB7"/>
    <w:rsid w:val="00CB4003"/>
    <w:rsid w:val="00CB461B"/>
    <w:rsid w:val="00CB46EA"/>
    <w:rsid w:val="00CB49D9"/>
    <w:rsid w:val="00CB4B46"/>
    <w:rsid w:val="00CB4E91"/>
    <w:rsid w:val="00CB5117"/>
    <w:rsid w:val="00CB590F"/>
    <w:rsid w:val="00CB5A6F"/>
    <w:rsid w:val="00CB70B4"/>
    <w:rsid w:val="00CB7679"/>
    <w:rsid w:val="00CB7B47"/>
    <w:rsid w:val="00CB7DC7"/>
    <w:rsid w:val="00CC0288"/>
    <w:rsid w:val="00CC0BF7"/>
    <w:rsid w:val="00CC0CE5"/>
    <w:rsid w:val="00CC1152"/>
    <w:rsid w:val="00CC1430"/>
    <w:rsid w:val="00CC202D"/>
    <w:rsid w:val="00CC2A79"/>
    <w:rsid w:val="00CC2D8B"/>
    <w:rsid w:val="00CC33CC"/>
    <w:rsid w:val="00CC3612"/>
    <w:rsid w:val="00CC3768"/>
    <w:rsid w:val="00CC3DCB"/>
    <w:rsid w:val="00CC452D"/>
    <w:rsid w:val="00CC590C"/>
    <w:rsid w:val="00CC627E"/>
    <w:rsid w:val="00CC66CD"/>
    <w:rsid w:val="00CC6D78"/>
    <w:rsid w:val="00CC791B"/>
    <w:rsid w:val="00CD05EA"/>
    <w:rsid w:val="00CD0C6A"/>
    <w:rsid w:val="00CD16C2"/>
    <w:rsid w:val="00CD1E73"/>
    <w:rsid w:val="00CD216C"/>
    <w:rsid w:val="00CD3791"/>
    <w:rsid w:val="00CD39E3"/>
    <w:rsid w:val="00CD3F7A"/>
    <w:rsid w:val="00CD3F83"/>
    <w:rsid w:val="00CD470C"/>
    <w:rsid w:val="00CD4BD5"/>
    <w:rsid w:val="00CD4C16"/>
    <w:rsid w:val="00CD4DBE"/>
    <w:rsid w:val="00CD4F2E"/>
    <w:rsid w:val="00CD548C"/>
    <w:rsid w:val="00CD5767"/>
    <w:rsid w:val="00CD738E"/>
    <w:rsid w:val="00CD762D"/>
    <w:rsid w:val="00CE04EA"/>
    <w:rsid w:val="00CE04FF"/>
    <w:rsid w:val="00CE0A70"/>
    <w:rsid w:val="00CE0BAB"/>
    <w:rsid w:val="00CE1C48"/>
    <w:rsid w:val="00CE1CC1"/>
    <w:rsid w:val="00CE1FF2"/>
    <w:rsid w:val="00CE2202"/>
    <w:rsid w:val="00CE2A77"/>
    <w:rsid w:val="00CE2C3A"/>
    <w:rsid w:val="00CE31AB"/>
    <w:rsid w:val="00CE35DE"/>
    <w:rsid w:val="00CE3930"/>
    <w:rsid w:val="00CE43B1"/>
    <w:rsid w:val="00CE4D18"/>
    <w:rsid w:val="00CE551B"/>
    <w:rsid w:val="00CE575E"/>
    <w:rsid w:val="00CE58B6"/>
    <w:rsid w:val="00CE6345"/>
    <w:rsid w:val="00CE653C"/>
    <w:rsid w:val="00CE6E81"/>
    <w:rsid w:val="00CE72B3"/>
    <w:rsid w:val="00CE75B6"/>
    <w:rsid w:val="00CE7D09"/>
    <w:rsid w:val="00CF1247"/>
    <w:rsid w:val="00CF1CD6"/>
    <w:rsid w:val="00CF1CFD"/>
    <w:rsid w:val="00CF1E22"/>
    <w:rsid w:val="00CF2476"/>
    <w:rsid w:val="00CF2BA3"/>
    <w:rsid w:val="00CF30AE"/>
    <w:rsid w:val="00CF34A8"/>
    <w:rsid w:val="00CF3B89"/>
    <w:rsid w:val="00CF45E7"/>
    <w:rsid w:val="00CF4692"/>
    <w:rsid w:val="00CF4721"/>
    <w:rsid w:val="00CF48F8"/>
    <w:rsid w:val="00CF4CF5"/>
    <w:rsid w:val="00CF5CE8"/>
    <w:rsid w:val="00CF5D54"/>
    <w:rsid w:val="00CF5E0A"/>
    <w:rsid w:val="00CF6940"/>
    <w:rsid w:val="00CF69F7"/>
    <w:rsid w:val="00CF6B91"/>
    <w:rsid w:val="00CF70A4"/>
    <w:rsid w:val="00CF7516"/>
    <w:rsid w:val="00CF7559"/>
    <w:rsid w:val="00CF7AA9"/>
    <w:rsid w:val="00D00205"/>
    <w:rsid w:val="00D003D0"/>
    <w:rsid w:val="00D00415"/>
    <w:rsid w:val="00D0123C"/>
    <w:rsid w:val="00D01576"/>
    <w:rsid w:val="00D015C5"/>
    <w:rsid w:val="00D01BC2"/>
    <w:rsid w:val="00D01FF3"/>
    <w:rsid w:val="00D02045"/>
    <w:rsid w:val="00D02DBD"/>
    <w:rsid w:val="00D02E50"/>
    <w:rsid w:val="00D0361B"/>
    <w:rsid w:val="00D036EC"/>
    <w:rsid w:val="00D0393A"/>
    <w:rsid w:val="00D03C34"/>
    <w:rsid w:val="00D04269"/>
    <w:rsid w:val="00D043B7"/>
    <w:rsid w:val="00D04912"/>
    <w:rsid w:val="00D04A68"/>
    <w:rsid w:val="00D04DA5"/>
    <w:rsid w:val="00D05464"/>
    <w:rsid w:val="00D058FF"/>
    <w:rsid w:val="00D066BC"/>
    <w:rsid w:val="00D06F58"/>
    <w:rsid w:val="00D078BF"/>
    <w:rsid w:val="00D079CA"/>
    <w:rsid w:val="00D10753"/>
    <w:rsid w:val="00D109F8"/>
    <w:rsid w:val="00D1112B"/>
    <w:rsid w:val="00D11502"/>
    <w:rsid w:val="00D117F5"/>
    <w:rsid w:val="00D117FE"/>
    <w:rsid w:val="00D1186D"/>
    <w:rsid w:val="00D1190C"/>
    <w:rsid w:val="00D1198C"/>
    <w:rsid w:val="00D124F8"/>
    <w:rsid w:val="00D1298E"/>
    <w:rsid w:val="00D130F7"/>
    <w:rsid w:val="00D1388E"/>
    <w:rsid w:val="00D13AC3"/>
    <w:rsid w:val="00D1411E"/>
    <w:rsid w:val="00D14480"/>
    <w:rsid w:val="00D150FF"/>
    <w:rsid w:val="00D154AD"/>
    <w:rsid w:val="00D155AC"/>
    <w:rsid w:val="00D159F5"/>
    <w:rsid w:val="00D15A27"/>
    <w:rsid w:val="00D161C7"/>
    <w:rsid w:val="00D166D1"/>
    <w:rsid w:val="00D169F8"/>
    <w:rsid w:val="00D16EE4"/>
    <w:rsid w:val="00D17498"/>
    <w:rsid w:val="00D17B67"/>
    <w:rsid w:val="00D17B83"/>
    <w:rsid w:val="00D17F75"/>
    <w:rsid w:val="00D17F95"/>
    <w:rsid w:val="00D202A1"/>
    <w:rsid w:val="00D209B6"/>
    <w:rsid w:val="00D21394"/>
    <w:rsid w:val="00D21E3E"/>
    <w:rsid w:val="00D223F1"/>
    <w:rsid w:val="00D224FF"/>
    <w:rsid w:val="00D228DA"/>
    <w:rsid w:val="00D22A3E"/>
    <w:rsid w:val="00D22A73"/>
    <w:rsid w:val="00D22DE3"/>
    <w:rsid w:val="00D2303D"/>
    <w:rsid w:val="00D23487"/>
    <w:rsid w:val="00D23504"/>
    <w:rsid w:val="00D2374F"/>
    <w:rsid w:val="00D23B61"/>
    <w:rsid w:val="00D23D20"/>
    <w:rsid w:val="00D23F14"/>
    <w:rsid w:val="00D24095"/>
    <w:rsid w:val="00D2413E"/>
    <w:rsid w:val="00D24399"/>
    <w:rsid w:val="00D24D32"/>
    <w:rsid w:val="00D2559D"/>
    <w:rsid w:val="00D255A9"/>
    <w:rsid w:val="00D25661"/>
    <w:rsid w:val="00D25E98"/>
    <w:rsid w:val="00D269A7"/>
    <w:rsid w:val="00D26DF8"/>
    <w:rsid w:val="00D27158"/>
    <w:rsid w:val="00D27668"/>
    <w:rsid w:val="00D3005C"/>
    <w:rsid w:val="00D302CC"/>
    <w:rsid w:val="00D304B6"/>
    <w:rsid w:val="00D30694"/>
    <w:rsid w:val="00D30815"/>
    <w:rsid w:val="00D30A04"/>
    <w:rsid w:val="00D312A9"/>
    <w:rsid w:val="00D312B4"/>
    <w:rsid w:val="00D31658"/>
    <w:rsid w:val="00D31A60"/>
    <w:rsid w:val="00D324FA"/>
    <w:rsid w:val="00D3272F"/>
    <w:rsid w:val="00D329D0"/>
    <w:rsid w:val="00D32CED"/>
    <w:rsid w:val="00D32EB0"/>
    <w:rsid w:val="00D330C8"/>
    <w:rsid w:val="00D3347A"/>
    <w:rsid w:val="00D33492"/>
    <w:rsid w:val="00D33897"/>
    <w:rsid w:val="00D33CF4"/>
    <w:rsid w:val="00D33D8A"/>
    <w:rsid w:val="00D34F6B"/>
    <w:rsid w:val="00D35140"/>
    <w:rsid w:val="00D352B7"/>
    <w:rsid w:val="00D35817"/>
    <w:rsid w:val="00D35C5A"/>
    <w:rsid w:val="00D35F68"/>
    <w:rsid w:val="00D3636C"/>
    <w:rsid w:val="00D36673"/>
    <w:rsid w:val="00D36737"/>
    <w:rsid w:val="00D36940"/>
    <w:rsid w:val="00D37003"/>
    <w:rsid w:val="00D37D41"/>
    <w:rsid w:val="00D4026F"/>
    <w:rsid w:val="00D406C2"/>
    <w:rsid w:val="00D40C86"/>
    <w:rsid w:val="00D41149"/>
    <w:rsid w:val="00D411B3"/>
    <w:rsid w:val="00D414D9"/>
    <w:rsid w:val="00D4162D"/>
    <w:rsid w:val="00D42457"/>
    <w:rsid w:val="00D42505"/>
    <w:rsid w:val="00D439BE"/>
    <w:rsid w:val="00D441F3"/>
    <w:rsid w:val="00D443C7"/>
    <w:rsid w:val="00D44891"/>
    <w:rsid w:val="00D44E4F"/>
    <w:rsid w:val="00D44F2B"/>
    <w:rsid w:val="00D451DA"/>
    <w:rsid w:val="00D453CD"/>
    <w:rsid w:val="00D466D0"/>
    <w:rsid w:val="00D467BB"/>
    <w:rsid w:val="00D46989"/>
    <w:rsid w:val="00D46C5B"/>
    <w:rsid w:val="00D47121"/>
    <w:rsid w:val="00D47DDA"/>
    <w:rsid w:val="00D47E85"/>
    <w:rsid w:val="00D50815"/>
    <w:rsid w:val="00D50E9D"/>
    <w:rsid w:val="00D510DF"/>
    <w:rsid w:val="00D511E6"/>
    <w:rsid w:val="00D52B7E"/>
    <w:rsid w:val="00D52F35"/>
    <w:rsid w:val="00D531B5"/>
    <w:rsid w:val="00D53661"/>
    <w:rsid w:val="00D538CF"/>
    <w:rsid w:val="00D53A34"/>
    <w:rsid w:val="00D53B1A"/>
    <w:rsid w:val="00D53E86"/>
    <w:rsid w:val="00D53EC7"/>
    <w:rsid w:val="00D54681"/>
    <w:rsid w:val="00D54CC0"/>
    <w:rsid w:val="00D5521D"/>
    <w:rsid w:val="00D55BDF"/>
    <w:rsid w:val="00D55DDA"/>
    <w:rsid w:val="00D56155"/>
    <w:rsid w:val="00D566F0"/>
    <w:rsid w:val="00D56AE0"/>
    <w:rsid w:val="00D57019"/>
    <w:rsid w:val="00D5737D"/>
    <w:rsid w:val="00D575E5"/>
    <w:rsid w:val="00D57DC0"/>
    <w:rsid w:val="00D60AC4"/>
    <w:rsid w:val="00D60B0E"/>
    <w:rsid w:val="00D60BA3"/>
    <w:rsid w:val="00D619A9"/>
    <w:rsid w:val="00D61FC4"/>
    <w:rsid w:val="00D63380"/>
    <w:rsid w:val="00D63698"/>
    <w:rsid w:val="00D63FE6"/>
    <w:rsid w:val="00D64148"/>
    <w:rsid w:val="00D643AA"/>
    <w:rsid w:val="00D64CF5"/>
    <w:rsid w:val="00D64E28"/>
    <w:rsid w:val="00D65DDC"/>
    <w:rsid w:val="00D6643B"/>
    <w:rsid w:val="00D6652E"/>
    <w:rsid w:val="00D66862"/>
    <w:rsid w:val="00D66A41"/>
    <w:rsid w:val="00D6708F"/>
    <w:rsid w:val="00D6743E"/>
    <w:rsid w:val="00D6751A"/>
    <w:rsid w:val="00D677D7"/>
    <w:rsid w:val="00D67F64"/>
    <w:rsid w:val="00D70EF4"/>
    <w:rsid w:val="00D71601"/>
    <w:rsid w:val="00D71F85"/>
    <w:rsid w:val="00D72180"/>
    <w:rsid w:val="00D72734"/>
    <w:rsid w:val="00D7336F"/>
    <w:rsid w:val="00D7395B"/>
    <w:rsid w:val="00D74054"/>
    <w:rsid w:val="00D743B2"/>
    <w:rsid w:val="00D744DE"/>
    <w:rsid w:val="00D74729"/>
    <w:rsid w:val="00D75076"/>
    <w:rsid w:val="00D751FB"/>
    <w:rsid w:val="00D7594D"/>
    <w:rsid w:val="00D75A75"/>
    <w:rsid w:val="00D7604A"/>
    <w:rsid w:val="00D772F4"/>
    <w:rsid w:val="00D77306"/>
    <w:rsid w:val="00D77391"/>
    <w:rsid w:val="00D77660"/>
    <w:rsid w:val="00D77B15"/>
    <w:rsid w:val="00D77C31"/>
    <w:rsid w:val="00D77E8D"/>
    <w:rsid w:val="00D77FE8"/>
    <w:rsid w:val="00D80F5A"/>
    <w:rsid w:val="00D8108B"/>
    <w:rsid w:val="00D81293"/>
    <w:rsid w:val="00D812BE"/>
    <w:rsid w:val="00D82404"/>
    <w:rsid w:val="00D829AD"/>
    <w:rsid w:val="00D82CE8"/>
    <w:rsid w:val="00D8322C"/>
    <w:rsid w:val="00D83AE3"/>
    <w:rsid w:val="00D84440"/>
    <w:rsid w:val="00D85268"/>
    <w:rsid w:val="00D852ED"/>
    <w:rsid w:val="00D85569"/>
    <w:rsid w:val="00D85592"/>
    <w:rsid w:val="00D85806"/>
    <w:rsid w:val="00D858CC"/>
    <w:rsid w:val="00D862A9"/>
    <w:rsid w:val="00D866CA"/>
    <w:rsid w:val="00D8674D"/>
    <w:rsid w:val="00D87004"/>
    <w:rsid w:val="00D87BA8"/>
    <w:rsid w:val="00D87BEB"/>
    <w:rsid w:val="00D90F8C"/>
    <w:rsid w:val="00D91067"/>
    <w:rsid w:val="00D911AB"/>
    <w:rsid w:val="00D91C25"/>
    <w:rsid w:val="00D91F07"/>
    <w:rsid w:val="00D93383"/>
    <w:rsid w:val="00D937F2"/>
    <w:rsid w:val="00D940C1"/>
    <w:rsid w:val="00D94B00"/>
    <w:rsid w:val="00D94B89"/>
    <w:rsid w:val="00D9550F"/>
    <w:rsid w:val="00D958DD"/>
    <w:rsid w:val="00D95A34"/>
    <w:rsid w:val="00D95B4E"/>
    <w:rsid w:val="00D95C9A"/>
    <w:rsid w:val="00D960AE"/>
    <w:rsid w:val="00D9612F"/>
    <w:rsid w:val="00D961FC"/>
    <w:rsid w:val="00D963BE"/>
    <w:rsid w:val="00D96E6C"/>
    <w:rsid w:val="00D97B1B"/>
    <w:rsid w:val="00DA01EC"/>
    <w:rsid w:val="00DA0B78"/>
    <w:rsid w:val="00DA14EA"/>
    <w:rsid w:val="00DA1852"/>
    <w:rsid w:val="00DA1BCC"/>
    <w:rsid w:val="00DA217C"/>
    <w:rsid w:val="00DA2E06"/>
    <w:rsid w:val="00DA312D"/>
    <w:rsid w:val="00DA35D8"/>
    <w:rsid w:val="00DA3D4A"/>
    <w:rsid w:val="00DA4299"/>
    <w:rsid w:val="00DA45DC"/>
    <w:rsid w:val="00DA4F82"/>
    <w:rsid w:val="00DA5603"/>
    <w:rsid w:val="00DA5684"/>
    <w:rsid w:val="00DA61F5"/>
    <w:rsid w:val="00DA6502"/>
    <w:rsid w:val="00DA6A8A"/>
    <w:rsid w:val="00DB04CE"/>
    <w:rsid w:val="00DB1330"/>
    <w:rsid w:val="00DB14EE"/>
    <w:rsid w:val="00DB17E9"/>
    <w:rsid w:val="00DB18C3"/>
    <w:rsid w:val="00DB1DB6"/>
    <w:rsid w:val="00DB1E68"/>
    <w:rsid w:val="00DB1F10"/>
    <w:rsid w:val="00DB2291"/>
    <w:rsid w:val="00DB290A"/>
    <w:rsid w:val="00DB2C96"/>
    <w:rsid w:val="00DB3B15"/>
    <w:rsid w:val="00DB3E64"/>
    <w:rsid w:val="00DB47EF"/>
    <w:rsid w:val="00DB47FD"/>
    <w:rsid w:val="00DB4A88"/>
    <w:rsid w:val="00DB4C0E"/>
    <w:rsid w:val="00DB51B7"/>
    <w:rsid w:val="00DB5598"/>
    <w:rsid w:val="00DB6040"/>
    <w:rsid w:val="00DB60CC"/>
    <w:rsid w:val="00DB65FA"/>
    <w:rsid w:val="00DB671F"/>
    <w:rsid w:val="00DB672A"/>
    <w:rsid w:val="00DB6A13"/>
    <w:rsid w:val="00DB78B3"/>
    <w:rsid w:val="00DB7A0B"/>
    <w:rsid w:val="00DC0EFA"/>
    <w:rsid w:val="00DC18BF"/>
    <w:rsid w:val="00DC1BCD"/>
    <w:rsid w:val="00DC1D80"/>
    <w:rsid w:val="00DC1E6A"/>
    <w:rsid w:val="00DC257F"/>
    <w:rsid w:val="00DC49D5"/>
    <w:rsid w:val="00DC4F39"/>
    <w:rsid w:val="00DC4F68"/>
    <w:rsid w:val="00DC54B9"/>
    <w:rsid w:val="00DC5B1E"/>
    <w:rsid w:val="00DC658C"/>
    <w:rsid w:val="00DC687C"/>
    <w:rsid w:val="00DC6A51"/>
    <w:rsid w:val="00DC7280"/>
    <w:rsid w:val="00DC72A1"/>
    <w:rsid w:val="00DC7D5E"/>
    <w:rsid w:val="00DC7E28"/>
    <w:rsid w:val="00DD05AC"/>
    <w:rsid w:val="00DD0698"/>
    <w:rsid w:val="00DD0DB5"/>
    <w:rsid w:val="00DD1917"/>
    <w:rsid w:val="00DD21E4"/>
    <w:rsid w:val="00DD2355"/>
    <w:rsid w:val="00DD266F"/>
    <w:rsid w:val="00DD2807"/>
    <w:rsid w:val="00DD2C51"/>
    <w:rsid w:val="00DD388F"/>
    <w:rsid w:val="00DD38E8"/>
    <w:rsid w:val="00DD3B86"/>
    <w:rsid w:val="00DD3BDE"/>
    <w:rsid w:val="00DD3E85"/>
    <w:rsid w:val="00DD3F3C"/>
    <w:rsid w:val="00DD42BC"/>
    <w:rsid w:val="00DD45AE"/>
    <w:rsid w:val="00DD505F"/>
    <w:rsid w:val="00DD522B"/>
    <w:rsid w:val="00DD5843"/>
    <w:rsid w:val="00DD5C81"/>
    <w:rsid w:val="00DD5E26"/>
    <w:rsid w:val="00DD617A"/>
    <w:rsid w:val="00DD633C"/>
    <w:rsid w:val="00DD6350"/>
    <w:rsid w:val="00DD63E3"/>
    <w:rsid w:val="00DD690C"/>
    <w:rsid w:val="00DD761E"/>
    <w:rsid w:val="00DD763B"/>
    <w:rsid w:val="00DD7FE7"/>
    <w:rsid w:val="00DE0124"/>
    <w:rsid w:val="00DE180B"/>
    <w:rsid w:val="00DE2CE8"/>
    <w:rsid w:val="00DE2FAC"/>
    <w:rsid w:val="00DE301C"/>
    <w:rsid w:val="00DE328E"/>
    <w:rsid w:val="00DE333C"/>
    <w:rsid w:val="00DE34AB"/>
    <w:rsid w:val="00DE3663"/>
    <w:rsid w:val="00DE3723"/>
    <w:rsid w:val="00DE3837"/>
    <w:rsid w:val="00DE3B22"/>
    <w:rsid w:val="00DE41B6"/>
    <w:rsid w:val="00DE426A"/>
    <w:rsid w:val="00DE4457"/>
    <w:rsid w:val="00DE4499"/>
    <w:rsid w:val="00DE4A56"/>
    <w:rsid w:val="00DE4CE2"/>
    <w:rsid w:val="00DE4CFC"/>
    <w:rsid w:val="00DE553F"/>
    <w:rsid w:val="00DE57C9"/>
    <w:rsid w:val="00DE5A01"/>
    <w:rsid w:val="00DE5C2D"/>
    <w:rsid w:val="00DE66F3"/>
    <w:rsid w:val="00DE7DE0"/>
    <w:rsid w:val="00DF0219"/>
    <w:rsid w:val="00DF0863"/>
    <w:rsid w:val="00DF0CD2"/>
    <w:rsid w:val="00DF1100"/>
    <w:rsid w:val="00DF130F"/>
    <w:rsid w:val="00DF1665"/>
    <w:rsid w:val="00DF173F"/>
    <w:rsid w:val="00DF18C5"/>
    <w:rsid w:val="00DF1FB9"/>
    <w:rsid w:val="00DF294C"/>
    <w:rsid w:val="00DF2A91"/>
    <w:rsid w:val="00DF2AFF"/>
    <w:rsid w:val="00DF2C59"/>
    <w:rsid w:val="00DF2E3F"/>
    <w:rsid w:val="00DF39CB"/>
    <w:rsid w:val="00DF3A6F"/>
    <w:rsid w:val="00DF3EAB"/>
    <w:rsid w:val="00DF48B0"/>
    <w:rsid w:val="00DF5E30"/>
    <w:rsid w:val="00DF640C"/>
    <w:rsid w:val="00DF6536"/>
    <w:rsid w:val="00DF6B60"/>
    <w:rsid w:val="00DF7254"/>
    <w:rsid w:val="00DF7A41"/>
    <w:rsid w:val="00DF7E18"/>
    <w:rsid w:val="00DF7EA1"/>
    <w:rsid w:val="00E0084E"/>
    <w:rsid w:val="00E010E5"/>
    <w:rsid w:val="00E0121D"/>
    <w:rsid w:val="00E01490"/>
    <w:rsid w:val="00E01593"/>
    <w:rsid w:val="00E02022"/>
    <w:rsid w:val="00E026B6"/>
    <w:rsid w:val="00E026D1"/>
    <w:rsid w:val="00E02E37"/>
    <w:rsid w:val="00E03E9C"/>
    <w:rsid w:val="00E03FE9"/>
    <w:rsid w:val="00E04854"/>
    <w:rsid w:val="00E04DF1"/>
    <w:rsid w:val="00E05266"/>
    <w:rsid w:val="00E057A3"/>
    <w:rsid w:val="00E05BA3"/>
    <w:rsid w:val="00E05C63"/>
    <w:rsid w:val="00E06209"/>
    <w:rsid w:val="00E06416"/>
    <w:rsid w:val="00E064EA"/>
    <w:rsid w:val="00E06978"/>
    <w:rsid w:val="00E06F59"/>
    <w:rsid w:val="00E071F8"/>
    <w:rsid w:val="00E0733E"/>
    <w:rsid w:val="00E07375"/>
    <w:rsid w:val="00E07393"/>
    <w:rsid w:val="00E077D5"/>
    <w:rsid w:val="00E07C56"/>
    <w:rsid w:val="00E07FE4"/>
    <w:rsid w:val="00E100BE"/>
    <w:rsid w:val="00E10D6E"/>
    <w:rsid w:val="00E10DF6"/>
    <w:rsid w:val="00E119C6"/>
    <w:rsid w:val="00E11B65"/>
    <w:rsid w:val="00E11D5B"/>
    <w:rsid w:val="00E11E8C"/>
    <w:rsid w:val="00E1202A"/>
    <w:rsid w:val="00E1279E"/>
    <w:rsid w:val="00E13AA8"/>
    <w:rsid w:val="00E13D58"/>
    <w:rsid w:val="00E14C4B"/>
    <w:rsid w:val="00E14E93"/>
    <w:rsid w:val="00E152CC"/>
    <w:rsid w:val="00E152DD"/>
    <w:rsid w:val="00E15B2D"/>
    <w:rsid w:val="00E15D2E"/>
    <w:rsid w:val="00E164A8"/>
    <w:rsid w:val="00E164BD"/>
    <w:rsid w:val="00E167C1"/>
    <w:rsid w:val="00E16EA9"/>
    <w:rsid w:val="00E175A7"/>
    <w:rsid w:val="00E17A87"/>
    <w:rsid w:val="00E17FE2"/>
    <w:rsid w:val="00E17FF3"/>
    <w:rsid w:val="00E20912"/>
    <w:rsid w:val="00E21982"/>
    <w:rsid w:val="00E21A36"/>
    <w:rsid w:val="00E21C06"/>
    <w:rsid w:val="00E21DBA"/>
    <w:rsid w:val="00E22DAE"/>
    <w:rsid w:val="00E22FE6"/>
    <w:rsid w:val="00E23B6D"/>
    <w:rsid w:val="00E24122"/>
    <w:rsid w:val="00E24E69"/>
    <w:rsid w:val="00E25059"/>
    <w:rsid w:val="00E2599C"/>
    <w:rsid w:val="00E25C1B"/>
    <w:rsid w:val="00E262D0"/>
    <w:rsid w:val="00E2668B"/>
    <w:rsid w:val="00E26795"/>
    <w:rsid w:val="00E2758C"/>
    <w:rsid w:val="00E27649"/>
    <w:rsid w:val="00E3080D"/>
    <w:rsid w:val="00E309FE"/>
    <w:rsid w:val="00E31190"/>
    <w:rsid w:val="00E3122E"/>
    <w:rsid w:val="00E31AAE"/>
    <w:rsid w:val="00E31B6B"/>
    <w:rsid w:val="00E31B92"/>
    <w:rsid w:val="00E31E61"/>
    <w:rsid w:val="00E31FCC"/>
    <w:rsid w:val="00E323CF"/>
    <w:rsid w:val="00E324B9"/>
    <w:rsid w:val="00E324C7"/>
    <w:rsid w:val="00E33029"/>
    <w:rsid w:val="00E33D2B"/>
    <w:rsid w:val="00E341DF"/>
    <w:rsid w:val="00E34F49"/>
    <w:rsid w:val="00E358D6"/>
    <w:rsid w:val="00E35C67"/>
    <w:rsid w:val="00E36298"/>
    <w:rsid w:val="00E36776"/>
    <w:rsid w:val="00E368BB"/>
    <w:rsid w:val="00E36B5E"/>
    <w:rsid w:val="00E37FBE"/>
    <w:rsid w:val="00E4009F"/>
    <w:rsid w:val="00E40457"/>
    <w:rsid w:val="00E40928"/>
    <w:rsid w:val="00E40F9F"/>
    <w:rsid w:val="00E41D2C"/>
    <w:rsid w:val="00E42126"/>
    <w:rsid w:val="00E42A6E"/>
    <w:rsid w:val="00E4391A"/>
    <w:rsid w:val="00E44A18"/>
    <w:rsid w:val="00E44C9B"/>
    <w:rsid w:val="00E45496"/>
    <w:rsid w:val="00E45916"/>
    <w:rsid w:val="00E463AA"/>
    <w:rsid w:val="00E46D7B"/>
    <w:rsid w:val="00E4736A"/>
    <w:rsid w:val="00E4751F"/>
    <w:rsid w:val="00E4794F"/>
    <w:rsid w:val="00E508BF"/>
    <w:rsid w:val="00E50B37"/>
    <w:rsid w:val="00E50B7B"/>
    <w:rsid w:val="00E50C9A"/>
    <w:rsid w:val="00E50E7F"/>
    <w:rsid w:val="00E5267D"/>
    <w:rsid w:val="00E52ACB"/>
    <w:rsid w:val="00E52E95"/>
    <w:rsid w:val="00E53AC2"/>
    <w:rsid w:val="00E53AF9"/>
    <w:rsid w:val="00E53BE3"/>
    <w:rsid w:val="00E53C4E"/>
    <w:rsid w:val="00E5448C"/>
    <w:rsid w:val="00E55E06"/>
    <w:rsid w:val="00E5650E"/>
    <w:rsid w:val="00E5678B"/>
    <w:rsid w:val="00E56CA5"/>
    <w:rsid w:val="00E57302"/>
    <w:rsid w:val="00E57BC8"/>
    <w:rsid w:val="00E57E4A"/>
    <w:rsid w:val="00E60D8A"/>
    <w:rsid w:val="00E6105B"/>
    <w:rsid w:val="00E61255"/>
    <w:rsid w:val="00E61C68"/>
    <w:rsid w:val="00E621F2"/>
    <w:rsid w:val="00E6296D"/>
    <w:rsid w:val="00E62A80"/>
    <w:rsid w:val="00E63350"/>
    <w:rsid w:val="00E64348"/>
    <w:rsid w:val="00E6508E"/>
    <w:rsid w:val="00E65927"/>
    <w:rsid w:val="00E65EF6"/>
    <w:rsid w:val="00E70332"/>
    <w:rsid w:val="00E70559"/>
    <w:rsid w:val="00E70AA5"/>
    <w:rsid w:val="00E70D0A"/>
    <w:rsid w:val="00E70DFD"/>
    <w:rsid w:val="00E717FD"/>
    <w:rsid w:val="00E718BE"/>
    <w:rsid w:val="00E71A74"/>
    <w:rsid w:val="00E71C7E"/>
    <w:rsid w:val="00E722E4"/>
    <w:rsid w:val="00E72683"/>
    <w:rsid w:val="00E72734"/>
    <w:rsid w:val="00E7285F"/>
    <w:rsid w:val="00E7349F"/>
    <w:rsid w:val="00E736CC"/>
    <w:rsid w:val="00E73765"/>
    <w:rsid w:val="00E74588"/>
    <w:rsid w:val="00E746AB"/>
    <w:rsid w:val="00E747C0"/>
    <w:rsid w:val="00E747F5"/>
    <w:rsid w:val="00E749BB"/>
    <w:rsid w:val="00E74AC3"/>
    <w:rsid w:val="00E74CE2"/>
    <w:rsid w:val="00E74D58"/>
    <w:rsid w:val="00E74D7B"/>
    <w:rsid w:val="00E74E0C"/>
    <w:rsid w:val="00E74E9C"/>
    <w:rsid w:val="00E751A4"/>
    <w:rsid w:val="00E7558D"/>
    <w:rsid w:val="00E75FEB"/>
    <w:rsid w:val="00E76490"/>
    <w:rsid w:val="00E767AB"/>
    <w:rsid w:val="00E7696E"/>
    <w:rsid w:val="00E77119"/>
    <w:rsid w:val="00E775B3"/>
    <w:rsid w:val="00E775E9"/>
    <w:rsid w:val="00E77C19"/>
    <w:rsid w:val="00E8031A"/>
    <w:rsid w:val="00E805E7"/>
    <w:rsid w:val="00E80B7A"/>
    <w:rsid w:val="00E8110B"/>
    <w:rsid w:val="00E82385"/>
    <w:rsid w:val="00E83519"/>
    <w:rsid w:val="00E83CFD"/>
    <w:rsid w:val="00E846B8"/>
    <w:rsid w:val="00E84ECB"/>
    <w:rsid w:val="00E85073"/>
    <w:rsid w:val="00E85674"/>
    <w:rsid w:val="00E85764"/>
    <w:rsid w:val="00E8678A"/>
    <w:rsid w:val="00E86987"/>
    <w:rsid w:val="00E86E4E"/>
    <w:rsid w:val="00E87244"/>
    <w:rsid w:val="00E87512"/>
    <w:rsid w:val="00E8787E"/>
    <w:rsid w:val="00E87904"/>
    <w:rsid w:val="00E87935"/>
    <w:rsid w:val="00E90077"/>
    <w:rsid w:val="00E9020C"/>
    <w:rsid w:val="00E90558"/>
    <w:rsid w:val="00E90BC3"/>
    <w:rsid w:val="00E90DB9"/>
    <w:rsid w:val="00E91355"/>
    <w:rsid w:val="00E91FE3"/>
    <w:rsid w:val="00E92C43"/>
    <w:rsid w:val="00E92C75"/>
    <w:rsid w:val="00E92DAD"/>
    <w:rsid w:val="00E92F5F"/>
    <w:rsid w:val="00E93A9D"/>
    <w:rsid w:val="00E93B71"/>
    <w:rsid w:val="00E93C0C"/>
    <w:rsid w:val="00E93D13"/>
    <w:rsid w:val="00E9426C"/>
    <w:rsid w:val="00E95054"/>
    <w:rsid w:val="00E95110"/>
    <w:rsid w:val="00E951AA"/>
    <w:rsid w:val="00E953F2"/>
    <w:rsid w:val="00E95892"/>
    <w:rsid w:val="00E95A5F"/>
    <w:rsid w:val="00E95C50"/>
    <w:rsid w:val="00E96FFD"/>
    <w:rsid w:val="00E971FF"/>
    <w:rsid w:val="00E9745C"/>
    <w:rsid w:val="00E97674"/>
    <w:rsid w:val="00E97AAE"/>
    <w:rsid w:val="00EA0080"/>
    <w:rsid w:val="00EA19BA"/>
    <w:rsid w:val="00EA22FF"/>
    <w:rsid w:val="00EA2D4C"/>
    <w:rsid w:val="00EA3254"/>
    <w:rsid w:val="00EA382F"/>
    <w:rsid w:val="00EA3B5E"/>
    <w:rsid w:val="00EA3F3F"/>
    <w:rsid w:val="00EA3FCC"/>
    <w:rsid w:val="00EA4715"/>
    <w:rsid w:val="00EA47FE"/>
    <w:rsid w:val="00EA4C06"/>
    <w:rsid w:val="00EA55A8"/>
    <w:rsid w:val="00EA5EB3"/>
    <w:rsid w:val="00EA6136"/>
    <w:rsid w:val="00EA6473"/>
    <w:rsid w:val="00EA667E"/>
    <w:rsid w:val="00EA7121"/>
    <w:rsid w:val="00EA75C3"/>
    <w:rsid w:val="00EA79DB"/>
    <w:rsid w:val="00EB06E8"/>
    <w:rsid w:val="00EB0969"/>
    <w:rsid w:val="00EB0C2C"/>
    <w:rsid w:val="00EB14FC"/>
    <w:rsid w:val="00EB18FB"/>
    <w:rsid w:val="00EB1E4D"/>
    <w:rsid w:val="00EB2238"/>
    <w:rsid w:val="00EB2583"/>
    <w:rsid w:val="00EB2B52"/>
    <w:rsid w:val="00EB2DB5"/>
    <w:rsid w:val="00EB37A8"/>
    <w:rsid w:val="00EB4C10"/>
    <w:rsid w:val="00EB4C7C"/>
    <w:rsid w:val="00EB5E7A"/>
    <w:rsid w:val="00EB5ED3"/>
    <w:rsid w:val="00EB67E6"/>
    <w:rsid w:val="00EB6DB6"/>
    <w:rsid w:val="00EB7722"/>
    <w:rsid w:val="00EB79BD"/>
    <w:rsid w:val="00EB7E2E"/>
    <w:rsid w:val="00EC0327"/>
    <w:rsid w:val="00EC05FA"/>
    <w:rsid w:val="00EC07B5"/>
    <w:rsid w:val="00EC0DA6"/>
    <w:rsid w:val="00EC15B4"/>
    <w:rsid w:val="00EC1AD9"/>
    <w:rsid w:val="00EC1C05"/>
    <w:rsid w:val="00EC1F2B"/>
    <w:rsid w:val="00EC2016"/>
    <w:rsid w:val="00EC26BC"/>
    <w:rsid w:val="00EC27FC"/>
    <w:rsid w:val="00EC2E83"/>
    <w:rsid w:val="00EC4602"/>
    <w:rsid w:val="00EC467D"/>
    <w:rsid w:val="00EC47C8"/>
    <w:rsid w:val="00EC4F3C"/>
    <w:rsid w:val="00EC56BA"/>
    <w:rsid w:val="00EC59B8"/>
    <w:rsid w:val="00EC5E0C"/>
    <w:rsid w:val="00EC5E31"/>
    <w:rsid w:val="00EC5FD6"/>
    <w:rsid w:val="00EC6288"/>
    <w:rsid w:val="00EC684B"/>
    <w:rsid w:val="00EC73FB"/>
    <w:rsid w:val="00EC7502"/>
    <w:rsid w:val="00EC7628"/>
    <w:rsid w:val="00EC772A"/>
    <w:rsid w:val="00ED0251"/>
    <w:rsid w:val="00ED04AC"/>
    <w:rsid w:val="00ED04C1"/>
    <w:rsid w:val="00ED0717"/>
    <w:rsid w:val="00ED0A44"/>
    <w:rsid w:val="00ED1FB6"/>
    <w:rsid w:val="00ED2517"/>
    <w:rsid w:val="00ED2D59"/>
    <w:rsid w:val="00ED33DC"/>
    <w:rsid w:val="00ED3702"/>
    <w:rsid w:val="00ED3792"/>
    <w:rsid w:val="00ED391F"/>
    <w:rsid w:val="00ED3A33"/>
    <w:rsid w:val="00ED3E14"/>
    <w:rsid w:val="00ED4229"/>
    <w:rsid w:val="00ED4642"/>
    <w:rsid w:val="00ED4852"/>
    <w:rsid w:val="00ED4A4C"/>
    <w:rsid w:val="00ED5FF0"/>
    <w:rsid w:val="00ED60EC"/>
    <w:rsid w:val="00ED692B"/>
    <w:rsid w:val="00ED778F"/>
    <w:rsid w:val="00ED7BFB"/>
    <w:rsid w:val="00EE0B2B"/>
    <w:rsid w:val="00EE0BA4"/>
    <w:rsid w:val="00EE0E27"/>
    <w:rsid w:val="00EE1CB4"/>
    <w:rsid w:val="00EE214F"/>
    <w:rsid w:val="00EE2309"/>
    <w:rsid w:val="00EE262A"/>
    <w:rsid w:val="00EE29D1"/>
    <w:rsid w:val="00EE2A2C"/>
    <w:rsid w:val="00EE2C64"/>
    <w:rsid w:val="00EE2F81"/>
    <w:rsid w:val="00EE2FE3"/>
    <w:rsid w:val="00EE3CDC"/>
    <w:rsid w:val="00EE433B"/>
    <w:rsid w:val="00EE487E"/>
    <w:rsid w:val="00EE4C04"/>
    <w:rsid w:val="00EE52EE"/>
    <w:rsid w:val="00EE54C0"/>
    <w:rsid w:val="00EE57B9"/>
    <w:rsid w:val="00EE5C6B"/>
    <w:rsid w:val="00EE5EF2"/>
    <w:rsid w:val="00EE622D"/>
    <w:rsid w:val="00EE6370"/>
    <w:rsid w:val="00EE6BDB"/>
    <w:rsid w:val="00EE6DB8"/>
    <w:rsid w:val="00EE7576"/>
    <w:rsid w:val="00EE76DB"/>
    <w:rsid w:val="00EE774E"/>
    <w:rsid w:val="00EE79D1"/>
    <w:rsid w:val="00EE7ED7"/>
    <w:rsid w:val="00EF0669"/>
    <w:rsid w:val="00EF0713"/>
    <w:rsid w:val="00EF1134"/>
    <w:rsid w:val="00EF1313"/>
    <w:rsid w:val="00EF1519"/>
    <w:rsid w:val="00EF15F1"/>
    <w:rsid w:val="00EF19F1"/>
    <w:rsid w:val="00EF1E58"/>
    <w:rsid w:val="00EF23DD"/>
    <w:rsid w:val="00EF2569"/>
    <w:rsid w:val="00EF266B"/>
    <w:rsid w:val="00EF270C"/>
    <w:rsid w:val="00EF3504"/>
    <w:rsid w:val="00EF41DC"/>
    <w:rsid w:val="00EF4770"/>
    <w:rsid w:val="00EF482A"/>
    <w:rsid w:val="00EF4E7F"/>
    <w:rsid w:val="00EF5745"/>
    <w:rsid w:val="00EF5D3C"/>
    <w:rsid w:val="00EF6294"/>
    <w:rsid w:val="00EF63D4"/>
    <w:rsid w:val="00EF684B"/>
    <w:rsid w:val="00EF6D11"/>
    <w:rsid w:val="00EF72CA"/>
    <w:rsid w:val="00EF791C"/>
    <w:rsid w:val="00F007F8"/>
    <w:rsid w:val="00F0083C"/>
    <w:rsid w:val="00F01180"/>
    <w:rsid w:val="00F013A4"/>
    <w:rsid w:val="00F014C6"/>
    <w:rsid w:val="00F01B0B"/>
    <w:rsid w:val="00F024CE"/>
    <w:rsid w:val="00F03288"/>
    <w:rsid w:val="00F04021"/>
    <w:rsid w:val="00F0435F"/>
    <w:rsid w:val="00F04697"/>
    <w:rsid w:val="00F04CEE"/>
    <w:rsid w:val="00F050F6"/>
    <w:rsid w:val="00F05BB8"/>
    <w:rsid w:val="00F05D29"/>
    <w:rsid w:val="00F06522"/>
    <w:rsid w:val="00F06843"/>
    <w:rsid w:val="00F074AE"/>
    <w:rsid w:val="00F07C6B"/>
    <w:rsid w:val="00F101EA"/>
    <w:rsid w:val="00F10DAF"/>
    <w:rsid w:val="00F116DF"/>
    <w:rsid w:val="00F117B4"/>
    <w:rsid w:val="00F11C1B"/>
    <w:rsid w:val="00F11D9C"/>
    <w:rsid w:val="00F121E2"/>
    <w:rsid w:val="00F125A8"/>
    <w:rsid w:val="00F133F6"/>
    <w:rsid w:val="00F140DB"/>
    <w:rsid w:val="00F1440E"/>
    <w:rsid w:val="00F15125"/>
    <w:rsid w:val="00F1522A"/>
    <w:rsid w:val="00F152BC"/>
    <w:rsid w:val="00F154DF"/>
    <w:rsid w:val="00F15B7D"/>
    <w:rsid w:val="00F15D73"/>
    <w:rsid w:val="00F16086"/>
    <w:rsid w:val="00F161FD"/>
    <w:rsid w:val="00F16863"/>
    <w:rsid w:val="00F16D2E"/>
    <w:rsid w:val="00F175D7"/>
    <w:rsid w:val="00F17651"/>
    <w:rsid w:val="00F2030F"/>
    <w:rsid w:val="00F20B5F"/>
    <w:rsid w:val="00F20DB4"/>
    <w:rsid w:val="00F21A97"/>
    <w:rsid w:val="00F2205B"/>
    <w:rsid w:val="00F22484"/>
    <w:rsid w:val="00F22AC3"/>
    <w:rsid w:val="00F22D9E"/>
    <w:rsid w:val="00F22F67"/>
    <w:rsid w:val="00F2379C"/>
    <w:rsid w:val="00F23D4F"/>
    <w:rsid w:val="00F24471"/>
    <w:rsid w:val="00F2448A"/>
    <w:rsid w:val="00F24A21"/>
    <w:rsid w:val="00F24DB6"/>
    <w:rsid w:val="00F25043"/>
    <w:rsid w:val="00F25921"/>
    <w:rsid w:val="00F25D40"/>
    <w:rsid w:val="00F25EDF"/>
    <w:rsid w:val="00F26194"/>
    <w:rsid w:val="00F26513"/>
    <w:rsid w:val="00F26E1F"/>
    <w:rsid w:val="00F27741"/>
    <w:rsid w:val="00F27762"/>
    <w:rsid w:val="00F27D66"/>
    <w:rsid w:val="00F3013D"/>
    <w:rsid w:val="00F30996"/>
    <w:rsid w:val="00F314F5"/>
    <w:rsid w:val="00F31CCD"/>
    <w:rsid w:val="00F32526"/>
    <w:rsid w:val="00F32738"/>
    <w:rsid w:val="00F33980"/>
    <w:rsid w:val="00F33CAD"/>
    <w:rsid w:val="00F34037"/>
    <w:rsid w:val="00F34645"/>
    <w:rsid w:val="00F34733"/>
    <w:rsid w:val="00F3594D"/>
    <w:rsid w:val="00F35F8D"/>
    <w:rsid w:val="00F36094"/>
    <w:rsid w:val="00F36231"/>
    <w:rsid w:val="00F3697A"/>
    <w:rsid w:val="00F3704F"/>
    <w:rsid w:val="00F371FF"/>
    <w:rsid w:val="00F37DD5"/>
    <w:rsid w:val="00F40669"/>
    <w:rsid w:val="00F414D1"/>
    <w:rsid w:val="00F41A00"/>
    <w:rsid w:val="00F41F59"/>
    <w:rsid w:val="00F41FA6"/>
    <w:rsid w:val="00F42616"/>
    <w:rsid w:val="00F42640"/>
    <w:rsid w:val="00F42832"/>
    <w:rsid w:val="00F4297B"/>
    <w:rsid w:val="00F42AFE"/>
    <w:rsid w:val="00F431C6"/>
    <w:rsid w:val="00F43364"/>
    <w:rsid w:val="00F43E9B"/>
    <w:rsid w:val="00F4419A"/>
    <w:rsid w:val="00F44A9A"/>
    <w:rsid w:val="00F44B30"/>
    <w:rsid w:val="00F44F15"/>
    <w:rsid w:val="00F45318"/>
    <w:rsid w:val="00F45539"/>
    <w:rsid w:val="00F45CA9"/>
    <w:rsid w:val="00F45E2D"/>
    <w:rsid w:val="00F46258"/>
    <w:rsid w:val="00F4689B"/>
    <w:rsid w:val="00F468C6"/>
    <w:rsid w:val="00F46D29"/>
    <w:rsid w:val="00F47793"/>
    <w:rsid w:val="00F50108"/>
    <w:rsid w:val="00F50E11"/>
    <w:rsid w:val="00F50F2A"/>
    <w:rsid w:val="00F50FD1"/>
    <w:rsid w:val="00F51129"/>
    <w:rsid w:val="00F51214"/>
    <w:rsid w:val="00F51421"/>
    <w:rsid w:val="00F51A17"/>
    <w:rsid w:val="00F52207"/>
    <w:rsid w:val="00F524D2"/>
    <w:rsid w:val="00F52579"/>
    <w:rsid w:val="00F52AD2"/>
    <w:rsid w:val="00F52F48"/>
    <w:rsid w:val="00F53C59"/>
    <w:rsid w:val="00F5402C"/>
    <w:rsid w:val="00F5436E"/>
    <w:rsid w:val="00F54449"/>
    <w:rsid w:val="00F54820"/>
    <w:rsid w:val="00F55186"/>
    <w:rsid w:val="00F556CA"/>
    <w:rsid w:val="00F55C5F"/>
    <w:rsid w:val="00F568C8"/>
    <w:rsid w:val="00F56BA3"/>
    <w:rsid w:val="00F56BD1"/>
    <w:rsid w:val="00F56EBA"/>
    <w:rsid w:val="00F5763E"/>
    <w:rsid w:val="00F6005C"/>
    <w:rsid w:val="00F604BC"/>
    <w:rsid w:val="00F60E6B"/>
    <w:rsid w:val="00F6122A"/>
    <w:rsid w:val="00F61B3F"/>
    <w:rsid w:val="00F62C87"/>
    <w:rsid w:val="00F62DDB"/>
    <w:rsid w:val="00F62FB8"/>
    <w:rsid w:val="00F63F51"/>
    <w:rsid w:val="00F63F58"/>
    <w:rsid w:val="00F64162"/>
    <w:rsid w:val="00F649B1"/>
    <w:rsid w:val="00F64CA3"/>
    <w:rsid w:val="00F65789"/>
    <w:rsid w:val="00F65BF5"/>
    <w:rsid w:val="00F6631B"/>
    <w:rsid w:val="00F66B55"/>
    <w:rsid w:val="00F6793D"/>
    <w:rsid w:val="00F70395"/>
    <w:rsid w:val="00F703F9"/>
    <w:rsid w:val="00F70CBE"/>
    <w:rsid w:val="00F71419"/>
    <w:rsid w:val="00F71421"/>
    <w:rsid w:val="00F714AB"/>
    <w:rsid w:val="00F71570"/>
    <w:rsid w:val="00F719C9"/>
    <w:rsid w:val="00F72354"/>
    <w:rsid w:val="00F7250A"/>
    <w:rsid w:val="00F727C9"/>
    <w:rsid w:val="00F7373C"/>
    <w:rsid w:val="00F73C10"/>
    <w:rsid w:val="00F7415E"/>
    <w:rsid w:val="00F74841"/>
    <w:rsid w:val="00F74C0B"/>
    <w:rsid w:val="00F74FEB"/>
    <w:rsid w:val="00F76252"/>
    <w:rsid w:val="00F762E3"/>
    <w:rsid w:val="00F76417"/>
    <w:rsid w:val="00F76D09"/>
    <w:rsid w:val="00F76EF8"/>
    <w:rsid w:val="00F77C8B"/>
    <w:rsid w:val="00F77CFE"/>
    <w:rsid w:val="00F80B94"/>
    <w:rsid w:val="00F80BE0"/>
    <w:rsid w:val="00F80D09"/>
    <w:rsid w:val="00F816E1"/>
    <w:rsid w:val="00F81766"/>
    <w:rsid w:val="00F81878"/>
    <w:rsid w:val="00F819A3"/>
    <w:rsid w:val="00F81A30"/>
    <w:rsid w:val="00F81E2C"/>
    <w:rsid w:val="00F82151"/>
    <w:rsid w:val="00F826DC"/>
    <w:rsid w:val="00F82809"/>
    <w:rsid w:val="00F82A21"/>
    <w:rsid w:val="00F82D54"/>
    <w:rsid w:val="00F83904"/>
    <w:rsid w:val="00F83AF4"/>
    <w:rsid w:val="00F840B5"/>
    <w:rsid w:val="00F85033"/>
    <w:rsid w:val="00F853CF"/>
    <w:rsid w:val="00F85571"/>
    <w:rsid w:val="00F85CA0"/>
    <w:rsid w:val="00F85D1E"/>
    <w:rsid w:val="00F860DB"/>
    <w:rsid w:val="00F864D1"/>
    <w:rsid w:val="00F86574"/>
    <w:rsid w:val="00F865BB"/>
    <w:rsid w:val="00F867B5"/>
    <w:rsid w:val="00F86D04"/>
    <w:rsid w:val="00F86E03"/>
    <w:rsid w:val="00F87CF9"/>
    <w:rsid w:val="00F90323"/>
    <w:rsid w:val="00F904A1"/>
    <w:rsid w:val="00F90E4F"/>
    <w:rsid w:val="00F91119"/>
    <w:rsid w:val="00F918E3"/>
    <w:rsid w:val="00F91FA9"/>
    <w:rsid w:val="00F922A2"/>
    <w:rsid w:val="00F92334"/>
    <w:rsid w:val="00F9238A"/>
    <w:rsid w:val="00F926B2"/>
    <w:rsid w:val="00F92735"/>
    <w:rsid w:val="00F92E30"/>
    <w:rsid w:val="00F934F5"/>
    <w:rsid w:val="00F935DB"/>
    <w:rsid w:val="00F93D67"/>
    <w:rsid w:val="00F941BA"/>
    <w:rsid w:val="00F94D3E"/>
    <w:rsid w:val="00F94F85"/>
    <w:rsid w:val="00F951E6"/>
    <w:rsid w:val="00F9557C"/>
    <w:rsid w:val="00F95910"/>
    <w:rsid w:val="00F95F95"/>
    <w:rsid w:val="00F960BE"/>
    <w:rsid w:val="00F963FA"/>
    <w:rsid w:val="00F96B75"/>
    <w:rsid w:val="00FA01B6"/>
    <w:rsid w:val="00FA04E8"/>
    <w:rsid w:val="00FA0F76"/>
    <w:rsid w:val="00FA13A7"/>
    <w:rsid w:val="00FA1A80"/>
    <w:rsid w:val="00FA24D5"/>
    <w:rsid w:val="00FA28BF"/>
    <w:rsid w:val="00FA3085"/>
    <w:rsid w:val="00FA31F3"/>
    <w:rsid w:val="00FA3364"/>
    <w:rsid w:val="00FA3496"/>
    <w:rsid w:val="00FA3A89"/>
    <w:rsid w:val="00FA4411"/>
    <w:rsid w:val="00FA4BAE"/>
    <w:rsid w:val="00FA4C0B"/>
    <w:rsid w:val="00FA5065"/>
    <w:rsid w:val="00FA5132"/>
    <w:rsid w:val="00FA54C0"/>
    <w:rsid w:val="00FA54E4"/>
    <w:rsid w:val="00FA5949"/>
    <w:rsid w:val="00FA62A3"/>
    <w:rsid w:val="00FA7173"/>
    <w:rsid w:val="00FA7A5C"/>
    <w:rsid w:val="00FA7BCD"/>
    <w:rsid w:val="00FA7E9A"/>
    <w:rsid w:val="00FB08A5"/>
    <w:rsid w:val="00FB1225"/>
    <w:rsid w:val="00FB143A"/>
    <w:rsid w:val="00FB1548"/>
    <w:rsid w:val="00FB1AE1"/>
    <w:rsid w:val="00FB1E4E"/>
    <w:rsid w:val="00FB2166"/>
    <w:rsid w:val="00FB2236"/>
    <w:rsid w:val="00FB23D0"/>
    <w:rsid w:val="00FB296F"/>
    <w:rsid w:val="00FB2E30"/>
    <w:rsid w:val="00FB2FF0"/>
    <w:rsid w:val="00FB38E7"/>
    <w:rsid w:val="00FB3AFC"/>
    <w:rsid w:val="00FB3CC3"/>
    <w:rsid w:val="00FB408B"/>
    <w:rsid w:val="00FB4414"/>
    <w:rsid w:val="00FB50B6"/>
    <w:rsid w:val="00FB52D5"/>
    <w:rsid w:val="00FB534B"/>
    <w:rsid w:val="00FB54D0"/>
    <w:rsid w:val="00FB5ABC"/>
    <w:rsid w:val="00FB5E4D"/>
    <w:rsid w:val="00FB69CE"/>
    <w:rsid w:val="00FB723B"/>
    <w:rsid w:val="00FC001A"/>
    <w:rsid w:val="00FC0811"/>
    <w:rsid w:val="00FC08B0"/>
    <w:rsid w:val="00FC0C9D"/>
    <w:rsid w:val="00FC10A5"/>
    <w:rsid w:val="00FC10D0"/>
    <w:rsid w:val="00FC1DE8"/>
    <w:rsid w:val="00FC2573"/>
    <w:rsid w:val="00FC2ACE"/>
    <w:rsid w:val="00FC2B65"/>
    <w:rsid w:val="00FC33C0"/>
    <w:rsid w:val="00FC33FE"/>
    <w:rsid w:val="00FC35E2"/>
    <w:rsid w:val="00FC3AAA"/>
    <w:rsid w:val="00FC42FE"/>
    <w:rsid w:val="00FC45B1"/>
    <w:rsid w:val="00FC4B94"/>
    <w:rsid w:val="00FC53D3"/>
    <w:rsid w:val="00FC564D"/>
    <w:rsid w:val="00FC580F"/>
    <w:rsid w:val="00FC5B52"/>
    <w:rsid w:val="00FC629E"/>
    <w:rsid w:val="00FC65BA"/>
    <w:rsid w:val="00FC679E"/>
    <w:rsid w:val="00FC688C"/>
    <w:rsid w:val="00FC69AB"/>
    <w:rsid w:val="00FC6D6C"/>
    <w:rsid w:val="00FC6E08"/>
    <w:rsid w:val="00FC731B"/>
    <w:rsid w:val="00FC7723"/>
    <w:rsid w:val="00FC7A1D"/>
    <w:rsid w:val="00FC7E0D"/>
    <w:rsid w:val="00FD0C56"/>
    <w:rsid w:val="00FD0D28"/>
    <w:rsid w:val="00FD103D"/>
    <w:rsid w:val="00FD1DC5"/>
    <w:rsid w:val="00FD2000"/>
    <w:rsid w:val="00FD22B6"/>
    <w:rsid w:val="00FD2743"/>
    <w:rsid w:val="00FD2D4C"/>
    <w:rsid w:val="00FD2E58"/>
    <w:rsid w:val="00FD30F3"/>
    <w:rsid w:val="00FD35B2"/>
    <w:rsid w:val="00FD3B20"/>
    <w:rsid w:val="00FD4020"/>
    <w:rsid w:val="00FD40B4"/>
    <w:rsid w:val="00FD441E"/>
    <w:rsid w:val="00FD4B53"/>
    <w:rsid w:val="00FD50AA"/>
    <w:rsid w:val="00FD690D"/>
    <w:rsid w:val="00FD6920"/>
    <w:rsid w:val="00FD6AA3"/>
    <w:rsid w:val="00FD6BB6"/>
    <w:rsid w:val="00FD6F5C"/>
    <w:rsid w:val="00FD754C"/>
    <w:rsid w:val="00FD777F"/>
    <w:rsid w:val="00FE08DD"/>
    <w:rsid w:val="00FE093E"/>
    <w:rsid w:val="00FE09D4"/>
    <w:rsid w:val="00FE1205"/>
    <w:rsid w:val="00FE1256"/>
    <w:rsid w:val="00FE19E6"/>
    <w:rsid w:val="00FE2E4D"/>
    <w:rsid w:val="00FE2ECA"/>
    <w:rsid w:val="00FE2F01"/>
    <w:rsid w:val="00FE33E2"/>
    <w:rsid w:val="00FE3C85"/>
    <w:rsid w:val="00FE3FB3"/>
    <w:rsid w:val="00FE431E"/>
    <w:rsid w:val="00FE4469"/>
    <w:rsid w:val="00FE4807"/>
    <w:rsid w:val="00FE48D4"/>
    <w:rsid w:val="00FE5A74"/>
    <w:rsid w:val="00FE5CB9"/>
    <w:rsid w:val="00FE5D73"/>
    <w:rsid w:val="00FE5EB5"/>
    <w:rsid w:val="00FE5EC8"/>
    <w:rsid w:val="00FE615C"/>
    <w:rsid w:val="00FE6A44"/>
    <w:rsid w:val="00FE6C11"/>
    <w:rsid w:val="00FE6EFA"/>
    <w:rsid w:val="00FE7489"/>
    <w:rsid w:val="00FE7A30"/>
    <w:rsid w:val="00FE7C3E"/>
    <w:rsid w:val="00FE7CDF"/>
    <w:rsid w:val="00FF02B4"/>
    <w:rsid w:val="00FF0350"/>
    <w:rsid w:val="00FF0766"/>
    <w:rsid w:val="00FF0BBC"/>
    <w:rsid w:val="00FF0EF8"/>
    <w:rsid w:val="00FF1226"/>
    <w:rsid w:val="00FF1312"/>
    <w:rsid w:val="00FF15AE"/>
    <w:rsid w:val="00FF190F"/>
    <w:rsid w:val="00FF2846"/>
    <w:rsid w:val="00FF28AD"/>
    <w:rsid w:val="00FF327F"/>
    <w:rsid w:val="00FF343E"/>
    <w:rsid w:val="00FF348B"/>
    <w:rsid w:val="00FF39AB"/>
    <w:rsid w:val="00FF4000"/>
    <w:rsid w:val="00FF447E"/>
    <w:rsid w:val="00FF4A11"/>
    <w:rsid w:val="00FF4AAD"/>
    <w:rsid w:val="00FF4D84"/>
    <w:rsid w:val="00FF5201"/>
    <w:rsid w:val="00FF5B87"/>
    <w:rsid w:val="00FF5BB9"/>
    <w:rsid w:val="00FF5D48"/>
    <w:rsid w:val="00FF659D"/>
    <w:rsid w:val="00FF6A9A"/>
    <w:rsid w:val="00FF6F1D"/>
    <w:rsid w:val="00FF7517"/>
    <w:rsid w:val="00FF77D6"/>
    <w:rsid w:val="00FF79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8A3D2"/>
  <w15:docId w15:val="{28C92A8B-F5C3-49F1-ABA9-3B34F1484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285A"/>
  </w:style>
  <w:style w:type="paragraph" w:styleId="Ttulo1">
    <w:name w:val="heading 1"/>
    <w:aliases w:val="Título 1 - APA"/>
    <w:basedOn w:val="Normal"/>
    <w:next w:val="Normal"/>
    <w:link w:val="Ttulo1Car"/>
    <w:uiPriority w:val="9"/>
    <w:qFormat/>
    <w:rsid w:val="00090B6A"/>
    <w:pPr>
      <w:keepNext/>
      <w:keepLines/>
      <w:spacing w:before="240" w:after="0" w:line="480" w:lineRule="auto"/>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090B6A"/>
    <w:pPr>
      <w:keepNext/>
      <w:keepLines/>
      <w:spacing w:before="40" w:after="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090B6A"/>
    <w:pPr>
      <w:keepNext/>
      <w:keepLines/>
      <w:spacing w:before="40" w:after="0" w:line="480" w:lineRule="auto"/>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090B6A"/>
    <w:pPr>
      <w:keepNext/>
      <w:keepLines/>
      <w:spacing w:before="40" w:after="0" w:line="480" w:lineRule="auto"/>
      <w:outlineLvl w:val="3"/>
    </w:pPr>
    <w:rPr>
      <w:rFonts w:ascii="Times New Roman" w:eastAsiaTheme="majorEastAsia" w:hAnsi="Times New Roman" w:cstheme="majorBidi"/>
      <w:b/>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E40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40FD"/>
  </w:style>
  <w:style w:type="paragraph" w:styleId="Piedepgina">
    <w:name w:val="footer"/>
    <w:basedOn w:val="Normal"/>
    <w:link w:val="PiedepginaCar"/>
    <w:uiPriority w:val="99"/>
    <w:unhideWhenUsed/>
    <w:rsid w:val="005E40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40FD"/>
  </w:style>
  <w:style w:type="table" w:styleId="Tablaconcuadrcula">
    <w:name w:val="Table Grid"/>
    <w:basedOn w:val="Tablanormal"/>
    <w:uiPriority w:val="59"/>
    <w:rsid w:val="006732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aliases w:val="Título 1 - APA Car"/>
    <w:basedOn w:val="Fuentedeprrafopredeter"/>
    <w:link w:val="Ttulo1"/>
    <w:uiPriority w:val="9"/>
    <w:rsid w:val="00090B6A"/>
    <w:rPr>
      <w:rFonts w:ascii="Times New Roman" w:eastAsiaTheme="majorEastAsia" w:hAnsi="Times New Roman" w:cstheme="majorBidi"/>
      <w:b/>
      <w:sz w:val="24"/>
      <w:szCs w:val="32"/>
    </w:rPr>
  </w:style>
  <w:style w:type="paragraph" w:styleId="TtuloTDC">
    <w:name w:val="TOC Heading"/>
    <w:basedOn w:val="Ttulo1"/>
    <w:next w:val="Normal"/>
    <w:uiPriority w:val="39"/>
    <w:unhideWhenUsed/>
    <w:qFormat/>
    <w:rsid w:val="00B51EAB"/>
    <w:pPr>
      <w:spacing w:line="259" w:lineRule="auto"/>
      <w:outlineLvl w:val="9"/>
    </w:pPr>
    <w:rPr>
      <w:rFonts w:asciiTheme="majorHAnsi" w:hAnsiTheme="majorHAnsi"/>
      <w:b w:val="0"/>
      <w:color w:val="2E74B5" w:themeColor="accent1" w:themeShade="BF"/>
      <w:sz w:val="32"/>
      <w:lang w:eastAsia="es-CO"/>
    </w:rPr>
  </w:style>
  <w:style w:type="character" w:customStyle="1" w:styleId="Ttulo2Car">
    <w:name w:val="Título 2 Car"/>
    <w:basedOn w:val="Fuentedeprrafopredeter"/>
    <w:link w:val="Ttulo2"/>
    <w:uiPriority w:val="9"/>
    <w:rsid w:val="00090B6A"/>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090B6A"/>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090B6A"/>
    <w:rPr>
      <w:rFonts w:ascii="Times New Roman" w:eastAsiaTheme="majorEastAsia" w:hAnsi="Times New Roman" w:cstheme="majorBidi"/>
      <w:b/>
      <w:i/>
      <w:iCs/>
      <w:sz w:val="24"/>
    </w:rPr>
  </w:style>
  <w:style w:type="paragraph" w:styleId="TDC1">
    <w:name w:val="toc 1"/>
    <w:basedOn w:val="Normal"/>
    <w:next w:val="Normal"/>
    <w:autoRedefine/>
    <w:uiPriority w:val="39"/>
    <w:unhideWhenUsed/>
    <w:rsid w:val="00B51EAB"/>
    <w:pPr>
      <w:spacing w:after="100"/>
    </w:pPr>
  </w:style>
  <w:style w:type="character" w:styleId="Hipervnculo">
    <w:name w:val="Hyperlink"/>
    <w:basedOn w:val="Fuentedeprrafopredeter"/>
    <w:uiPriority w:val="99"/>
    <w:unhideWhenUsed/>
    <w:rsid w:val="00B51EAB"/>
    <w:rPr>
      <w:color w:val="0563C1" w:themeColor="hyperlink"/>
      <w:u w:val="single"/>
    </w:rPr>
  </w:style>
  <w:style w:type="paragraph" w:styleId="Prrafodelista">
    <w:name w:val="List Paragraph"/>
    <w:basedOn w:val="Normal"/>
    <w:uiPriority w:val="34"/>
    <w:qFormat/>
    <w:rsid w:val="003F71C4"/>
    <w:pPr>
      <w:ind w:left="720"/>
      <w:contextualSpacing/>
    </w:pPr>
  </w:style>
  <w:style w:type="numbering" w:customStyle="1" w:styleId="Estilo1">
    <w:name w:val="Estilo1"/>
    <w:uiPriority w:val="99"/>
    <w:rsid w:val="006A6807"/>
    <w:pPr>
      <w:numPr>
        <w:numId w:val="2"/>
      </w:numPr>
    </w:pPr>
  </w:style>
  <w:style w:type="character" w:customStyle="1" w:styleId="apple-converted-space">
    <w:name w:val="apple-converted-space"/>
    <w:basedOn w:val="Fuentedeprrafopredeter"/>
    <w:rsid w:val="00FE48D4"/>
  </w:style>
  <w:style w:type="paragraph" w:styleId="NormalWeb">
    <w:name w:val="Normal (Web)"/>
    <w:basedOn w:val="Normal"/>
    <w:uiPriority w:val="99"/>
    <w:unhideWhenUsed/>
    <w:rsid w:val="00E508B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Default">
    <w:name w:val="Default"/>
    <w:rsid w:val="00D772F4"/>
    <w:pPr>
      <w:autoSpaceDE w:val="0"/>
      <w:autoSpaceDN w:val="0"/>
      <w:adjustRightInd w:val="0"/>
      <w:spacing w:after="0" w:line="240" w:lineRule="auto"/>
    </w:pPr>
    <w:rPr>
      <w:rFonts w:ascii="Arial" w:hAnsi="Arial" w:cs="Arial"/>
      <w:color w:val="000000"/>
      <w:sz w:val="24"/>
      <w:szCs w:val="24"/>
    </w:rPr>
  </w:style>
  <w:style w:type="paragraph" w:customStyle="1" w:styleId="CM4">
    <w:name w:val="CM4"/>
    <w:basedOn w:val="Default"/>
    <w:next w:val="Default"/>
    <w:uiPriority w:val="99"/>
    <w:rsid w:val="00D772F4"/>
    <w:pPr>
      <w:spacing w:line="271" w:lineRule="atLeast"/>
    </w:pPr>
    <w:rPr>
      <w:color w:val="auto"/>
    </w:rPr>
  </w:style>
  <w:style w:type="paragraph" w:customStyle="1" w:styleId="CM53">
    <w:name w:val="CM53"/>
    <w:basedOn w:val="Default"/>
    <w:next w:val="Default"/>
    <w:uiPriority w:val="99"/>
    <w:rsid w:val="00D772F4"/>
    <w:rPr>
      <w:color w:val="auto"/>
    </w:rPr>
  </w:style>
  <w:style w:type="table" w:customStyle="1" w:styleId="Tabladelista7concolores1">
    <w:name w:val="Tabla de lista 7 con colores1"/>
    <w:basedOn w:val="Tablanormal"/>
    <w:uiPriority w:val="52"/>
    <w:rsid w:val="00BA1F2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21">
    <w:name w:val="Tabla de lista 21"/>
    <w:basedOn w:val="Tablanormal"/>
    <w:uiPriority w:val="47"/>
    <w:rsid w:val="00415D5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nfasis11">
    <w:name w:val="Tabla de cuadrícula 4 - Énfasis 11"/>
    <w:basedOn w:val="Tablanormal"/>
    <w:uiPriority w:val="49"/>
    <w:rsid w:val="00415D53"/>
    <w:pPr>
      <w:spacing w:after="0" w:line="240" w:lineRule="auto"/>
    </w:pPr>
    <w:rPr>
      <w:rFonts w:ascii="Calibri" w:eastAsia="Batang" w:hAnsi="Calibri" w:cs="Times New Roman"/>
      <w:sz w:val="20"/>
      <w:szCs w:val="20"/>
      <w:lang w:eastAsia="es-CO"/>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Descripcin">
    <w:name w:val="caption"/>
    <w:basedOn w:val="Normal"/>
    <w:next w:val="Normal"/>
    <w:uiPriority w:val="35"/>
    <w:unhideWhenUsed/>
    <w:qFormat/>
    <w:rsid w:val="00AD39DA"/>
    <w:pPr>
      <w:spacing w:after="200" w:line="240" w:lineRule="auto"/>
    </w:pPr>
    <w:rPr>
      <w:rFonts w:ascii="Calibri" w:eastAsia="Batang" w:hAnsi="Calibri" w:cs="Times New Roman"/>
      <w:b/>
      <w:bCs/>
      <w:color w:val="5B9BD5" w:themeColor="accent1"/>
      <w:sz w:val="18"/>
      <w:szCs w:val="18"/>
      <w:lang w:eastAsia="es-CO"/>
    </w:rPr>
  </w:style>
  <w:style w:type="table" w:customStyle="1" w:styleId="Cuadrculadetablaclara1">
    <w:name w:val="Cuadrícula de tabla clara1"/>
    <w:basedOn w:val="Tablanormal"/>
    <w:uiPriority w:val="40"/>
    <w:rsid w:val="00E2412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DC2">
    <w:name w:val="toc 2"/>
    <w:basedOn w:val="Normal"/>
    <w:next w:val="Normal"/>
    <w:autoRedefine/>
    <w:uiPriority w:val="39"/>
    <w:unhideWhenUsed/>
    <w:rsid w:val="00E5267D"/>
    <w:pPr>
      <w:spacing w:after="100"/>
      <w:ind w:left="220"/>
    </w:pPr>
    <w:rPr>
      <w:rFonts w:eastAsiaTheme="minorEastAsia"/>
      <w:lang w:eastAsia="es-CO"/>
    </w:rPr>
  </w:style>
  <w:style w:type="paragraph" w:styleId="TDC3">
    <w:name w:val="toc 3"/>
    <w:basedOn w:val="Normal"/>
    <w:next w:val="Normal"/>
    <w:autoRedefine/>
    <w:uiPriority w:val="39"/>
    <w:unhideWhenUsed/>
    <w:rsid w:val="00E5267D"/>
    <w:pPr>
      <w:spacing w:after="100"/>
      <w:ind w:left="440"/>
    </w:pPr>
    <w:rPr>
      <w:rFonts w:eastAsiaTheme="minorEastAsia"/>
      <w:lang w:eastAsia="es-CO"/>
    </w:rPr>
  </w:style>
  <w:style w:type="paragraph" w:styleId="TDC4">
    <w:name w:val="toc 4"/>
    <w:basedOn w:val="Normal"/>
    <w:next w:val="Normal"/>
    <w:autoRedefine/>
    <w:uiPriority w:val="39"/>
    <w:unhideWhenUsed/>
    <w:rsid w:val="00E5267D"/>
    <w:pPr>
      <w:spacing w:after="100"/>
      <w:ind w:left="660"/>
    </w:pPr>
    <w:rPr>
      <w:rFonts w:eastAsiaTheme="minorEastAsia"/>
      <w:lang w:eastAsia="es-CO"/>
    </w:rPr>
  </w:style>
  <w:style w:type="paragraph" w:styleId="TDC5">
    <w:name w:val="toc 5"/>
    <w:basedOn w:val="Normal"/>
    <w:next w:val="Normal"/>
    <w:autoRedefine/>
    <w:uiPriority w:val="39"/>
    <w:unhideWhenUsed/>
    <w:rsid w:val="00E5267D"/>
    <w:pPr>
      <w:spacing w:after="100"/>
      <w:ind w:left="880"/>
    </w:pPr>
    <w:rPr>
      <w:rFonts w:eastAsiaTheme="minorEastAsia"/>
      <w:lang w:eastAsia="es-CO"/>
    </w:rPr>
  </w:style>
  <w:style w:type="paragraph" w:styleId="TDC6">
    <w:name w:val="toc 6"/>
    <w:basedOn w:val="Normal"/>
    <w:next w:val="Normal"/>
    <w:autoRedefine/>
    <w:uiPriority w:val="39"/>
    <w:unhideWhenUsed/>
    <w:rsid w:val="00E5267D"/>
    <w:pPr>
      <w:spacing w:after="100"/>
      <w:ind w:left="1100"/>
    </w:pPr>
    <w:rPr>
      <w:rFonts w:eastAsiaTheme="minorEastAsia"/>
      <w:lang w:eastAsia="es-CO"/>
    </w:rPr>
  </w:style>
  <w:style w:type="paragraph" w:styleId="TDC7">
    <w:name w:val="toc 7"/>
    <w:basedOn w:val="Normal"/>
    <w:next w:val="Normal"/>
    <w:autoRedefine/>
    <w:uiPriority w:val="39"/>
    <w:unhideWhenUsed/>
    <w:rsid w:val="00E5267D"/>
    <w:pPr>
      <w:spacing w:after="100"/>
      <w:ind w:left="1320"/>
    </w:pPr>
    <w:rPr>
      <w:rFonts w:eastAsiaTheme="minorEastAsia"/>
      <w:lang w:eastAsia="es-CO"/>
    </w:rPr>
  </w:style>
  <w:style w:type="paragraph" w:styleId="TDC8">
    <w:name w:val="toc 8"/>
    <w:basedOn w:val="Normal"/>
    <w:next w:val="Normal"/>
    <w:autoRedefine/>
    <w:uiPriority w:val="39"/>
    <w:unhideWhenUsed/>
    <w:rsid w:val="00E5267D"/>
    <w:pPr>
      <w:spacing w:after="100"/>
      <w:ind w:left="1540"/>
    </w:pPr>
    <w:rPr>
      <w:rFonts w:eastAsiaTheme="minorEastAsia"/>
      <w:lang w:eastAsia="es-CO"/>
    </w:rPr>
  </w:style>
  <w:style w:type="paragraph" w:styleId="TDC9">
    <w:name w:val="toc 9"/>
    <w:basedOn w:val="Normal"/>
    <w:next w:val="Normal"/>
    <w:autoRedefine/>
    <w:uiPriority w:val="39"/>
    <w:unhideWhenUsed/>
    <w:rsid w:val="00E5267D"/>
    <w:pPr>
      <w:spacing w:after="100"/>
      <w:ind w:left="1760"/>
    </w:pPr>
    <w:rPr>
      <w:rFonts w:eastAsiaTheme="minorEastAsia"/>
      <w:lang w:eastAsia="es-CO"/>
    </w:rPr>
  </w:style>
  <w:style w:type="character" w:customStyle="1" w:styleId="Mencionar1">
    <w:name w:val="Mencionar1"/>
    <w:basedOn w:val="Fuentedeprrafopredeter"/>
    <w:uiPriority w:val="99"/>
    <w:semiHidden/>
    <w:unhideWhenUsed/>
    <w:rsid w:val="005A36B5"/>
    <w:rPr>
      <w:color w:val="2B579A"/>
      <w:shd w:val="clear" w:color="auto" w:fill="E6E6E6"/>
    </w:rPr>
  </w:style>
  <w:style w:type="table" w:customStyle="1" w:styleId="Tabladecuadrcula1clara1">
    <w:name w:val="Tabla de cuadrícula 1 clara1"/>
    <w:basedOn w:val="Tablanormal"/>
    <w:uiPriority w:val="46"/>
    <w:rsid w:val="00900EF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xtodelmarcadordeposicin">
    <w:name w:val="Placeholder Text"/>
    <w:basedOn w:val="Fuentedeprrafopredeter"/>
    <w:uiPriority w:val="99"/>
    <w:semiHidden/>
    <w:rsid w:val="00C4138A"/>
    <w:rPr>
      <w:color w:val="808080"/>
    </w:rPr>
  </w:style>
  <w:style w:type="table" w:customStyle="1" w:styleId="Tabladecuadrcula4-nfasis12">
    <w:name w:val="Tabla de cuadrícula 4 - Énfasis 12"/>
    <w:basedOn w:val="Tablanormal"/>
    <w:uiPriority w:val="49"/>
    <w:rsid w:val="00073A6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abladeilustraciones">
    <w:name w:val="table of figures"/>
    <w:basedOn w:val="Normal"/>
    <w:next w:val="Normal"/>
    <w:uiPriority w:val="99"/>
    <w:unhideWhenUsed/>
    <w:rsid w:val="00A978D5"/>
    <w:pPr>
      <w:spacing w:after="0"/>
    </w:pPr>
    <w:rPr>
      <w:rFonts w:cstheme="minorHAnsi"/>
      <w:i/>
      <w:iCs/>
      <w:sz w:val="20"/>
      <w:szCs w:val="20"/>
    </w:rPr>
  </w:style>
  <w:style w:type="character" w:styleId="Refdecomentario">
    <w:name w:val="annotation reference"/>
    <w:basedOn w:val="Fuentedeprrafopredeter"/>
    <w:uiPriority w:val="99"/>
    <w:semiHidden/>
    <w:unhideWhenUsed/>
    <w:rsid w:val="00FB4414"/>
    <w:rPr>
      <w:sz w:val="16"/>
      <w:szCs w:val="16"/>
    </w:rPr>
  </w:style>
  <w:style w:type="paragraph" w:styleId="Textocomentario">
    <w:name w:val="annotation text"/>
    <w:basedOn w:val="Normal"/>
    <w:link w:val="TextocomentarioCar"/>
    <w:uiPriority w:val="99"/>
    <w:semiHidden/>
    <w:unhideWhenUsed/>
    <w:rsid w:val="00FB44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B4414"/>
    <w:rPr>
      <w:sz w:val="20"/>
      <w:szCs w:val="20"/>
    </w:rPr>
  </w:style>
  <w:style w:type="paragraph" w:styleId="Asuntodelcomentario">
    <w:name w:val="annotation subject"/>
    <w:basedOn w:val="Textocomentario"/>
    <w:next w:val="Textocomentario"/>
    <w:link w:val="AsuntodelcomentarioCar"/>
    <w:uiPriority w:val="99"/>
    <w:semiHidden/>
    <w:unhideWhenUsed/>
    <w:rsid w:val="00FB4414"/>
    <w:rPr>
      <w:b/>
      <w:bCs/>
    </w:rPr>
  </w:style>
  <w:style w:type="character" w:customStyle="1" w:styleId="AsuntodelcomentarioCar">
    <w:name w:val="Asunto del comentario Car"/>
    <w:basedOn w:val="TextocomentarioCar"/>
    <w:link w:val="Asuntodelcomentario"/>
    <w:uiPriority w:val="99"/>
    <w:semiHidden/>
    <w:rsid w:val="00FB4414"/>
    <w:rPr>
      <w:b/>
      <w:bCs/>
      <w:sz w:val="20"/>
      <w:szCs w:val="20"/>
    </w:rPr>
  </w:style>
  <w:style w:type="paragraph" w:styleId="Textodeglobo">
    <w:name w:val="Balloon Text"/>
    <w:basedOn w:val="Normal"/>
    <w:link w:val="TextodegloboCar"/>
    <w:uiPriority w:val="99"/>
    <w:semiHidden/>
    <w:unhideWhenUsed/>
    <w:rsid w:val="00FB441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B4414"/>
    <w:rPr>
      <w:rFonts w:ascii="Segoe UI" w:hAnsi="Segoe UI" w:cs="Segoe UI"/>
      <w:sz w:val="18"/>
      <w:szCs w:val="18"/>
    </w:rPr>
  </w:style>
  <w:style w:type="character" w:styleId="Hipervnculovisitado">
    <w:name w:val="FollowedHyperlink"/>
    <w:basedOn w:val="Fuentedeprrafopredeter"/>
    <w:uiPriority w:val="99"/>
    <w:semiHidden/>
    <w:unhideWhenUsed/>
    <w:rsid w:val="00212321"/>
    <w:rPr>
      <w:color w:val="954F72"/>
      <w:u w:val="single"/>
    </w:rPr>
  </w:style>
  <w:style w:type="paragraph" w:customStyle="1" w:styleId="font5">
    <w:name w:val="font5"/>
    <w:basedOn w:val="Normal"/>
    <w:rsid w:val="00212321"/>
    <w:pPr>
      <w:spacing w:before="100" w:beforeAutospacing="1" w:after="100" w:afterAutospacing="1" w:line="240" w:lineRule="auto"/>
    </w:pPr>
    <w:rPr>
      <w:rFonts w:ascii="Tahoma" w:eastAsia="Times New Roman" w:hAnsi="Tahoma" w:cs="Tahoma"/>
      <w:color w:val="000000"/>
      <w:sz w:val="18"/>
      <w:szCs w:val="18"/>
      <w:lang w:eastAsia="es-CO"/>
    </w:rPr>
  </w:style>
  <w:style w:type="paragraph" w:customStyle="1" w:styleId="font6">
    <w:name w:val="font6"/>
    <w:basedOn w:val="Normal"/>
    <w:rsid w:val="00212321"/>
    <w:pPr>
      <w:spacing w:before="100" w:beforeAutospacing="1" w:after="100" w:afterAutospacing="1" w:line="240" w:lineRule="auto"/>
    </w:pPr>
    <w:rPr>
      <w:rFonts w:ascii="Tahoma" w:eastAsia="Times New Roman" w:hAnsi="Tahoma" w:cs="Tahoma"/>
      <w:b/>
      <w:bCs/>
      <w:color w:val="000000"/>
      <w:sz w:val="18"/>
      <w:szCs w:val="18"/>
      <w:lang w:eastAsia="es-CO"/>
    </w:rPr>
  </w:style>
  <w:style w:type="paragraph" w:customStyle="1" w:styleId="xl67">
    <w:name w:val="xl67"/>
    <w:basedOn w:val="Normal"/>
    <w:rsid w:val="00212321"/>
    <w:pPr>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68">
    <w:name w:val="xl68"/>
    <w:basedOn w:val="Normal"/>
    <w:rsid w:val="00212321"/>
    <w:pPr>
      <w:pBdr>
        <w:top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6"/>
      <w:szCs w:val="16"/>
      <w:lang w:eastAsia="es-CO"/>
    </w:rPr>
  </w:style>
  <w:style w:type="paragraph" w:customStyle="1" w:styleId="xl69">
    <w:name w:val="xl69"/>
    <w:basedOn w:val="Normal"/>
    <w:rsid w:val="00212321"/>
    <w:pPr>
      <w:pBdr>
        <w:top w:val="single" w:sz="4" w:space="0" w:color="auto"/>
        <w:bottom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
      <w:bCs/>
      <w:sz w:val="16"/>
      <w:szCs w:val="16"/>
      <w:lang w:eastAsia="es-CO"/>
    </w:rPr>
  </w:style>
  <w:style w:type="paragraph" w:customStyle="1" w:styleId="xl70">
    <w:name w:val="xl70"/>
    <w:basedOn w:val="Normal"/>
    <w:rsid w:val="00212321"/>
    <w:pPr>
      <w:pBdr>
        <w:top w:val="single" w:sz="4" w:space="0" w:color="auto"/>
        <w:bottom w:val="single" w:sz="4" w:space="0" w:color="auto"/>
        <w:right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
      <w:bCs/>
      <w:sz w:val="16"/>
      <w:szCs w:val="16"/>
      <w:lang w:eastAsia="es-CO"/>
    </w:rPr>
  </w:style>
  <w:style w:type="paragraph" w:customStyle="1" w:styleId="xl71">
    <w:name w:val="xl71"/>
    <w:basedOn w:val="Normal"/>
    <w:rsid w:val="00212321"/>
    <w:pPr>
      <w:spacing w:before="100" w:beforeAutospacing="1" w:after="100" w:afterAutospacing="1" w:line="240" w:lineRule="auto"/>
    </w:pPr>
    <w:rPr>
      <w:rFonts w:ascii="Arial" w:eastAsia="Times New Roman" w:hAnsi="Arial" w:cs="Arial"/>
      <w:sz w:val="16"/>
      <w:szCs w:val="16"/>
      <w:lang w:eastAsia="es-CO"/>
    </w:rPr>
  </w:style>
  <w:style w:type="paragraph" w:customStyle="1" w:styleId="xl72">
    <w:name w:val="xl72"/>
    <w:basedOn w:val="Normal"/>
    <w:rsid w:val="002123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eastAsia="es-CO"/>
    </w:rPr>
  </w:style>
  <w:style w:type="paragraph" w:customStyle="1" w:styleId="xl73">
    <w:name w:val="xl73"/>
    <w:basedOn w:val="Normal"/>
    <w:rsid w:val="00212321"/>
    <w:pPr>
      <w:shd w:val="clear" w:color="000000" w:fill="92D050"/>
      <w:spacing w:before="100" w:beforeAutospacing="1" w:after="100" w:afterAutospacing="1" w:line="240" w:lineRule="auto"/>
    </w:pPr>
    <w:rPr>
      <w:rFonts w:ascii="Arial" w:eastAsia="Times New Roman" w:hAnsi="Arial" w:cs="Arial"/>
      <w:sz w:val="16"/>
      <w:szCs w:val="16"/>
      <w:lang w:eastAsia="es-CO"/>
    </w:rPr>
  </w:style>
  <w:style w:type="paragraph" w:customStyle="1" w:styleId="xl74">
    <w:name w:val="xl74"/>
    <w:basedOn w:val="Normal"/>
    <w:rsid w:val="00212321"/>
    <w:pPr>
      <w:shd w:val="clear" w:color="000000" w:fill="92D050"/>
      <w:spacing w:before="100" w:beforeAutospacing="1" w:after="100" w:afterAutospacing="1" w:line="240" w:lineRule="auto"/>
    </w:pPr>
    <w:rPr>
      <w:rFonts w:ascii="Arial" w:eastAsia="Times New Roman" w:hAnsi="Arial" w:cs="Arial"/>
      <w:sz w:val="16"/>
      <w:szCs w:val="16"/>
      <w:lang w:eastAsia="es-CO"/>
    </w:rPr>
  </w:style>
  <w:style w:type="paragraph" w:customStyle="1" w:styleId="xl75">
    <w:name w:val="xl75"/>
    <w:basedOn w:val="Normal"/>
    <w:rsid w:val="00212321"/>
    <w:pPr>
      <w:shd w:val="clear" w:color="000000" w:fill="92D050"/>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76">
    <w:name w:val="xl76"/>
    <w:basedOn w:val="Normal"/>
    <w:rsid w:val="001D330A"/>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es-CO"/>
    </w:rPr>
  </w:style>
  <w:style w:type="paragraph" w:customStyle="1" w:styleId="xl77">
    <w:name w:val="xl77"/>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6"/>
      <w:szCs w:val="16"/>
      <w:lang w:eastAsia="es-CO"/>
    </w:rPr>
  </w:style>
  <w:style w:type="paragraph" w:customStyle="1" w:styleId="xl78">
    <w:name w:val="xl78"/>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79">
    <w:name w:val="xl79"/>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80">
    <w:name w:val="xl80"/>
    <w:basedOn w:val="Normal"/>
    <w:rsid w:val="001D330A"/>
    <w:pPr>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81">
    <w:name w:val="xl81"/>
    <w:basedOn w:val="Normal"/>
    <w:rsid w:val="001D330A"/>
    <w:pPr>
      <w:shd w:val="clear" w:color="000000" w:fill="FFC000"/>
      <w:spacing w:before="100" w:beforeAutospacing="1" w:after="100" w:afterAutospacing="1" w:line="240" w:lineRule="auto"/>
    </w:pPr>
    <w:rPr>
      <w:rFonts w:ascii="Arial" w:eastAsia="Times New Roman" w:hAnsi="Arial" w:cs="Arial"/>
      <w:sz w:val="16"/>
      <w:szCs w:val="16"/>
      <w:lang w:eastAsia="es-CO"/>
    </w:rPr>
  </w:style>
  <w:style w:type="paragraph" w:customStyle="1" w:styleId="xl82">
    <w:name w:val="xl82"/>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Arial" w:eastAsia="Times New Roman" w:hAnsi="Arial" w:cs="Arial"/>
      <w:sz w:val="16"/>
      <w:szCs w:val="16"/>
      <w:lang w:eastAsia="es-CO"/>
    </w:rPr>
  </w:style>
  <w:style w:type="paragraph" w:customStyle="1" w:styleId="xl83">
    <w:name w:val="xl83"/>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eastAsia="Times New Roman" w:hAnsi="Arial" w:cs="Arial"/>
      <w:sz w:val="16"/>
      <w:szCs w:val="16"/>
      <w:lang w:eastAsia="es-CO"/>
    </w:rPr>
  </w:style>
  <w:style w:type="paragraph" w:customStyle="1" w:styleId="xl84">
    <w:name w:val="xl84"/>
    <w:basedOn w:val="Normal"/>
    <w:rsid w:val="001D330A"/>
    <w:pPr>
      <w:shd w:val="clear" w:color="000000" w:fill="FFC000"/>
      <w:spacing w:before="100" w:beforeAutospacing="1" w:after="100" w:afterAutospacing="1" w:line="240" w:lineRule="auto"/>
    </w:pPr>
    <w:rPr>
      <w:rFonts w:ascii="Arial" w:eastAsia="Times New Roman" w:hAnsi="Arial" w:cs="Arial"/>
      <w:sz w:val="16"/>
      <w:szCs w:val="16"/>
      <w:lang w:eastAsia="es-CO"/>
    </w:rPr>
  </w:style>
  <w:style w:type="paragraph" w:customStyle="1" w:styleId="xl85">
    <w:name w:val="xl85"/>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86">
    <w:name w:val="xl86"/>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6"/>
      <w:szCs w:val="16"/>
      <w:lang w:eastAsia="es-CO"/>
    </w:rPr>
  </w:style>
  <w:style w:type="table" w:customStyle="1" w:styleId="Tablaconcuadrcula1">
    <w:name w:val="Tabla con cuadrícula1"/>
    <w:basedOn w:val="Tablanormal"/>
    <w:next w:val="Tablaconcuadrcula"/>
    <w:uiPriority w:val="39"/>
    <w:rsid w:val="00BD675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E27EB"/>
  </w:style>
  <w:style w:type="table" w:customStyle="1" w:styleId="Tablaconcuadrcula2">
    <w:name w:val="Tabla con cuadrícula2"/>
    <w:basedOn w:val="Tablanormal"/>
    <w:next w:val="Tablaconcuadrcula"/>
    <w:uiPriority w:val="39"/>
    <w:rsid w:val="008E27E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3C5D80"/>
  </w:style>
  <w:style w:type="table" w:customStyle="1" w:styleId="Tablaconcuadrcula3">
    <w:name w:val="Tabla con cuadrícula3"/>
    <w:basedOn w:val="Tablanormal"/>
    <w:next w:val="Tablaconcuadrcula"/>
    <w:uiPriority w:val="39"/>
    <w:rsid w:val="003C5D8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
    <w:rsid w:val="00EF1E58"/>
    <w:pPr>
      <w:spacing w:before="100" w:beforeAutospacing="1" w:after="100" w:afterAutospacing="1" w:line="240" w:lineRule="auto"/>
    </w:pPr>
    <w:rPr>
      <w:rFonts w:ascii="Times New Roman" w:eastAsia="Times New Roman" w:hAnsi="Times New Roman" w:cs="Times New Roman"/>
      <w:sz w:val="16"/>
      <w:szCs w:val="16"/>
      <w:lang w:eastAsia="es-CO"/>
    </w:rPr>
  </w:style>
  <w:style w:type="paragraph" w:customStyle="1" w:styleId="xl64">
    <w:name w:val="xl64"/>
    <w:basedOn w:val="Normal"/>
    <w:rsid w:val="00EF1E58"/>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paragraph" w:customStyle="1" w:styleId="xl65">
    <w:name w:val="xl65"/>
    <w:basedOn w:val="Normal"/>
    <w:rsid w:val="00EF1E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CO"/>
    </w:rPr>
  </w:style>
  <w:style w:type="paragraph" w:customStyle="1" w:styleId="xl66">
    <w:name w:val="xl66"/>
    <w:basedOn w:val="Normal"/>
    <w:rsid w:val="00EF1E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lang w:eastAsia="es-CO"/>
    </w:rPr>
  </w:style>
  <w:style w:type="character" w:customStyle="1" w:styleId="Mencionar2">
    <w:name w:val="Mencionar2"/>
    <w:basedOn w:val="Fuentedeprrafopredeter"/>
    <w:uiPriority w:val="99"/>
    <w:semiHidden/>
    <w:unhideWhenUsed/>
    <w:rsid w:val="00FC7A1D"/>
    <w:rPr>
      <w:color w:val="2B579A"/>
      <w:shd w:val="clear" w:color="auto" w:fill="E6E6E6"/>
    </w:rPr>
  </w:style>
  <w:style w:type="table" w:customStyle="1" w:styleId="Tablaconcuadrcula4">
    <w:name w:val="Tabla con cuadrícula4"/>
    <w:basedOn w:val="Tablanormal"/>
    <w:next w:val="Tablaconcuadrcula"/>
    <w:uiPriority w:val="39"/>
    <w:rsid w:val="00082C82"/>
    <w:pPr>
      <w:spacing w:after="0" w:line="240" w:lineRule="auto"/>
    </w:pPr>
    <w:rPr>
      <w:lang w:val="es-A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Cuadrculaclara-nfasis111">
    <w:name w:val="Cuadrícula clara - Énfasis 111"/>
    <w:basedOn w:val="Tablanormal"/>
    <w:uiPriority w:val="62"/>
    <w:rsid w:val="00224423"/>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Cuadrculaclara-nfasis112">
    <w:name w:val="Cuadrícula clara - Énfasis 112"/>
    <w:basedOn w:val="Tablanormal"/>
    <w:uiPriority w:val="62"/>
    <w:rsid w:val="00666280"/>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Continuarlista2">
    <w:name w:val="List Continue 2"/>
    <w:basedOn w:val="Normal"/>
    <w:uiPriority w:val="99"/>
    <w:unhideWhenUsed/>
    <w:rsid w:val="00046CAD"/>
    <w:pPr>
      <w:spacing w:after="120"/>
      <w:ind w:left="566"/>
      <w:contextualSpacing/>
    </w:pPr>
  </w:style>
  <w:style w:type="paragraph" w:styleId="Textoindependiente">
    <w:name w:val="Body Text"/>
    <w:basedOn w:val="Normal"/>
    <w:link w:val="TextoindependienteCar"/>
    <w:rsid w:val="00B5581D"/>
    <w:pPr>
      <w:suppressAutoHyphens/>
      <w:spacing w:after="120" w:line="240" w:lineRule="auto"/>
    </w:pPr>
    <w:rPr>
      <w:rFonts w:ascii="Times New Roman" w:eastAsia="Times New Roman" w:hAnsi="Times New Roman" w:cs="Times New Roman"/>
      <w:sz w:val="20"/>
      <w:szCs w:val="20"/>
      <w:lang w:val="es-ES" w:eastAsia="es-ES"/>
    </w:rPr>
  </w:style>
  <w:style w:type="character" w:customStyle="1" w:styleId="TextoindependienteCar">
    <w:name w:val="Texto independiente Car"/>
    <w:basedOn w:val="Fuentedeprrafopredeter"/>
    <w:link w:val="Textoindependiente"/>
    <w:rsid w:val="00B5581D"/>
    <w:rPr>
      <w:rFonts w:ascii="Times New Roman" w:eastAsia="Times New Roman" w:hAnsi="Times New Roman" w:cs="Times New Roman"/>
      <w:sz w:val="20"/>
      <w:szCs w:val="20"/>
      <w:lang w:val="es-ES" w:eastAsia="es-ES"/>
    </w:rPr>
  </w:style>
  <w:style w:type="table" w:customStyle="1" w:styleId="Cuadrculaclara-nfasis11">
    <w:name w:val="Cuadrícula clara - Énfasis 11"/>
    <w:basedOn w:val="Tablanormal"/>
    <w:uiPriority w:val="62"/>
    <w:rsid w:val="00CF3B89"/>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Sinespaciado">
    <w:name w:val="No Spacing"/>
    <w:link w:val="SinespaciadoCar"/>
    <w:uiPriority w:val="1"/>
    <w:qFormat/>
    <w:rsid w:val="00FA4BAE"/>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FA4BAE"/>
    <w:rPr>
      <w:rFonts w:eastAsiaTheme="minorEastAsia"/>
      <w:lang w:eastAsia="es-CO"/>
    </w:rPr>
  </w:style>
  <w:style w:type="character" w:styleId="Mencinsinresolver">
    <w:name w:val="Unresolved Mention"/>
    <w:basedOn w:val="Fuentedeprrafopredeter"/>
    <w:uiPriority w:val="99"/>
    <w:semiHidden/>
    <w:unhideWhenUsed/>
    <w:rsid w:val="00DB4A88"/>
    <w:rPr>
      <w:color w:val="605E5C"/>
      <w:shd w:val="clear" w:color="auto" w:fill="E1DFDD"/>
    </w:rPr>
  </w:style>
  <w:style w:type="paragraph" w:customStyle="1" w:styleId="msonormal0">
    <w:name w:val="msonormal"/>
    <w:basedOn w:val="Normal"/>
    <w:rsid w:val="004E4588"/>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29209">
      <w:bodyDiv w:val="1"/>
      <w:marLeft w:val="0"/>
      <w:marRight w:val="0"/>
      <w:marTop w:val="0"/>
      <w:marBottom w:val="0"/>
      <w:divBdr>
        <w:top w:val="none" w:sz="0" w:space="0" w:color="auto"/>
        <w:left w:val="none" w:sz="0" w:space="0" w:color="auto"/>
        <w:bottom w:val="none" w:sz="0" w:space="0" w:color="auto"/>
        <w:right w:val="none" w:sz="0" w:space="0" w:color="auto"/>
      </w:divBdr>
    </w:div>
    <w:div w:id="24719066">
      <w:bodyDiv w:val="1"/>
      <w:marLeft w:val="0"/>
      <w:marRight w:val="0"/>
      <w:marTop w:val="0"/>
      <w:marBottom w:val="0"/>
      <w:divBdr>
        <w:top w:val="none" w:sz="0" w:space="0" w:color="auto"/>
        <w:left w:val="none" w:sz="0" w:space="0" w:color="auto"/>
        <w:bottom w:val="none" w:sz="0" w:space="0" w:color="auto"/>
        <w:right w:val="none" w:sz="0" w:space="0" w:color="auto"/>
      </w:divBdr>
      <w:divsChild>
        <w:div w:id="155192104">
          <w:marLeft w:val="0"/>
          <w:marRight w:val="0"/>
          <w:marTop w:val="0"/>
          <w:marBottom w:val="0"/>
          <w:divBdr>
            <w:top w:val="none" w:sz="0" w:space="0" w:color="auto"/>
            <w:left w:val="none" w:sz="0" w:space="0" w:color="auto"/>
            <w:bottom w:val="none" w:sz="0" w:space="0" w:color="auto"/>
            <w:right w:val="none" w:sz="0" w:space="0" w:color="auto"/>
          </w:divBdr>
        </w:div>
        <w:div w:id="634457052">
          <w:marLeft w:val="0"/>
          <w:marRight w:val="0"/>
          <w:marTop w:val="0"/>
          <w:marBottom w:val="0"/>
          <w:divBdr>
            <w:top w:val="none" w:sz="0" w:space="0" w:color="auto"/>
            <w:left w:val="none" w:sz="0" w:space="0" w:color="auto"/>
            <w:bottom w:val="none" w:sz="0" w:space="0" w:color="auto"/>
            <w:right w:val="none" w:sz="0" w:space="0" w:color="auto"/>
          </w:divBdr>
        </w:div>
        <w:div w:id="755371464">
          <w:marLeft w:val="0"/>
          <w:marRight w:val="0"/>
          <w:marTop w:val="0"/>
          <w:marBottom w:val="0"/>
          <w:divBdr>
            <w:top w:val="none" w:sz="0" w:space="0" w:color="auto"/>
            <w:left w:val="none" w:sz="0" w:space="0" w:color="auto"/>
            <w:bottom w:val="none" w:sz="0" w:space="0" w:color="auto"/>
            <w:right w:val="none" w:sz="0" w:space="0" w:color="auto"/>
          </w:divBdr>
        </w:div>
        <w:div w:id="999579655">
          <w:marLeft w:val="0"/>
          <w:marRight w:val="0"/>
          <w:marTop w:val="0"/>
          <w:marBottom w:val="0"/>
          <w:divBdr>
            <w:top w:val="none" w:sz="0" w:space="0" w:color="auto"/>
            <w:left w:val="none" w:sz="0" w:space="0" w:color="auto"/>
            <w:bottom w:val="none" w:sz="0" w:space="0" w:color="auto"/>
            <w:right w:val="none" w:sz="0" w:space="0" w:color="auto"/>
          </w:divBdr>
        </w:div>
        <w:div w:id="1878539676">
          <w:marLeft w:val="0"/>
          <w:marRight w:val="0"/>
          <w:marTop w:val="0"/>
          <w:marBottom w:val="0"/>
          <w:divBdr>
            <w:top w:val="none" w:sz="0" w:space="0" w:color="auto"/>
            <w:left w:val="none" w:sz="0" w:space="0" w:color="auto"/>
            <w:bottom w:val="none" w:sz="0" w:space="0" w:color="auto"/>
            <w:right w:val="none" w:sz="0" w:space="0" w:color="auto"/>
          </w:divBdr>
        </w:div>
      </w:divsChild>
    </w:div>
    <w:div w:id="64841501">
      <w:bodyDiv w:val="1"/>
      <w:marLeft w:val="0"/>
      <w:marRight w:val="0"/>
      <w:marTop w:val="0"/>
      <w:marBottom w:val="0"/>
      <w:divBdr>
        <w:top w:val="none" w:sz="0" w:space="0" w:color="auto"/>
        <w:left w:val="none" w:sz="0" w:space="0" w:color="auto"/>
        <w:bottom w:val="none" w:sz="0" w:space="0" w:color="auto"/>
        <w:right w:val="none" w:sz="0" w:space="0" w:color="auto"/>
      </w:divBdr>
    </w:div>
    <w:div w:id="106193573">
      <w:bodyDiv w:val="1"/>
      <w:marLeft w:val="0"/>
      <w:marRight w:val="0"/>
      <w:marTop w:val="0"/>
      <w:marBottom w:val="0"/>
      <w:divBdr>
        <w:top w:val="none" w:sz="0" w:space="0" w:color="auto"/>
        <w:left w:val="none" w:sz="0" w:space="0" w:color="auto"/>
        <w:bottom w:val="none" w:sz="0" w:space="0" w:color="auto"/>
        <w:right w:val="none" w:sz="0" w:space="0" w:color="auto"/>
      </w:divBdr>
      <w:divsChild>
        <w:div w:id="210073522">
          <w:marLeft w:val="0"/>
          <w:marRight w:val="0"/>
          <w:marTop w:val="0"/>
          <w:marBottom w:val="0"/>
          <w:divBdr>
            <w:top w:val="none" w:sz="0" w:space="0" w:color="auto"/>
            <w:left w:val="none" w:sz="0" w:space="0" w:color="auto"/>
            <w:bottom w:val="none" w:sz="0" w:space="0" w:color="auto"/>
            <w:right w:val="none" w:sz="0" w:space="0" w:color="auto"/>
          </w:divBdr>
        </w:div>
        <w:div w:id="997684941">
          <w:marLeft w:val="0"/>
          <w:marRight w:val="0"/>
          <w:marTop w:val="0"/>
          <w:marBottom w:val="0"/>
          <w:divBdr>
            <w:top w:val="none" w:sz="0" w:space="0" w:color="auto"/>
            <w:left w:val="none" w:sz="0" w:space="0" w:color="auto"/>
            <w:bottom w:val="none" w:sz="0" w:space="0" w:color="auto"/>
            <w:right w:val="none" w:sz="0" w:space="0" w:color="auto"/>
          </w:divBdr>
        </w:div>
        <w:div w:id="1387295030">
          <w:marLeft w:val="0"/>
          <w:marRight w:val="0"/>
          <w:marTop w:val="0"/>
          <w:marBottom w:val="0"/>
          <w:divBdr>
            <w:top w:val="none" w:sz="0" w:space="0" w:color="auto"/>
            <w:left w:val="none" w:sz="0" w:space="0" w:color="auto"/>
            <w:bottom w:val="none" w:sz="0" w:space="0" w:color="auto"/>
            <w:right w:val="none" w:sz="0" w:space="0" w:color="auto"/>
          </w:divBdr>
        </w:div>
        <w:div w:id="1581674024">
          <w:marLeft w:val="0"/>
          <w:marRight w:val="0"/>
          <w:marTop w:val="0"/>
          <w:marBottom w:val="0"/>
          <w:divBdr>
            <w:top w:val="none" w:sz="0" w:space="0" w:color="auto"/>
            <w:left w:val="none" w:sz="0" w:space="0" w:color="auto"/>
            <w:bottom w:val="none" w:sz="0" w:space="0" w:color="auto"/>
            <w:right w:val="none" w:sz="0" w:space="0" w:color="auto"/>
          </w:divBdr>
        </w:div>
      </w:divsChild>
    </w:div>
    <w:div w:id="118306183">
      <w:bodyDiv w:val="1"/>
      <w:marLeft w:val="0"/>
      <w:marRight w:val="0"/>
      <w:marTop w:val="0"/>
      <w:marBottom w:val="0"/>
      <w:divBdr>
        <w:top w:val="none" w:sz="0" w:space="0" w:color="auto"/>
        <w:left w:val="none" w:sz="0" w:space="0" w:color="auto"/>
        <w:bottom w:val="none" w:sz="0" w:space="0" w:color="auto"/>
        <w:right w:val="none" w:sz="0" w:space="0" w:color="auto"/>
      </w:divBdr>
    </w:div>
    <w:div w:id="140737399">
      <w:bodyDiv w:val="1"/>
      <w:marLeft w:val="0"/>
      <w:marRight w:val="0"/>
      <w:marTop w:val="0"/>
      <w:marBottom w:val="0"/>
      <w:divBdr>
        <w:top w:val="none" w:sz="0" w:space="0" w:color="auto"/>
        <w:left w:val="none" w:sz="0" w:space="0" w:color="auto"/>
        <w:bottom w:val="none" w:sz="0" w:space="0" w:color="auto"/>
        <w:right w:val="none" w:sz="0" w:space="0" w:color="auto"/>
      </w:divBdr>
      <w:divsChild>
        <w:div w:id="865871607">
          <w:marLeft w:val="0"/>
          <w:marRight w:val="0"/>
          <w:marTop w:val="0"/>
          <w:marBottom w:val="0"/>
          <w:divBdr>
            <w:top w:val="none" w:sz="0" w:space="0" w:color="auto"/>
            <w:left w:val="none" w:sz="0" w:space="0" w:color="auto"/>
            <w:bottom w:val="none" w:sz="0" w:space="0" w:color="auto"/>
            <w:right w:val="none" w:sz="0" w:space="0" w:color="auto"/>
          </w:divBdr>
        </w:div>
        <w:div w:id="1084495899">
          <w:marLeft w:val="0"/>
          <w:marRight w:val="0"/>
          <w:marTop w:val="0"/>
          <w:marBottom w:val="0"/>
          <w:divBdr>
            <w:top w:val="none" w:sz="0" w:space="0" w:color="auto"/>
            <w:left w:val="none" w:sz="0" w:space="0" w:color="auto"/>
            <w:bottom w:val="none" w:sz="0" w:space="0" w:color="auto"/>
            <w:right w:val="none" w:sz="0" w:space="0" w:color="auto"/>
          </w:divBdr>
        </w:div>
        <w:div w:id="1159082675">
          <w:marLeft w:val="0"/>
          <w:marRight w:val="0"/>
          <w:marTop w:val="0"/>
          <w:marBottom w:val="0"/>
          <w:divBdr>
            <w:top w:val="none" w:sz="0" w:space="0" w:color="auto"/>
            <w:left w:val="none" w:sz="0" w:space="0" w:color="auto"/>
            <w:bottom w:val="none" w:sz="0" w:space="0" w:color="auto"/>
            <w:right w:val="none" w:sz="0" w:space="0" w:color="auto"/>
          </w:divBdr>
        </w:div>
        <w:div w:id="1787583770">
          <w:marLeft w:val="0"/>
          <w:marRight w:val="0"/>
          <w:marTop w:val="0"/>
          <w:marBottom w:val="0"/>
          <w:divBdr>
            <w:top w:val="none" w:sz="0" w:space="0" w:color="auto"/>
            <w:left w:val="none" w:sz="0" w:space="0" w:color="auto"/>
            <w:bottom w:val="none" w:sz="0" w:space="0" w:color="auto"/>
            <w:right w:val="none" w:sz="0" w:space="0" w:color="auto"/>
          </w:divBdr>
        </w:div>
      </w:divsChild>
    </w:div>
    <w:div w:id="148788441">
      <w:bodyDiv w:val="1"/>
      <w:marLeft w:val="0"/>
      <w:marRight w:val="0"/>
      <w:marTop w:val="0"/>
      <w:marBottom w:val="0"/>
      <w:divBdr>
        <w:top w:val="none" w:sz="0" w:space="0" w:color="auto"/>
        <w:left w:val="none" w:sz="0" w:space="0" w:color="auto"/>
        <w:bottom w:val="none" w:sz="0" w:space="0" w:color="auto"/>
        <w:right w:val="none" w:sz="0" w:space="0" w:color="auto"/>
      </w:divBdr>
    </w:div>
    <w:div w:id="149712218">
      <w:bodyDiv w:val="1"/>
      <w:marLeft w:val="0"/>
      <w:marRight w:val="0"/>
      <w:marTop w:val="0"/>
      <w:marBottom w:val="0"/>
      <w:divBdr>
        <w:top w:val="none" w:sz="0" w:space="0" w:color="auto"/>
        <w:left w:val="none" w:sz="0" w:space="0" w:color="auto"/>
        <w:bottom w:val="none" w:sz="0" w:space="0" w:color="auto"/>
        <w:right w:val="none" w:sz="0" w:space="0" w:color="auto"/>
      </w:divBdr>
    </w:div>
    <w:div w:id="151680783">
      <w:bodyDiv w:val="1"/>
      <w:marLeft w:val="0"/>
      <w:marRight w:val="0"/>
      <w:marTop w:val="0"/>
      <w:marBottom w:val="0"/>
      <w:divBdr>
        <w:top w:val="none" w:sz="0" w:space="0" w:color="auto"/>
        <w:left w:val="none" w:sz="0" w:space="0" w:color="auto"/>
        <w:bottom w:val="none" w:sz="0" w:space="0" w:color="auto"/>
        <w:right w:val="none" w:sz="0" w:space="0" w:color="auto"/>
      </w:divBdr>
    </w:div>
    <w:div w:id="162279565">
      <w:bodyDiv w:val="1"/>
      <w:marLeft w:val="0"/>
      <w:marRight w:val="0"/>
      <w:marTop w:val="0"/>
      <w:marBottom w:val="0"/>
      <w:divBdr>
        <w:top w:val="none" w:sz="0" w:space="0" w:color="auto"/>
        <w:left w:val="none" w:sz="0" w:space="0" w:color="auto"/>
        <w:bottom w:val="none" w:sz="0" w:space="0" w:color="auto"/>
        <w:right w:val="none" w:sz="0" w:space="0" w:color="auto"/>
      </w:divBdr>
      <w:divsChild>
        <w:div w:id="300579468">
          <w:marLeft w:val="0"/>
          <w:marRight w:val="0"/>
          <w:marTop w:val="0"/>
          <w:marBottom w:val="0"/>
          <w:divBdr>
            <w:top w:val="none" w:sz="0" w:space="0" w:color="auto"/>
            <w:left w:val="none" w:sz="0" w:space="0" w:color="auto"/>
            <w:bottom w:val="none" w:sz="0" w:space="0" w:color="auto"/>
            <w:right w:val="none" w:sz="0" w:space="0" w:color="auto"/>
          </w:divBdr>
        </w:div>
      </w:divsChild>
    </w:div>
    <w:div w:id="182087134">
      <w:bodyDiv w:val="1"/>
      <w:marLeft w:val="0"/>
      <w:marRight w:val="0"/>
      <w:marTop w:val="0"/>
      <w:marBottom w:val="0"/>
      <w:divBdr>
        <w:top w:val="none" w:sz="0" w:space="0" w:color="auto"/>
        <w:left w:val="none" w:sz="0" w:space="0" w:color="auto"/>
        <w:bottom w:val="none" w:sz="0" w:space="0" w:color="auto"/>
        <w:right w:val="none" w:sz="0" w:space="0" w:color="auto"/>
      </w:divBdr>
    </w:div>
    <w:div w:id="185556631">
      <w:bodyDiv w:val="1"/>
      <w:marLeft w:val="0"/>
      <w:marRight w:val="0"/>
      <w:marTop w:val="0"/>
      <w:marBottom w:val="0"/>
      <w:divBdr>
        <w:top w:val="none" w:sz="0" w:space="0" w:color="auto"/>
        <w:left w:val="none" w:sz="0" w:space="0" w:color="auto"/>
        <w:bottom w:val="none" w:sz="0" w:space="0" w:color="auto"/>
        <w:right w:val="none" w:sz="0" w:space="0" w:color="auto"/>
      </w:divBdr>
    </w:div>
    <w:div w:id="210964842">
      <w:bodyDiv w:val="1"/>
      <w:marLeft w:val="0"/>
      <w:marRight w:val="0"/>
      <w:marTop w:val="0"/>
      <w:marBottom w:val="0"/>
      <w:divBdr>
        <w:top w:val="none" w:sz="0" w:space="0" w:color="auto"/>
        <w:left w:val="none" w:sz="0" w:space="0" w:color="auto"/>
        <w:bottom w:val="none" w:sz="0" w:space="0" w:color="auto"/>
        <w:right w:val="none" w:sz="0" w:space="0" w:color="auto"/>
      </w:divBdr>
    </w:div>
    <w:div w:id="259140218">
      <w:bodyDiv w:val="1"/>
      <w:marLeft w:val="0"/>
      <w:marRight w:val="0"/>
      <w:marTop w:val="0"/>
      <w:marBottom w:val="0"/>
      <w:divBdr>
        <w:top w:val="none" w:sz="0" w:space="0" w:color="auto"/>
        <w:left w:val="none" w:sz="0" w:space="0" w:color="auto"/>
        <w:bottom w:val="none" w:sz="0" w:space="0" w:color="auto"/>
        <w:right w:val="none" w:sz="0" w:space="0" w:color="auto"/>
      </w:divBdr>
    </w:div>
    <w:div w:id="261188199">
      <w:bodyDiv w:val="1"/>
      <w:marLeft w:val="0"/>
      <w:marRight w:val="0"/>
      <w:marTop w:val="0"/>
      <w:marBottom w:val="0"/>
      <w:divBdr>
        <w:top w:val="none" w:sz="0" w:space="0" w:color="auto"/>
        <w:left w:val="none" w:sz="0" w:space="0" w:color="auto"/>
        <w:bottom w:val="none" w:sz="0" w:space="0" w:color="auto"/>
        <w:right w:val="none" w:sz="0" w:space="0" w:color="auto"/>
      </w:divBdr>
      <w:divsChild>
        <w:div w:id="198206608">
          <w:marLeft w:val="0"/>
          <w:marRight w:val="0"/>
          <w:marTop w:val="0"/>
          <w:marBottom w:val="0"/>
          <w:divBdr>
            <w:top w:val="none" w:sz="0" w:space="0" w:color="auto"/>
            <w:left w:val="none" w:sz="0" w:space="0" w:color="auto"/>
            <w:bottom w:val="none" w:sz="0" w:space="0" w:color="auto"/>
            <w:right w:val="none" w:sz="0" w:space="0" w:color="auto"/>
          </w:divBdr>
        </w:div>
        <w:div w:id="730005622">
          <w:marLeft w:val="0"/>
          <w:marRight w:val="0"/>
          <w:marTop w:val="0"/>
          <w:marBottom w:val="0"/>
          <w:divBdr>
            <w:top w:val="none" w:sz="0" w:space="0" w:color="auto"/>
            <w:left w:val="none" w:sz="0" w:space="0" w:color="auto"/>
            <w:bottom w:val="none" w:sz="0" w:space="0" w:color="auto"/>
            <w:right w:val="none" w:sz="0" w:space="0" w:color="auto"/>
          </w:divBdr>
        </w:div>
        <w:div w:id="961231002">
          <w:marLeft w:val="0"/>
          <w:marRight w:val="0"/>
          <w:marTop w:val="0"/>
          <w:marBottom w:val="0"/>
          <w:divBdr>
            <w:top w:val="none" w:sz="0" w:space="0" w:color="auto"/>
            <w:left w:val="none" w:sz="0" w:space="0" w:color="auto"/>
            <w:bottom w:val="none" w:sz="0" w:space="0" w:color="auto"/>
            <w:right w:val="none" w:sz="0" w:space="0" w:color="auto"/>
          </w:divBdr>
        </w:div>
      </w:divsChild>
    </w:div>
    <w:div w:id="282812554">
      <w:bodyDiv w:val="1"/>
      <w:marLeft w:val="0"/>
      <w:marRight w:val="0"/>
      <w:marTop w:val="0"/>
      <w:marBottom w:val="0"/>
      <w:divBdr>
        <w:top w:val="none" w:sz="0" w:space="0" w:color="auto"/>
        <w:left w:val="none" w:sz="0" w:space="0" w:color="auto"/>
        <w:bottom w:val="none" w:sz="0" w:space="0" w:color="auto"/>
        <w:right w:val="none" w:sz="0" w:space="0" w:color="auto"/>
      </w:divBdr>
    </w:div>
    <w:div w:id="299574855">
      <w:bodyDiv w:val="1"/>
      <w:marLeft w:val="0"/>
      <w:marRight w:val="0"/>
      <w:marTop w:val="0"/>
      <w:marBottom w:val="0"/>
      <w:divBdr>
        <w:top w:val="none" w:sz="0" w:space="0" w:color="auto"/>
        <w:left w:val="none" w:sz="0" w:space="0" w:color="auto"/>
        <w:bottom w:val="none" w:sz="0" w:space="0" w:color="auto"/>
        <w:right w:val="none" w:sz="0" w:space="0" w:color="auto"/>
      </w:divBdr>
    </w:div>
    <w:div w:id="302080902">
      <w:bodyDiv w:val="1"/>
      <w:marLeft w:val="0"/>
      <w:marRight w:val="0"/>
      <w:marTop w:val="0"/>
      <w:marBottom w:val="0"/>
      <w:divBdr>
        <w:top w:val="none" w:sz="0" w:space="0" w:color="auto"/>
        <w:left w:val="none" w:sz="0" w:space="0" w:color="auto"/>
        <w:bottom w:val="none" w:sz="0" w:space="0" w:color="auto"/>
        <w:right w:val="none" w:sz="0" w:space="0" w:color="auto"/>
      </w:divBdr>
    </w:div>
    <w:div w:id="305404160">
      <w:bodyDiv w:val="1"/>
      <w:marLeft w:val="0"/>
      <w:marRight w:val="0"/>
      <w:marTop w:val="0"/>
      <w:marBottom w:val="0"/>
      <w:divBdr>
        <w:top w:val="none" w:sz="0" w:space="0" w:color="auto"/>
        <w:left w:val="none" w:sz="0" w:space="0" w:color="auto"/>
        <w:bottom w:val="none" w:sz="0" w:space="0" w:color="auto"/>
        <w:right w:val="none" w:sz="0" w:space="0" w:color="auto"/>
      </w:divBdr>
      <w:divsChild>
        <w:div w:id="166673916">
          <w:marLeft w:val="0"/>
          <w:marRight w:val="0"/>
          <w:marTop w:val="0"/>
          <w:marBottom w:val="0"/>
          <w:divBdr>
            <w:top w:val="none" w:sz="0" w:space="0" w:color="auto"/>
            <w:left w:val="none" w:sz="0" w:space="0" w:color="auto"/>
            <w:bottom w:val="none" w:sz="0" w:space="0" w:color="auto"/>
            <w:right w:val="none" w:sz="0" w:space="0" w:color="auto"/>
          </w:divBdr>
        </w:div>
        <w:div w:id="342170300">
          <w:marLeft w:val="0"/>
          <w:marRight w:val="0"/>
          <w:marTop w:val="0"/>
          <w:marBottom w:val="0"/>
          <w:divBdr>
            <w:top w:val="none" w:sz="0" w:space="0" w:color="auto"/>
            <w:left w:val="none" w:sz="0" w:space="0" w:color="auto"/>
            <w:bottom w:val="none" w:sz="0" w:space="0" w:color="auto"/>
            <w:right w:val="none" w:sz="0" w:space="0" w:color="auto"/>
          </w:divBdr>
        </w:div>
        <w:div w:id="511067040">
          <w:marLeft w:val="0"/>
          <w:marRight w:val="0"/>
          <w:marTop w:val="0"/>
          <w:marBottom w:val="0"/>
          <w:divBdr>
            <w:top w:val="none" w:sz="0" w:space="0" w:color="auto"/>
            <w:left w:val="none" w:sz="0" w:space="0" w:color="auto"/>
            <w:bottom w:val="none" w:sz="0" w:space="0" w:color="auto"/>
            <w:right w:val="none" w:sz="0" w:space="0" w:color="auto"/>
          </w:divBdr>
        </w:div>
        <w:div w:id="617104458">
          <w:marLeft w:val="0"/>
          <w:marRight w:val="0"/>
          <w:marTop w:val="0"/>
          <w:marBottom w:val="0"/>
          <w:divBdr>
            <w:top w:val="none" w:sz="0" w:space="0" w:color="auto"/>
            <w:left w:val="none" w:sz="0" w:space="0" w:color="auto"/>
            <w:bottom w:val="none" w:sz="0" w:space="0" w:color="auto"/>
            <w:right w:val="none" w:sz="0" w:space="0" w:color="auto"/>
          </w:divBdr>
        </w:div>
        <w:div w:id="1028722411">
          <w:marLeft w:val="0"/>
          <w:marRight w:val="0"/>
          <w:marTop w:val="0"/>
          <w:marBottom w:val="0"/>
          <w:divBdr>
            <w:top w:val="none" w:sz="0" w:space="0" w:color="auto"/>
            <w:left w:val="none" w:sz="0" w:space="0" w:color="auto"/>
            <w:bottom w:val="none" w:sz="0" w:space="0" w:color="auto"/>
            <w:right w:val="none" w:sz="0" w:space="0" w:color="auto"/>
          </w:divBdr>
        </w:div>
        <w:div w:id="1266575488">
          <w:marLeft w:val="0"/>
          <w:marRight w:val="0"/>
          <w:marTop w:val="0"/>
          <w:marBottom w:val="0"/>
          <w:divBdr>
            <w:top w:val="none" w:sz="0" w:space="0" w:color="auto"/>
            <w:left w:val="none" w:sz="0" w:space="0" w:color="auto"/>
            <w:bottom w:val="none" w:sz="0" w:space="0" w:color="auto"/>
            <w:right w:val="none" w:sz="0" w:space="0" w:color="auto"/>
          </w:divBdr>
        </w:div>
        <w:div w:id="1672951628">
          <w:marLeft w:val="0"/>
          <w:marRight w:val="0"/>
          <w:marTop w:val="0"/>
          <w:marBottom w:val="0"/>
          <w:divBdr>
            <w:top w:val="none" w:sz="0" w:space="0" w:color="auto"/>
            <w:left w:val="none" w:sz="0" w:space="0" w:color="auto"/>
            <w:bottom w:val="none" w:sz="0" w:space="0" w:color="auto"/>
            <w:right w:val="none" w:sz="0" w:space="0" w:color="auto"/>
          </w:divBdr>
        </w:div>
        <w:div w:id="2053844370">
          <w:marLeft w:val="0"/>
          <w:marRight w:val="0"/>
          <w:marTop w:val="0"/>
          <w:marBottom w:val="0"/>
          <w:divBdr>
            <w:top w:val="none" w:sz="0" w:space="0" w:color="auto"/>
            <w:left w:val="none" w:sz="0" w:space="0" w:color="auto"/>
            <w:bottom w:val="none" w:sz="0" w:space="0" w:color="auto"/>
            <w:right w:val="none" w:sz="0" w:space="0" w:color="auto"/>
          </w:divBdr>
        </w:div>
      </w:divsChild>
    </w:div>
    <w:div w:id="363794096">
      <w:bodyDiv w:val="1"/>
      <w:marLeft w:val="0"/>
      <w:marRight w:val="0"/>
      <w:marTop w:val="0"/>
      <w:marBottom w:val="0"/>
      <w:divBdr>
        <w:top w:val="none" w:sz="0" w:space="0" w:color="auto"/>
        <w:left w:val="none" w:sz="0" w:space="0" w:color="auto"/>
        <w:bottom w:val="none" w:sz="0" w:space="0" w:color="auto"/>
        <w:right w:val="none" w:sz="0" w:space="0" w:color="auto"/>
      </w:divBdr>
    </w:div>
    <w:div w:id="381830211">
      <w:bodyDiv w:val="1"/>
      <w:marLeft w:val="0"/>
      <w:marRight w:val="0"/>
      <w:marTop w:val="0"/>
      <w:marBottom w:val="0"/>
      <w:divBdr>
        <w:top w:val="none" w:sz="0" w:space="0" w:color="auto"/>
        <w:left w:val="none" w:sz="0" w:space="0" w:color="auto"/>
        <w:bottom w:val="none" w:sz="0" w:space="0" w:color="auto"/>
        <w:right w:val="none" w:sz="0" w:space="0" w:color="auto"/>
      </w:divBdr>
    </w:div>
    <w:div w:id="444925330">
      <w:bodyDiv w:val="1"/>
      <w:marLeft w:val="0"/>
      <w:marRight w:val="0"/>
      <w:marTop w:val="0"/>
      <w:marBottom w:val="0"/>
      <w:divBdr>
        <w:top w:val="none" w:sz="0" w:space="0" w:color="auto"/>
        <w:left w:val="none" w:sz="0" w:space="0" w:color="auto"/>
        <w:bottom w:val="none" w:sz="0" w:space="0" w:color="auto"/>
        <w:right w:val="none" w:sz="0" w:space="0" w:color="auto"/>
      </w:divBdr>
    </w:div>
    <w:div w:id="489709806">
      <w:bodyDiv w:val="1"/>
      <w:marLeft w:val="0"/>
      <w:marRight w:val="0"/>
      <w:marTop w:val="0"/>
      <w:marBottom w:val="0"/>
      <w:divBdr>
        <w:top w:val="none" w:sz="0" w:space="0" w:color="auto"/>
        <w:left w:val="none" w:sz="0" w:space="0" w:color="auto"/>
        <w:bottom w:val="none" w:sz="0" w:space="0" w:color="auto"/>
        <w:right w:val="none" w:sz="0" w:space="0" w:color="auto"/>
      </w:divBdr>
    </w:div>
    <w:div w:id="524833957">
      <w:bodyDiv w:val="1"/>
      <w:marLeft w:val="0"/>
      <w:marRight w:val="0"/>
      <w:marTop w:val="0"/>
      <w:marBottom w:val="0"/>
      <w:divBdr>
        <w:top w:val="none" w:sz="0" w:space="0" w:color="auto"/>
        <w:left w:val="none" w:sz="0" w:space="0" w:color="auto"/>
        <w:bottom w:val="none" w:sz="0" w:space="0" w:color="auto"/>
        <w:right w:val="none" w:sz="0" w:space="0" w:color="auto"/>
      </w:divBdr>
    </w:div>
    <w:div w:id="533007183">
      <w:bodyDiv w:val="1"/>
      <w:marLeft w:val="0"/>
      <w:marRight w:val="0"/>
      <w:marTop w:val="0"/>
      <w:marBottom w:val="0"/>
      <w:divBdr>
        <w:top w:val="none" w:sz="0" w:space="0" w:color="auto"/>
        <w:left w:val="none" w:sz="0" w:space="0" w:color="auto"/>
        <w:bottom w:val="none" w:sz="0" w:space="0" w:color="auto"/>
        <w:right w:val="none" w:sz="0" w:space="0" w:color="auto"/>
      </w:divBdr>
    </w:div>
    <w:div w:id="544753738">
      <w:bodyDiv w:val="1"/>
      <w:marLeft w:val="0"/>
      <w:marRight w:val="0"/>
      <w:marTop w:val="0"/>
      <w:marBottom w:val="0"/>
      <w:divBdr>
        <w:top w:val="none" w:sz="0" w:space="0" w:color="auto"/>
        <w:left w:val="none" w:sz="0" w:space="0" w:color="auto"/>
        <w:bottom w:val="none" w:sz="0" w:space="0" w:color="auto"/>
        <w:right w:val="none" w:sz="0" w:space="0" w:color="auto"/>
      </w:divBdr>
      <w:divsChild>
        <w:div w:id="436213738">
          <w:marLeft w:val="0"/>
          <w:marRight w:val="0"/>
          <w:marTop w:val="0"/>
          <w:marBottom w:val="0"/>
          <w:divBdr>
            <w:top w:val="none" w:sz="0" w:space="0" w:color="auto"/>
            <w:left w:val="none" w:sz="0" w:space="0" w:color="auto"/>
            <w:bottom w:val="none" w:sz="0" w:space="0" w:color="auto"/>
            <w:right w:val="none" w:sz="0" w:space="0" w:color="auto"/>
          </w:divBdr>
        </w:div>
      </w:divsChild>
    </w:div>
    <w:div w:id="609630983">
      <w:bodyDiv w:val="1"/>
      <w:marLeft w:val="0"/>
      <w:marRight w:val="0"/>
      <w:marTop w:val="0"/>
      <w:marBottom w:val="0"/>
      <w:divBdr>
        <w:top w:val="none" w:sz="0" w:space="0" w:color="auto"/>
        <w:left w:val="none" w:sz="0" w:space="0" w:color="auto"/>
        <w:bottom w:val="none" w:sz="0" w:space="0" w:color="auto"/>
        <w:right w:val="none" w:sz="0" w:space="0" w:color="auto"/>
      </w:divBdr>
    </w:div>
    <w:div w:id="626817104">
      <w:bodyDiv w:val="1"/>
      <w:marLeft w:val="0"/>
      <w:marRight w:val="0"/>
      <w:marTop w:val="0"/>
      <w:marBottom w:val="0"/>
      <w:divBdr>
        <w:top w:val="none" w:sz="0" w:space="0" w:color="auto"/>
        <w:left w:val="none" w:sz="0" w:space="0" w:color="auto"/>
        <w:bottom w:val="none" w:sz="0" w:space="0" w:color="auto"/>
        <w:right w:val="none" w:sz="0" w:space="0" w:color="auto"/>
      </w:divBdr>
    </w:div>
    <w:div w:id="646394364">
      <w:bodyDiv w:val="1"/>
      <w:marLeft w:val="0"/>
      <w:marRight w:val="0"/>
      <w:marTop w:val="0"/>
      <w:marBottom w:val="0"/>
      <w:divBdr>
        <w:top w:val="none" w:sz="0" w:space="0" w:color="auto"/>
        <w:left w:val="none" w:sz="0" w:space="0" w:color="auto"/>
        <w:bottom w:val="none" w:sz="0" w:space="0" w:color="auto"/>
        <w:right w:val="none" w:sz="0" w:space="0" w:color="auto"/>
      </w:divBdr>
      <w:divsChild>
        <w:div w:id="30961134">
          <w:marLeft w:val="0"/>
          <w:marRight w:val="0"/>
          <w:marTop w:val="0"/>
          <w:marBottom w:val="0"/>
          <w:divBdr>
            <w:top w:val="none" w:sz="0" w:space="0" w:color="auto"/>
            <w:left w:val="none" w:sz="0" w:space="0" w:color="auto"/>
            <w:bottom w:val="none" w:sz="0" w:space="0" w:color="auto"/>
            <w:right w:val="none" w:sz="0" w:space="0" w:color="auto"/>
          </w:divBdr>
        </w:div>
        <w:div w:id="738595242">
          <w:marLeft w:val="0"/>
          <w:marRight w:val="0"/>
          <w:marTop w:val="0"/>
          <w:marBottom w:val="0"/>
          <w:divBdr>
            <w:top w:val="none" w:sz="0" w:space="0" w:color="auto"/>
            <w:left w:val="none" w:sz="0" w:space="0" w:color="auto"/>
            <w:bottom w:val="none" w:sz="0" w:space="0" w:color="auto"/>
            <w:right w:val="none" w:sz="0" w:space="0" w:color="auto"/>
          </w:divBdr>
        </w:div>
        <w:div w:id="890268979">
          <w:marLeft w:val="0"/>
          <w:marRight w:val="0"/>
          <w:marTop w:val="0"/>
          <w:marBottom w:val="0"/>
          <w:divBdr>
            <w:top w:val="none" w:sz="0" w:space="0" w:color="auto"/>
            <w:left w:val="none" w:sz="0" w:space="0" w:color="auto"/>
            <w:bottom w:val="none" w:sz="0" w:space="0" w:color="auto"/>
            <w:right w:val="none" w:sz="0" w:space="0" w:color="auto"/>
          </w:divBdr>
        </w:div>
        <w:div w:id="994920056">
          <w:marLeft w:val="0"/>
          <w:marRight w:val="0"/>
          <w:marTop w:val="0"/>
          <w:marBottom w:val="0"/>
          <w:divBdr>
            <w:top w:val="none" w:sz="0" w:space="0" w:color="auto"/>
            <w:left w:val="none" w:sz="0" w:space="0" w:color="auto"/>
            <w:bottom w:val="none" w:sz="0" w:space="0" w:color="auto"/>
            <w:right w:val="none" w:sz="0" w:space="0" w:color="auto"/>
          </w:divBdr>
        </w:div>
        <w:div w:id="1498114945">
          <w:marLeft w:val="0"/>
          <w:marRight w:val="0"/>
          <w:marTop w:val="0"/>
          <w:marBottom w:val="0"/>
          <w:divBdr>
            <w:top w:val="none" w:sz="0" w:space="0" w:color="auto"/>
            <w:left w:val="none" w:sz="0" w:space="0" w:color="auto"/>
            <w:bottom w:val="none" w:sz="0" w:space="0" w:color="auto"/>
            <w:right w:val="none" w:sz="0" w:space="0" w:color="auto"/>
          </w:divBdr>
        </w:div>
        <w:div w:id="1618561677">
          <w:marLeft w:val="0"/>
          <w:marRight w:val="0"/>
          <w:marTop w:val="0"/>
          <w:marBottom w:val="0"/>
          <w:divBdr>
            <w:top w:val="none" w:sz="0" w:space="0" w:color="auto"/>
            <w:left w:val="none" w:sz="0" w:space="0" w:color="auto"/>
            <w:bottom w:val="none" w:sz="0" w:space="0" w:color="auto"/>
            <w:right w:val="none" w:sz="0" w:space="0" w:color="auto"/>
          </w:divBdr>
        </w:div>
        <w:div w:id="1702167351">
          <w:marLeft w:val="0"/>
          <w:marRight w:val="0"/>
          <w:marTop w:val="0"/>
          <w:marBottom w:val="0"/>
          <w:divBdr>
            <w:top w:val="none" w:sz="0" w:space="0" w:color="auto"/>
            <w:left w:val="none" w:sz="0" w:space="0" w:color="auto"/>
            <w:bottom w:val="none" w:sz="0" w:space="0" w:color="auto"/>
            <w:right w:val="none" w:sz="0" w:space="0" w:color="auto"/>
          </w:divBdr>
        </w:div>
        <w:div w:id="1970553815">
          <w:marLeft w:val="0"/>
          <w:marRight w:val="0"/>
          <w:marTop w:val="0"/>
          <w:marBottom w:val="0"/>
          <w:divBdr>
            <w:top w:val="none" w:sz="0" w:space="0" w:color="auto"/>
            <w:left w:val="none" w:sz="0" w:space="0" w:color="auto"/>
            <w:bottom w:val="none" w:sz="0" w:space="0" w:color="auto"/>
            <w:right w:val="none" w:sz="0" w:space="0" w:color="auto"/>
          </w:divBdr>
        </w:div>
      </w:divsChild>
    </w:div>
    <w:div w:id="726607408">
      <w:bodyDiv w:val="1"/>
      <w:marLeft w:val="0"/>
      <w:marRight w:val="0"/>
      <w:marTop w:val="0"/>
      <w:marBottom w:val="0"/>
      <w:divBdr>
        <w:top w:val="none" w:sz="0" w:space="0" w:color="auto"/>
        <w:left w:val="none" w:sz="0" w:space="0" w:color="auto"/>
        <w:bottom w:val="none" w:sz="0" w:space="0" w:color="auto"/>
        <w:right w:val="none" w:sz="0" w:space="0" w:color="auto"/>
      </w:divBdr>
      <w:divsChild>
        <w:div w:id="11148921">
          <w:marLeft w:val="0"/>
          <w:marRight w:val="0"/>
          <w:marTop w:val="0"/>
          <w:marBottom w:val="0"/>
          <w:divBdr>
            <w:top w:val="none" w:sz="0" w:space="0" w:color="auto"/>
            <w:left w:val="none" w:sz="0" w:space="0" w:color="auto"/>
            <w:bottom w:val="none" w:sz="0" w:space="0" w:color="auto"/>
            <w:right w:val="none" w:sz="0" w:space="0" w:color="auto"/>
          </w:divBdr>
        </w:div>
        <w:div w:id="145246822">
          <w:marLeft w:val="0"/>
          <w:marRight w:val="0"/>
          <w:marTop w:val="0"/>
          <w:marBottom w:val="0"/>
          <w:divBdr>
            <w:top w:val="none" w:sz="0" w:space="0" w:color="auto"/>
            <w:left w:val="none" w:sz="0" w:space="0" w:color="auto"/>
            <w:bottom w:val="none" w:sz="0" w:space="0" w:color="auto"/>
            <w:right w:val="none" w:sz="0" w:space="0" w:color="auto"/>
          </w:divBdr>
        </w:div>
        <w:div w:id="179634292">
          <w:marLeft w:val="0"/>
          <w:marRight w:val="0"/>
          <w:marTop w:val="0"/>
          <w:marBottom w:val="0"/>
          <w:divBdr>
            <w:top w:val="none" w:sz="0" w:space="0" w:color="auto"/>
            <w:left w:val="none" w:sz="0" w:space="0" w:color="auto"/>
            <w:bottom w:val="none" w:sz="0" w:space="0" w:color="auto"/>
            <w:right w:val="none" w:sz="0" w:space="0" w:color="auto"/>
          </w:divBdr>
        </w:div>
        <w:div w:id="208033402">
          <w:marLeft w:val="0"/>
          <w:marRight w:val="0"/>
          <w:marTop w:val="0"/>
          <w:marBottom w:val="0"/>
          <w:divBdr>
            <w:top w:val="none" w:sz="0" w:space="0" w:color="auto"/>
            <w:left w:val="none" w:sz="0" w:space="0" w:color="auto"/>
            <w:bottom w:val="none" w:sz="0" w:space="0" w:color="auto"/>
            <w:right w:val="none" w:sz="0" w:space="0" w:color="auto"/>
          </w:divBdr>
        </w:div>
        <w:div w:id="330835384">
          <w:marLeft w:val="0"/>
          <w:marRight w:val="0"/>
          <w:marTop w:val="0"/>
          <w:marBottom w:val="0"/>
          <w:divBdr>
            <w:top w:val="none" w:sz="0" w:space="0" w:color="auto"/>
            <w:left w:val="none" w:sz="0" w:space="0" w:color="auto"/>
            <w:bottom w:val="none" w:sz="0" w:space="0" w:color="auto"/>
            <w:right w:val="none" w:sz="0" w:space="0" w:color="auto"/>
          </w:divBdr>
        </w:div>
        <w:div w:id="443503076">
          <w:marLeft w:val="0"/>
          <w:marRight w:val="0"/>
          <w:marTop w:val="0"/>
          <w:marBottom w:val="0"/>
          <w:divBdr>
            <w:top w:val="none" w:sz="0" w:space="0" w:color="auto"/>
            <w:left w:val="none" w:sz="0" w:space="0" w:color="auto"/>
            <w:bottom w:val="none" w:sz="0" w:space="0" w:color="auto"/>
            <w:right w:val="none" w:sz="0" w:space="0" w:color="auto"/>
          </w:divBdr>
        </w:div>
        <w:div w:id="455684363">
          <w:marLeft w:val="0"/>
          <w:marRight w:val="0"/>
          <w:marTop w:val="0"/>
          <w:marBottom w:val="0"/>
          <w:divBdr>
            <w:top w:val="none" w:sz="0" w:space="0" w:color="auto"/>
            <w:left w:val="none" w:sz="0" w:space="0" w:color="auto"/>
            <w:bottom w:val="none" w:sz="0" w:space="0" w:color="auto"/>
            <w:right w:val="none" w:sz="0" w:space="0" w:color="auto"/>
          </w:divBdr>
        </w:div>
        <w:div w:id="526262496">
          <w:marLeft w:val="0"/>
          <w:marRight w:val="0"/>
          <w:marTop w:val="0"/>
          <w:marBottom w:val="0"/>
          <w:divBdr>
            <w:top w:val="none" w:sz="0" w:space="0" w:color="auto"/>
            <w:left w:val="none" w:sz="0" w:space="0" w:color="auto"/>
            <w:bottom w:val="none" w:sz="0" w:space="0" w:color="auto"/>
            <w:right w:val="none" w:sz="0" w:space="0" w:color="auto"/>
          </w:divBdr>
        </w:div>
        <w:div w:id="566182407">
          <w:marLeft w:val="0"/>
          <w:marRight w:val="0"/>
          <w:marTop w:val="0"/>
          <w:marBottom w:val="0"/>
          <w:divBdr>
            <w:top w:val="none" w:sz="0" w:space="0" w:color="auto"/>
            <w:left w:val="none" w:sz="0" w:space="0" w:color="auto"/>
            <w:bottom w:val="none" w:sz="0" w:space="0" w:color="auto"/>
            <w:right w:val="none" w:sz="0" w:space="0" w:color="auto"/>
          </w:divBdr>
        </w:div>
        <w:div w:id="812139704">
          <w:marLeft w:val="0"/>
          <w:marRight w:val="0"/>
          <w:marTop w:val="0"/>
          <w:marBottom w:val="0"/>
          <w:divBdr>
            <w:top w:val="none" w:sz="0" w:space="0" w:color="auto"/>
            <w:left w:val="none" w:sz="0" w:space="0" w:color="auto"/>
            <w:bottom w:val="none" w:sz="0" w:space="0" w:color="auto"/>
            <w:right w:val="none" w:sz="0" w:space="0" w:color="auto"/>
          </w:divBdr>
        </w:div>
        <w:div w:id="959384106">
          <w:marLeft w:val="0"/>
          <w:marRight w:val="0"/>
          <w:marTop w:val="0"/>
          <w:marBottom w:val="0"/>
          <w:divBdr>
            <w:top w:val="none" w:sz="0" w:space="0" w:color="auto"/>
            <w:left w:val="none" w:sz="0" w:space="0" w:color="auto"/>
            <w:bottom w:val="none" w:sz="0" w:space="0" w:color="auto"/>
            <w:right w:val="none" w:sz="0" w:space="0" w:color="auto"/>
          </w:divBdr>
        </w:div>
        <w:div w:id="1391659092">
          <w:marLeft w:val="0"/>
          <w:marRight w:val="0"/>
          <w:marTop w:val="0"/>
          <w:marBottom w:val="0"/>
          <w:divBdr>
            <w:top w:val="none" w:sz="0" w:space="0" w:color="auto"/>
            <w:left w:val="none" w:sz="0" w:space="0" w:color="auto"/>
            <w:bottom w:val="none" w:sz="0" w:space="0" w:color="auto"/>
            <w:right w:val="none" w:sz="0" w:space="0" w:color="auto"/>
          </w:divBdr>
        </w:div>
        <w:div w:id="1455832262">
          <w:marLeft w:val="0"/>
          <w:marRight w:val="0"/>
          <w:marTop w:val="0"/>
          <w:marBottom w:val="0"/>
          <w:divBdr>
            <w:top w:val="none" w:sz="0" w:space="0" w:color="auto"/>
            <w:left w:val="none" w:sz="0" w:space="0" w:color="auto"/>
            <w:bottom w:val="none" w:sz="0" w:space="0" w:color="auto"/>
            <w:right w:val="none" w:sz="0" w:space="0" w:color="auto"/>
          </w:divBdr>
        </w:div>
        <w:div w:id="1469934402">
          <w:marLeft w:val="0"/>
          <w:marRight w:val="0"/>
          <w:marTop w:val="0"/>
          <w:marBottom w:val="0"/>
          <w:divBdr>
            <w:top w:val="none" w:sz="0" w:space="0" w:color="auto"/>
            <w:left w:val="none" w:sz="0" w:space="0" w:color="auto"/>
            <w:bottom w:val="none" w:sz="0" w:space="0" w:color="auto"/>
            <w:right w:val="none" w:sz="0" w:space="0" w:color="auto"/>
          </w:divBdr>
        </w:div>
        <w:div w:id="1558399856">
          <w:marLeft w:val="0"/>
          <w:marRight w:val="0"/>
          <w:marTop w:val="0"/>
          <w:marBottom w:val="0"/>
          <w:divBdr>
            <w:top w:val="none" w:sz="0" w:space="0" w:color="auto"/>
            <w:left w:val="none" w:sz="0" w:space="0" w:color="auto"/>
            <w:bottom w:val="none" w:sz="0" w:space="0" w:color="auto"/>
            <w:right w:val="none" w:sz="0" w:space="0" w:color="auto"/>
          </w:divBdr>
        </w:div>
        <w:div w:id="1636400623">
          <w:marLeft w:val="0"/>
          <w:marRight w:val="0"/>
          <w:marTop w:val="0"/>
          <w:marBottom w:val="0"/>
          <w:divBdr>
            <w:top w:val="none" w:sz="0" w:space="0" w:color="auto"/>
            <w:left w:val="none" w:sz="0" w:space="0" w:color="auto"/>
            <w:bottom w:val="none" w:sz="0" w:space="0" w:color="auto"/>
            <w:right w:val="none" w:sz="0" w:space="0" w:color="auto"/>
          </w:divBdr>
        </w:div>
        <w:div w:id="1788503641">
          <w:marLeft w:val="0"/>
          <w:marRight w:val="0"/>
          <w:marTop w:val="0"/>
          <w:marBottom w:val="0"/>
          <w:divBdr>
            <w:top w:val="none" w:sz="0" w:space="0" w:color="auto"/>
            <w:left w:val="none" w:sz="0" w:space="0" w:color="auto"/>
            <w:bottom w:val="none" w:sz="0" w:space="0" w:color="auto"/>
            <w:right w:val="none" w:sz="0" w:space="0" w:color="auto"/>
          </w:divBdr>
        </w:div>
        <w:div w:id="1855075427">
          <w:marLeft w:val="0"/>
          <w:marRight w:val="0"/>
          <w:marTop w:val="0"/>
          <w:marBottom w:val="0"/>
          <w:divBdr>
            <w:top w:val="none" w:sz="0" w:space="0" w:color="auto"/>
            <w:left w:val="none" w:sz="0" w:space="0" w:color="auto"/>
            <w:bottom w:val="none" w:sz="0" w:space="0" w:color="auto"/>
            <w:right w:val="none" w:sz="0" w:space="0" w:color="auto"/>
          </w:divBdr>
        </w:div>
        <w:div w:id="1977837922">
          <w:marLeft w:val="0"/>
          <w:marRight w:val="0"/>
          <w:marTop w:val="0"/>
          <w:marBottom w:val="0"/>
          <w:divBdr>
            <w:top w:val="none" w:sz="0" w:space="0" w:color="auto"/>
            <w:left w:val="none" w:sz="0" w:space="0" w:color="auto"/>
            <w:bottom w:val="none" w:sz="0" w:space="0" w:color="auto"/>
            <w:right w:val="none" w:sz="0" w:space="0" w:color="auto"/>
          </w:divBdr>
        </w:div>
        <w:div w:id="1982037884">
          <w:marLeft w:val="0"/>
          <w:marRight w:val="0"/>
          <w:marTop w:val="0"/>
          <w:marBottom w:val="0"/>
          <w:divBdr>
            <w:top w:val="none" w:sz="0" w:space="0" w:color="auto"/>
            <w:left w:val="none" w:sz="0" w:space="0" w:color="auto"/>
            <w:bottom w:val="none" w:sz="0" w:space="0" w:color="auto"/>
            <w:right w:val="none" w:sz="0" w:space="0" w:color="auto"/>
          </w:divBdr>
        </w:div>
        <w:div w:id="2020501694">
          <w:marLeft w:val="0"/>
          <w:marRight w:val="0"/>
          <w:marTop w:val="0"/>
          <w:marBottom w:val="0"/>
          <w:divBdr>
            <w:top w:val="none" w:sz="0" w:space="0" w:color="auto"/>
            <w:left w:val="none" w:sz="0" w:space="0" w:color="auto"/>
            <w:bottom w:val="none" w:sz="0" w:space="0" w:color="auto"/>
            <w:right w:val="none" w:sz="0" w:space="0" w:color="auto"/>
          </w:divBdr>
        </w:div>
      </w:divsChild>
    </w:div>
    <w:div w:id="728184744">
      <w:bodyDiv w:val="1"/>
      <w:marLeft w:val="0"/>
      <w:marRight w:val="0"/>
      <w:marTop w:val="0"/>
      <w:marBottom w:val="0"/>
      <w:divBdr>
        <w:top w:val="none" w:sz="0" w:space="0" w:color="auto"/>
        <w:left w:val="none" w:sz="0" w:space="0" w:color="auto"/>
        <w:bottom w:val="none" w:sz="0" w:space="0" w:color="auto"/>
        <w:right w:val="none" w:sz="0" w:space="0" w:color="auto"/>
      </w:divBdr>
    </w:div>
    <w:div w:id="736324725">
      <w:bodyDiv w:val="1"/>
      <w:marLeft w:val="0"/>
      <w:marRight w:val="0"/>
      <w:marTop w:val="0"/>
      <w:marBottom w:val="0"/>
      <w:divBdr>
        <w:top w:val="none" w:sz="0" w:space="0" w:color="auto"/>
        <w:left w:val="none" w:sz="0" w:space="0" w:color="auto"/>
        <w:bottom w:val="none" w:sz="0" w:space="0" w:color="auto"/>
        <w:right w:val="none" w:sz="0" w:space="0" w:color="auto"/>
      </w:divBdr>
    </w:div>
    <w:div w:id="742877193">
      <w:bodyDiv w:val="1"/>
      <w:marLeft w:val="0"/>
      <w:marRight w:val="0"/>
      <w:marTop w:val="0"/>
      <w:marBottom w:val="0"/>
      <w:divBdr>
        <w:top w:val="none" w:sz="0" w:space="0" w:color="auto"/>
        <w:left w:val="none" w:sz="0" w:space="0" w:color="auto"/>
        <w:bottom w:val="none" w:sz="0" w:space="0" w:color="auto"/>
        <w:right w:val="none" w:sz="0" w:space="0" w:color="auto"/>
      </w:divBdr>
      <w:divsChild>
        <w:div w:id="186799385">
          <w:marLeft w:val="0"/>
          <w:marRight w:val="0"/>
          <w:marTop w:val="0"/>
          <w:marBottom w:val="0"/>
          <w:divBdr>
            <w:top w:val="none" w:sz="0" w:space="0" w:color="auto"/>
            <w:left w:val="none" w:sz="0" w:space="0" w:color="auto"/>
            <w:bottom w:val="none" w:sz="0" w:space="0" w:color="auto"/>
            <w:right w:val="none" w:sz="0" w:space="0" w:color="auto"/>
          </w:divBdr>
        </w:div>
        <w:div w:id="1035689942">
          <w:marLeft w:val="0"/>
          <w:marRight w:val="0"/>
          <w:marTop w:val="0"/>
          <w:marBottom w:val="0"/>
          <w:divBdr>
            <w:top w:val="none" w:sz="0" w:space="0" w:color="auto"/>
            <w:left w:val="none" w:sz="0" w:space="0" w:color="auto"/>
            <w:bottom w:val="none" w:sz="0" w:space="0" w:color="auto"/>
            <w:right w:val="none" w:sz="0" w:space="0" w:color="auto"/>
          </w:divBdr>
        </w:div>
        <w:div w:id="1250769712">
          <w:marLeft w:val="0"/>
          <w:marRight w:val="0"/>
          <w:marTop w:val="0"/>
          <w:marBottom w:val="0"/>
          <w:divBdr>
            <w:top w:val="none" w:sz="0" w:space="0" w:color="auto"/>
            <w:left w:val="none" w:sz="0" w:space="0" w:color="auto"/>
            <w:bottom w:val="none" w:sz="0" w:space="0" w:color="auto"/>
            <w:right w:val="none" w:sz="0" w:space="0" w:color="auto"/>
          </w:divBdr>
        </w:div>
      </w:divsChild>
    </w:div>
    <w:div w:id="835730089">
      <w:bodyDiv w:val="1"/>
      <w:marLeft w:val="0"/>
      <w:marRight w:val="0"/>
      <w:marTop w:val="0"/>
      <w:marBottom w:val="0"/>
      <w:divBdr>
        <w:top w:val="none" w:sz="0" w:space="0" w:color="auto"/>
        <w:left w:val="none" w:sz="0" w:space="0" w:color="auto"/>
        <w:bottom w:val="none" w:sz="0" w:space="0" w:color="auto"/>
        <w:right w:val="none" w:sz="0" w:space="0" w:color="auto"/>
      </w:divBdr>
      <w:divsChild>
        <w:div w:id="560596282">
          <w:marLeft w:val="0"/>
          <w:marRight w:val="0"/>
          <w:marTop w:val="0"/>
          <w:marBottom w:val="0"/>
          <w:divBdr>
            <w:top w:val="none" w:sz="0" w:space="0" w:color="auto"/>
            <w:left w:val="none" w:sz="0" w:space="0" w:color="auto"/>
            <w:bottom w:val="none" w:sz="0" w:space="0" w:color="auto"/>
            <w:right w:val="none" w:sz="0" w:space="0" w:color="auto"/>
          </w:divBdr>
        </w:div>
        <w:div w:id="1503475490">
          <w:marLeft w:val="0"/>
          <w:marRight w:val="0"/>
          <w:marTop w:val="0"/>
          <w:marBottom w:val="0"/>
          <w:divBdr>
            <w:top w:val="none" w:sz="0" w:space="0" w:color="auto"/>
            <w:left w:val="none" w:sz="0" w:space="0" w:color="auto"/>
            <w:bottom w:val="none" w:sz="0" w:space="0" w:color="auto"/>
            <w:right w:val="none" w:sz="0" w:space="0" w:color="auto"/>
          </w:divBdr>
        </w:div>
        <w:div w:id="2116246462">
          <w:marLeft w:val="0"/>
          <w:marRight w:val="0"/>
          <w:marTop w:val="0"/>
          <w:marBottom w:val="0"/>
          <w:divBdr>
            <w:top w:val="none" w:sz="0" w:space="0" w:color="auto"/>
            <w:left w:val="none" w:sz="0" w:space="0" w:color="auto"/>
            <w:bottom w:val="none" w:sz="0" w:space="0" w:color="auto"/>
            <w:right w:val="none" w:sz="0" w:space="0" w:color="auto"/>
          </w:divBdr>
        </w:div>
      </w:divsChild>
    </w:div>
    <w:div w:id="854465967">
      <w:bodyDiv w:val="1"/>
      <w:marLeft w:val="0"/>
      <w:marRight w:val="0"/>
      <w:marTop w:val="0"/>
      <w:marBottom w:val="0"/>
      <w:divBdr>
        <w:top w:val="none" w:sz="0" w:space="0" w:color="auto"/>
        <w:left w:val="none" w:sz="0" w:space="0" w:color="auto"/>
        <w:bottom w:val="none" w:sz="0" w:space="0" w:color="auto"/>
        <w:right w:val="none" w:sz="0" w:space="0" w:color="auto"/>
      </w:divBdr>
    </w:div>
    <w:div w:id="877428450">
      <w:bodyDiv w:val="1"/>
      <w:marLeft w:val="0"/>
      <w:marRight w:val="0"/>
      <w:marTop w:val="0"/>
      <w:marBottom w:val="0"/>
      <w:divBdr>
        <w:top w:val="none" w:sz="0" w:space="0" w:color="auto"/>
        <w:left w:val="none" w:sz="0" w:space="0" w:color="auto"/>
        <w:bottom w:val="none" w:sz="0" w:space="0" w:color="auto"/>
        <w:right w:val="none" w:sz="0" w:space="0" w:color="auto"/>
      </w:divBdr>
    </w:div>
    <w:div w:id="891428807">
      <w:bodyDiv w:val="1"/>
      <w:marLeft w:val="0"/>
      <w:marRight w:val="0"/>
      <w:marTop w:val="0"/>
      <w:marBottom w:val="0"/>
      <w:divBdr>
        <w:top w:val="none" w:sz="0" w:space="0" w:color="auto"/>
        <w:left w:val="none" w:sz="0" w:space="0" w:color="auto"/>
        <w:bottom w:val="none" w:sz="0" w:space="0" w:color="auto"/>
        <w:right w:val="none" w:sz="0" w:space="0" w:color="auto"/>
      </w:divBdr>
    </w:div>
    <w:div w:id="896477342">
      <w:bodyDiv w:val="1"/>
      <w:marLeft w:val="0"/>
      <w:marRight w:val="0"/>
      <w:marTop w:val="0"/>
      <w:marBottom w:val="0"/>
      <w:divBdr>
        <w:top w:val="none" w:sz="0" w:space="0" w:color="auto"/>
        <w:left w:val="none" w:sz="0" w:space="0" w:color="auto"/>
        <w:bottom w:val="none" w:sz="0" w:space="0" w:color="auto"/>
        <w:right w:val="none" w:sz="0" w:space="0" w:color="auto"/>
      </w:divBdr>
    </w:div>
    <w:div w:id="904726859">
      <w:bodyDiv w:val="1"/>
      <w:marLeft w:val="0"/>
      <w:marRight w:val="0"/>
      <w:marTop w:val="0"/>
      <w:marBottom w:val="0"/>
      <w:divBdr>
        <w:top w:val="none" w:sz="0" w:space="0" w:color="auto"/>
        <w:left w:val="none" w:sz="0" w:space="0" w:color="auto"/>
        <w:bottom w:val="none" w:sz="0" w:space="0" w:color="auto"/>
        <w:right w:val="none" w:sz="0" w:space="0" w:color="auto"/>
      </w:divBdr>
    </w:div>
    <w:div w:id="910502834">
      <w:bodyDiv w:val="1"/>
      <w:marLeft w:val="0"/>
      <w:marRight w:val="0"/>
      <w:marTop w:val="0"/>
      <w:marBottom w:val="0"/>
      <w:divBdr>
        <w:top w:val="none" w:sz="0" w:space="0" w:color="auto"/>
        <w:left w:val="none" w:sz="0" w:space="0" w:color="auto"/>
        <w:bottom w:val="none" w:sz="0" w:space="0" w:color="auto"/>
        <w:right w:val="none" w:sz="0" w:space="0" w:color="auto"/>
      </w:divBdr>
    </w:div>
    <w:div w:id="915826268">
      <w:bodyDiv w:val="1"/>
      <w:marLeft w:val="0"/>
      <w:marRight w:val="0"/>
      <w:marTop w:val="0"/>
      <w:marBottom w:val="0"/>
      <w:divBdr>
        <w:top w:val="none" w:sz="0" w:space="0" w:color="auto"/>
        <w:left w:val="none" w:sz="0" w:space="0" w:color="auto"/>
        <w:bottom w:val="none" w:sz="0" w:space="0" w:color="auto"/>
        <w:right w:val="none" w:sz="0" w:space="0" w:color="auto"/>
      </w:divBdr>
      <w:divsChild>
        <w:div w:id="298804459">
          <w:marLeft w:val="0"/>
          <w:marRight w:val="0"/>
          <w:marTop w:val="0"/>
          <w:marBottom w:val="0"/>
          <w:divBdr>
            <w:top w:val="none" w:sz="0" w:space="0" w:color="auto"/>
            <w:left w:val="none" w:sz="0" w:space="0" w:color="auto"/>
            <w:bottom w:val="none" w:sz="0" w:space="0" w:color="auto"/>
            <w:right w:val="none" w:sz="0" w:space="0" w:color="auto"/>
          </w:divBdr>
        </w:div>
        <w:div w:id="437992874">
          <w:marLeft w:val="0"/>
          <w:marRight w:val="0"/>
          <w:marTop w:val="0"/>
          <w:marBottom w:val="0"/>
          <w:divBdr>
            <w:top w:val="none" w:sz="0" w:space="0" w:color="auto"/>
            <w:left w:val="none" w:sz="0" w:space="0" w:color="auto"/>
            <w:bottom w:val="none" w:sz="0" w:space="0" w:color="auto"/>
            <w:right w:val="none" w:sz="0" w:space="0" w:color="auto"/>
          </w:divBdr>
        </w:div>
        <w:div w:id="441802175">
          <w:marLeft w:val="0"/>
          <w:marRight w:val="0"/>
          <w:marTop w:val="0"/>
          <w:marBottom w:val="0"/>
          <w:divBdr>
            <w:top w:val="none" w:sz="0" w:space="0" w:color="auto"/>
            <w:left w:val="none" w:sz="0" w:space="0" w:color="auto"/>
            <w:bottom w:val="none" w:sz="0" w:space="0" w:color="auto"/>
            <w:right w:val="none" w:sz="0" w:space="0" w:color="auto"/>
          </w:divBdr>
        </w:div>
        <w:div w:id="877082696">
          <w:marLeft w:val="0"/>
          <w:marRight w:val="0"/>
          <w:marTop w:val="0"/>
          <w:marBottom w:val="0"/>
          <w:divBdr>
            <w:top w:val="none" w:sz="0" w:space="0" w:color="auto"/>
            <w:left w:val="none" w:sz="0" w:space="0" w:color="auto"/>
            <w:bottom w:val="none" w:sz="0" w:space="0" w:color="auto"/>
            <w:right w:val="none" w:sz="0" w:space="0" w:color="auto"/>
          </w:divBdr>
        </w:div>
        <w:div w:id="1054474754">
          <w:marLeft w:val="0"/>
          <w:marRight w:val="0"/>
          <w:marTop w:val="0"/>
          <w:marBottom w:val="0"/>
          <w:divBdr>
            <w:top w:val="none" w:sz="0" w:space="0" w:color="auto"/>
            <w:left w:val="none" w:sz="0" w:space="0" w:color="auto"/>
            <w:bottom w:val="none" w:sz="0" w:space="0" w:color="auto"/>
            <w:right w:val="none" w:sz="0" w:space="0" w:color="auto"/>
          </w:divBdr>
        </w:div>
        <w:div w:id="1876843390">
          <w:marLeft w:val="0"/>
          <w:marRight w:val="0"/>
          <w:marTop w:val="0"/>
          <w:marBottom w:val="0"/>
          <w:divBdr>
            <w:top w:val="none" w:sz="0" w:space="0" w:color="auto"/>
            <w:left w:val="none" w:sz="0" w:space="0" w:color="auto"/>
            <w:bottom w:val="none" w:sz="0" w:space="0" w:color="auto"/>
            <w:right w:val="none" w:sz="0" w:space="0" w:color="auto"/>
          </w:divBdr>
        </w:div>
      </w:divsChild>
    </w:div>
    <w:div w:id="920874246">
      <w:bodyDiv w:val="1"/>
      <w:marLeft w:val="0"/>
      <w:marRight w:val="0"/>
      <w:marTop w:val="0"/>
      <w:marBottom w:val="0"/>
      <w:divBdr>
        <w:top w:val="none" w:sz="0" w:space="0" w:color="auto"/>
        <w:left w:val="none" w:sz="0" w:space="0" w:color="auto"/>
        <w:bottom w:val="none" w:sz="0" w:space="0" w:color="auto"/>
        <w:right w:val="none" w:sz="0" w:space="0" w:color="auto"/>
      </w:divBdr>
      <w:divsChild>
        <w:div w:id="257711241">
          <w:marLeft w:val="0"/>
          <w:marRight w:val="0"/>
          <w:marTop w:val="0"/>
          <w:marBottom w:val="0"/>
          <w:divBdr>
            <w:top w:val="none" w:sz="0" w:space="0" w:color="auto"/>
            <w:left w:val="none" w:sz="0" w:space="0" w:color="auto"/>
            <w:bottom w:val="none" w:sz="0" w:space="0" w:color="auto"/>
            <w:right w:val="none" w:sz="0" w:space="0" w:color="auto"/>
          </w:divBdr>
        </w:div>
        <w:div w:id="552615190">
          <w:marLeft w:val="0"/>
          <w:marRight w:val="0"/>
          <w:marTop w:val="0"/>
          <w:marBottom w:val="0"/>
          <w:divBdr>
            <w:top w:val="none" w:sz="0" w:space="0" w:color="auto"/>
            <w:left w:val="none" w:sz="0" w:space="0" w:color="auto"/>
            <w:bottom w:val="none" w:sz="0" w:space="0" w:color="auto"/>
            <w:right w:val="none" w:sz="0" w:space="0" w:color="auto"/>
          </w:divBdr>
        </w:div>
        <w:div w:id="564222320">
          <w:marLeft w:val="0"/>
          <w:marRight w:val="0"/>
          <w:marTop w:val="0"/>
          <w:marBottom w:val="0"/>
          <w:divBdr>
            <w:top w:val="none" w:sz="0" w:space="0" w:color="auto"/>
            <w:left w:val="none" w:sz="0" w:space="0" w:color="auto"/>
            <w:bottom w:val="none" w:sz="0" w:space="0" w:color="auto"/>
            <w:right w:val="none" w:sz="0" w:space="0" w:color="auto"/>
          </w:divBdr>
        </w:div>
        <w:div w:id="1366370581">
          <w:marLeft w:val="0"/>
          <w:marRight w:val="0"/>
          <w:marTop w:val="0"/>
          <w:marBottom w:val="0"/>
          <w:divBdr>
            <w:top w:val="none" w:sz="0" w:space="0" w:color="auto"/>
            <w:left w:val="none" w:sz="0" w:space="0" w:color="auto"/>
            <w:bottom w:val="none" w:sz="0" w:space="0" w:color="auto"/>
            <w:right w:val="none" w:sz="0" w:space="0" w:color="auto"/>
          </w:divBdr>
        </w:div>
        <w:div w:id="2086494080">
          <w:marLeft w:val="0"/>
          <w:marRight w:val="0"/>
          <w:marTop w:val="0"/>
          <w:marBottom w:val="0"/>
          <w:divBdr>
            <w:top w:val="none" w:sz="0" w:space="0" w:color="auto"/>
            <w:left w:val="none" w:sz="0" w:space="0" w:color="auto"/>
            <w:bottom w:val="none" w:sz="0" w:space="0" w:color="auto"/>
            <w:right w:val="none" w:sz="0" w:space="0" w:color="auto"/>
          </w:divBdr>
        </w:div>
      </w:divsChild>
    </w:div>
    <w:div w:id="921337078">
      <w:bodyDiv w:val="1"/>
      <w:marLeft w:val="0"/>
      <w:marRight w:val="0"/>
      <w:marTop w:val="0"/>
      <w:marBottom w:val="0"/>
      <w:divBdr>
        <w:top w:val="none" w:sz="0" w:space="0" w:color="auto"/>
        <w:left w:val="none" w:sz="0" w:space="0" w:color="auto"/>
        <w:bottom w:val="none" w:sz="0" w:space="0" w:color="auto"/>
        <w:right w:val="none" w:sz="0" w:space="0" w:color="auto"/>
      </w:divBdr>
      <w:divsChild>
        <w:div w:id="78915449">
          <w:marLeft w:val="0"/>
          <w:marRight w:val="0"/>
          <w:marTop w:val="0"/>
          <w:marBottom w:val="0"/>
          <w:divBdr>
            <w:top w:val="none" w:sz="0" w:space="0" w:color="auto"/>
            <w:left w:val="none" w:sz="0" w:space="0" w:color="auto"/>
            <w:bottom w:val="none" w:sz="0" w:space="0" w:color="auto"/>
            <w:right w:val="none" w:sz="0" w:space="0" w:color="auto"/>
          </w:divBdr>
        </w:div>
        <w:div w:id="127599536">
          <w:marLeft w:val="0"/>
          <w:marRight w:val="0"/>
          <w:marTop w:val="0"/>
          <w:marBottom w:val="0"/>
          <w:divBdr>
            <w:top w:val="none" w:sz="0" w:space="0" w:color="auto"/>
            <w:left w:val="none" w:sz="0" w:space="0" w:color="auto"/>
            <w:bottom w:val="none" w:sz="0" w:space="0" w:color="auto"/>
            <w:right w:val="none" w:sz="0" w:space="0" w:color="auto"/>
          </w:divBdr>
        </w:div>
        <w:div w:id="1392121215">
          <w:marLeft w:val="0"/>
          <w:marRight w:val="0"/>
          <w:marTop w:val="0"/>
          <w:marBottom w:val="0"/>
          <w:divBdr>
            <w:top w:val="none" w:sz="0" w:space="0" w:color="auto"/>
            <w:left w:val="none" w:sz="0" w:space="0" w:color="auto"/>
            <w:bottom w:val="none" w:sz="0" w:space="0" w:color="auto"/>
            <w:right w:val="none" w:sz="0" w:space="0" w:color="auto"/>
          </w:divBdr>
        </w:div>
      </w:divsChild>
    </w:div>
    <w:div w:id="973674738">
      <w:bodyDiv w:val="1"/>
      <w:marLeft w:val="0"/>
      <w:marRight w:val="0"/>
      <w:marTop w:val="0"/>
      <w:marBottom w:val="0"/>
      <w:divBdr>
        <w:top w:val="none" w:sz="0" w:space="0" w:color="auto"/>
        <w:left w:val="none" w:sz="0" w:space="0" w:color="auto"/>
        <w:bottom w:val="none" w:sz="0" w:space="0" w:color="auto"/>
        <w:right w:val="none" w:sz="0" w:space="0" w:color="auto"/>
      </w:divBdr>
    </w:div>
    <w:div w:id="1009255501">
      <w:bodyDiv w:val="1"/>
      <w:marLeft w:val="0"/>
      <w:marRight w:val="0"/>
      <w:marTop w:val="0"/>
      <w:marBottom w:val="0"/>
      <w:divBdr>
        <w:top w:val="none" w:sz="0" w:space="0" w:color="auto"/>
        <w:left w:val="none" w:sz="0" w:space="0" w:color="auto"/>
        <w:bottom w:val="none" w:sz="0" w:space="0" w:color="auto"/>
        <w:right w:val="none" w:sz="0" w:space="0" w:color="auto"/>
      </w:divBdr>
      <w:divsChild>
        <w:div w:id="1104115359">
          <w:marLeft w:val="0"/>
          <w:marRight w:val="0"/>
          <w:marTop w:val="0"/>
          <w:marBottom w:val="0"/>
          <w:divBdr>
            <w:top w:val="none" w:sz="0" w:space="0" w:color="auto"/>
            <w:left w:val="none" w:sz="0" w:space="0" w:color="auto"/>
            <w:bottom w:val="none" w:sz="0" w:space="0" w:color="auto"/>
            <w:right w:val="none" w:sz="0" w:space="0" w:color="auto"/>
          </w:divBdr>
        </w:div>
        <w:div w:id="1264993287">
          <w:marLeft w:val="0"/>
          <w:marRight w:val="0"/>
          <w:marTop w:val="0"/>
          <w:marBottom w:val="0"/>
          <w:divBdr>
            <w:top w:val="none" w:sz="0" w:space="0" w:color="auto"/>
            <w:left w:val="none" w:sz="0" w:space="0" w:color="auto"/>
            <w:bottom w:val="none" w:sz="0" w:space="0" w:color="auto"/>
            <w:right w:val="none" w:sz="0" w:space="0" w:color="auto"/>
          </w:divBdr>
        </w:div>
        <w:div w:id="1499467108">
          <w:marLeft w:val="0"/>
          <w:marRight w:val="0"/>
          <w:marTop w:val="0"/>
          <w:marBottom w:val="0"/>
          <w:divBdr>
            <w:top w:val="none" w:sz="0" w:space="0" w:color="auto"/>
            <w:left w:val="none" w:sz="0" w:space="0" w:color="auto"/>
            <w:bottom w:val="none" w:sz="0" w:space="0" w:color="auto"/>
            <w:right w:val="none" w:sz="0" w:space="0" w:color="auto"/>
          </w:divBdr>
        </w:div>
        <w:div w:id="2036542092">
          <w:marLeft w:val="0"/>
          <w:marRight w:val="0"/>
          <w:marTop w:val="0"/>
          <w:marBottom w:val="0"/>
          <w:divBdr>
            <w:top w:val="none" w:sz="0" w:space="0" w:color="auto"/>
            <w:left w:val="none" w:sz="0" w:space="0" w:color="auto"/>
            <w:bottom w:val="none" w:sz="0" w:space="0" w:color="auto"/>
            <w:right w:val="none" w:sz="0" w:space="0" w:color="auto"/>
          </w:divBdr>
        </w:div>
      </w:divsChild>
    </w:div>
    <w:div w:id="1032339629">
      <w:bodyDiv w:val="1"/>
      <w:marLeft w:val="0"/>
      <w:marRight w:val="0"/>
      <w:marTop w:val="0"/>
      <w:marBottom w:val="0"/>
      <w:divBdr>
        <w:top w:val="none" w:sz="0" w:space="0" w:color="auto"/>
        <w:left w:val="none" w:sz="0" w:space="0" w:color="auto"/>
        <w:bottom w:val="none" w:sz="0" w:space="0" w:color="auto"/>
        <w:right w:val="none" w:sz="0" w:space="0" w:color="auto"/>
      </w:divBdr>
    </w:div>
    <w:div w:id="1069304850">
      <w:bodyDiv w:val="1"/>
      <w:marLeft w:val="0"/>
      <w:marRight w:val="0"/>
      <w:marTop w:val="0"/>
      <w:marBottom w:val="0"/>
      <w:divBdr>
        <w:top w:val="none" w:sz="0" w:space="0" w:color="auto"/>
        <w:left w:val="none" w:sz="0" w:space="0" w:color="auto"/>
        <w:bottom w:val="none" w:sz="0" w:space="0" w:color="auto"/>
        <w:right w:val="none" w:sz="0" w:space="0" w:color="auto"/>
      </w:divBdr>
    </w:div>
    <w:div w:id="1076634122">
      <w:bodyDiv w:val="1"/>
      <w:marLeft w:val="0"/>
      <w:marRight w:val="0"/>
      <w:marTop w:val="0"/>
      <w:marBottom w:val="0"/>
      <w:divBdr>
        <w:top w:val="none" w:sz="0" w:space="0" w:color="auto"/>
        <w:left w:val="none" w:sz="0" w:space="0" w:color="auto"/>
        <w:bottom w:val="none" w:sz="0" w:space="0" w:color="auto"/>
        <w:right w:val="none" w:sz="0" w:space="0" w:color="auto"/>
      </w:divBdr>
    </w:div>
    <w:div w:id="1084448107">
      <w:bodyDiv w:val="1"/>
      <w:marLeft w:val="0"/>
      <w:marRight w:val="0"/>
      <w:marTop w:val="0"/>
      <w:marBottom w:val="0"/>
      <w:divBdr>
        <w:top w:val="none" w:sz="0" w:space="0" w:color="auto"/>
        <w:left w:val="none" w:sz="0" w:space="0" w:color="auto"/>
        <w:bottom w:val="none" w:sz="0" w:space="0" w:color="auto"/>
        <w:right w:val="none" w:sz="0" w:space="0" w:color="auto"/>
      </w:divBdr>
    </w:div>
    <w:div w:id="1099759627">
      <w:bodyDiv w:val="1"/>
      <w:marLeft w:val="0"/>
      <w:marRight w:val="0"/>
      <w:marTop w:val="0"/>
      <w:marBottom w:val="0"/>
      <w:divBdr>
        <w:top w:val="none" w:sz="0" w:space="0" w:color="auto"/>
        <w:left w:val="none" w:sz="0" w:space="0" w:color="auto"/>
        <w:bottom w:val="none" w:sz="0" w:space="0" w:color="auto"/>
        <w:right w:val="none" w:sz="0" w:space="0" w:color="auto"/>
      </w:divBdr>
    </w:div>
    <w:div w:id="1118184901">
      <w:bodyDiv w:val="1"/>
      <w:marLeft w:val="0"/>
      <w:marRight w:val="0"/>
      <w:marTop w:val="0"/>
      <w:marBottom w:val="0"/>
      <w:divBdr>
        <w:top w:val="none" w:sz="0" w:space="0" w:color="auto"/>
        <w:left w:val="none" w:sz="0" w:space="0" w:color="auto"/>
        <w:bottom w:val="none" w:sz="0" w:space="0" w:color="auto"/>
        <w:right w:val="none" w:sz="0" w:space="0" w:color="auto"/>
      </w:divBdr>
    </w:div>
    <w:div w:id="1131242926">
      <w:bodyDiv w:val="1"/>
      <w:marLeft w:val="0"/>
      <w:marRight w:val="0"/>
      <w:marTop w:val="0"/>
      <w:marBottom w:val="0"/>
      <w:divBdr>
        <w:top w:val="none" w:sz="0" w:space="0" w:color="auto"/>
        <w:left w:val="none" w:sz="0" w:space="0" w:color="auto"/>
        <w:bottom w:val="none" w:sz="0" w:space="0" w:color="auto"/>
        <w:right w:val="none" w:sz="0" w:space="0" w:color="auto"/>
      </w:divBdr>
    </w:div>
    <w:div w:id="1142043694">
      <w:bodyDiv w:val="1"/>
      <w:marLeft w:val="0"/>
      <w:marRight w:val="0"/>
      <w:marTop w:val="0"/>
      <w:marBottom w:val="0"/>
      <w:divBdr>
        <w:top w:val="none" w:sz="0" w:space="0" w:color="auto"/>
        <w:left w:val="none" w:sz="0" w:space="0" w:color="auto"/>
        <w:bottom w:val="none" w:sz="0" w:space="0" w:color="auto"/>
        <w:right w:val="none" w:sz="0" w:space="0" w:color="auto"/>
      </w:divBdr>
    </w:div>
    <w:div w:id="1150244221">
      <w:bodyDiv w:val="1"/>
      <w:marLeft w:val="0"/>
      <w:marRight w:val="0"/>
      <w:marTop w:val="0"/>
      <w:marBottom w:val="0"/>
      <w:divBdr>
        <w:top w:val="none" w:sz="0" w:space="0" w:color="auto"/>
        <w:left w:val="none" w:sz="0" w:space="0" w:color="auto"/>
        <w:bottom w:val="none" w:sz="0" w:space="0" w:color="auto"/>
        <w:right w:val="none" w:sz="0" w:space="0" w:color="auto"/>
      </w:divBdr>
    </w:div>
    <w:div w:id="1155101637">
      <w:bodyDiv w:val="1"/>
      <w:marLeft w:val="0"/>
      <w:marRight w:val="0"/>
      <w:marTop w:val="0"/>
      <w:marBottom w:val="0"/>
      <w:divBdr>
        <w:top w:val="none" w:sz="0" w:space="0" w:color="auto"/>
        <w:left w:val="none" w:sz="0" w:space="0" w:color="auto"/>
        <w:bottom w:val="none" w:sz="0" w:space="0" w:color="auto"/>
        <w:right w:val="none" w:sz="0" w:space="0" w:color="auto"/>
      </w:divBdr>
    </w:div>
    <w:div w:id="1185286338">
      <w:bodyDiv w:val="1"/>
      <w:marLeft w:val="0"/>
      <w:marRight w:val="0"/>
      <w:marTop w:val="0"/>
      <w:marBottom w:val="0"/>
      <w:divBdr>
        <w:top w:val="none" w:sz="0" w:space="0" w:color="auto"/>
        <w:left w:val="none" w:sz="0" w:space="0" w:color="auto"/>
        <w:bottom w:val="none" w:sz="0" w:space="0" w:color="auto"/>
        <w:right w:val="none" w:sz="0" w:space="0" w:color="auto"/>
      </w:divBdr>
    </w:div>
    <w:div w:id="1187600496">
      <w:bodyDiv w:val="1"/>
      <w:marLeft w:val="0"/>
      <w:marRight w:val="0"/>
      <w:marTop w:val="0"/>
      <w:marBottom w:val="0"/>
      <w:divBdr>
        <w:top w:val="none" w:sz="0" w:space="0" w:color="auto"/>
        <w:left w:val="none" w:sz="0" w:space="0" w:color="auto"/>
        <w:bottom w:val="none" w:sz="0" w:space="0" w:color="auto"/>
        <w:right w:val="none" w:sz="0" w:space="0" w:color="auto"/>
      </w:divBdr>
    </w:div>
    <w:div w:id="1221207148">
      <w:bodyDiv w:val="1"/>
      <w:marLeft w:val="0"/>
      <w:marRight w:val="0"/>
      <w:marTop w:val="0"/>
      <w:marBottom w:val="0"/>
      <w:divBdr>
        <w:top w:val="none" w:sz="0" w:space="0" w:color="auto"/>
        <w:left w:val="none" w:sz="0" w:space="0" w:color="auto"/>
        <w:bottom w:val="none" w:sz="0" w:space="0" w:color="auto"/>
        <w:right w:val="none" w:sz="0" w:space="0" w:color="auto"/>
      </w:divBdr>
    </w:div>
    <w:div w:id="1262491838">
      <w:bodyDiv w:val="1"/>
      <w:marLeft w:val="0"/>
      <w:marRight w:val="0"/>
      <w:marTop w:val="0"/>
      <w:marBottom w:val="0"/>
      <w:divBdr>
        <w:top w:val="none" w:sz="0" w:space="0" w:color="auto"/>
        <w:left w:val="none" w:sz="0" w:space="0" w:color="auto"/>
        <w:bottom w:val="none" w:sz="0" w:space="0" w:color="auto"/>
        <w:right w:val="none" w:sz="0" w:space="0" w:color="auto"/>
      </w:divBdr>
    </w:div>
    <w:div w:id="1276671813">
      <w:bodyDiv w:val="1"/>
      <w:marLeft w:val="0"/>
      <w:marRight w:val="0"/>
      <w:marTop w:val="0"/>
      <w:marBottom w:val="0"/>
      <w:divBdr>
        <w:top w:val="none" w:sz="0" w:space="0" w:color="auto"/>
        <w:left w:val="none" w:sz="0" w:space="0" w:color="auto"/>
        <w:bottom w:val="none" w:sz="0" w:space="0" w:color="auto"/>
        <w:right w:val="none" w:sz="0" w:space="0" w:color="auto"/>
      </w:divBdr>
    </w:div>
    <w:div w:id="1279799791">
      <w:bodyDiv w:val="1"/>
      <w:marLeft w:val="0"/>
      <w:marRight w:val="0"/>
      <w:marTop w:val="0"/>
      <w:marBottom w:val="0"/>
      <w:divBdr>
        <w:top w:val="none" w:sz="0" w:space="0" w:color="auto"/>
        <w:left w:val="none" w:sz="0" w:space="0" w:color="auto"/>
        <w:bottom w:val="none" w:sz="0" w:space="0" w:color="auto"/>
        <w:right w:val="none" w:sz="0" w:space="0" w:color="auto"/>
      </w:divBdr>
      <w:divsChild>
        <w:div w:id="1492527786">
          <w:marLeft w:val="0"/>
          <w:marRight w:val="0"/>
          <w:marTop w:val="0"/>
          <w:marBottom w:val="0"/>
          <w:divBdr>
            <w:top w:val="none" w:sz="0" w:space="0" w:color="auto"/>
            <w:left w:val="none" w:sz="0" w:space="0" w:color="auto"/>
            <w:bottom w:val="none" w:sz="0" w:space="0" w:color="auto"/>
            <w:right w:val="none" w:sz="0" w:space="0" w:color="auto"/>
          </w:divBdr>
        </w:div>
        <w:div w:id="1566913035">
          <w:marLeft w:val="0"/>
          <w:marRight w:val="0"/>
          <w:marTop w:val="0"/>
          <w:marBottom w:val="0"/>
          <w:divBdr>
            <w:top w:val="none" w:sz="0" w:space="0" w:color="auto"/>
            <w:left w:val="none" w:sz="0" w:space="0" w:color="auto"/>
            <w:bottom w:val="none" w:sz="0" w:space="0" w:color="auto"/>
            <w:right w:val="none" w:sz="0" w:space="0" w:color="auto"/>
          </w:divBdr>
        </w:div>
        <w:div w:id="1779831161">
          <w:marLeft w:val="0"/>
          <w:marRight w:val="0"/>
          <w:marTop w:val="0"/>
          <w:marBottom w:val="0"/>
          <w:divBdr>
            <w:top w:val="none" w:sz="0" w:space="0" w:color="auto"/>
            <w:left w:val="none" w:sz="0" w:space="0" w:color="auto"/>
            <w:bottom w:val="none" w:sz="0" w:space="0" w:color="auto"/>
            <w:right w:val="none" w:sz="0" w:space="0" w:color="auto"/>
          </w:divBdr>
        </w:div>
      </w:divsChild>
    </w:div>
    <w:div w:id="1289971436">
      <w:bodyDiv w:val="1"/>
      <w:marLeft w:val="0"/>
      <w:marRight w:val="0"/>
      <w:marTop w:val="0"/>
      <w:marBottom w:val="0"/>
      <w:divBdr>
        <w:top w:val="none" w:sz="0" w:space="0" w:color="auto"/>
        <w:left w:val="none" w:sz="0" w:space="0" w:color="auto"/>
        <w:bottom w:val="none" w:sz="0" w:space="0" w:color="auto"/>
        <w:right w:val="none" w:sz="0" w:space="0" w:color="auto"/>
      </w:divBdr>
    </w:div>
    <w:div w:id="1300576263">
      <w:bodyDiv w:val="1"/>
      <w:marLeft w:val="0"/>
      <w:marRight w:val="0"/>
      <w:marTop w:val="0"/>
      <w:marBottom w:val="0"/>
      <w:divBdr>
        <w:top w:val="none" w:sz="0" w:space="0" w:color="auto"/>
        <w:left w:val="none" w:sz="0" w:space="0" w:color="auto"/>
        <w:bottom w:val="none" w:sz="0" w:space="0" w:color="auto"/>
        <w:right w:val="none" w:sz="0" w:space="0" w:color="auto"/>
      </w:divBdr>
      <w:divsChild>
        <w:div w:id="1121874764">
          <w:marLeft w:val="0"/>
          <w:marRight w:val="0"/>
          <w:marTop w:val="0"/>
          <w:marBottom w:val="0"/>
          <w:divBdr>
            <w:top w:val="none" w:sz="0" w:space="0" w:color="auto"/>
            <w:left w:val="none" w:sz="0" w:space="0" w:color="auto"/>
            <w:bottom w:val="none" w:sz="0" w:space="0" w:color="auto"/>
            <w:right w:val="none" w:sz="0" w:space="0" w:color="auto"/>
          </w:divBdr>
        </w:div>
        <w:div w:id="1384253950">
          <w:marLeft w:val="0"/>
          <w:marRight w:val="0"/>
          <w:marTop w:val="0"/>
          <w:marBottom w:val="0"/>
          <w:divBdr>
            <w:top w:val="none" w:sz="0" w:space="0" w:color="auto"/>
            <w:left w:val="none" w:sz="0" w:space="0" w:color="auto"/>
            <w:bottom w:val="none" w:sz="0" w:space="0" w:color="auto"/>
            <w:right w:val="none" w:sz="0" w:space="0" w:color="auto"/>
          </w:divBdr>
        </w:div>
        <w:div w:id="1924994328">
          <w:marLeft w:val="0"/>
          <w:marRight w:val="0"/>
          <w:marTop w:val="0"/>
          <w:marBottom w:val="0"/>
          <w:divBdr>
            <w:top w:val="none" w:sz="0" w:space="0" w:color="auto"/>
            <w:left w:val="none" w:sz="0" w:space="0" w:color="auto"/>
            <w:bottom w:val="none" w:sz="0" w:space="0" w:color="auto"/>
            <w:right w:val="none" w:sz="0" w:space="0" w:color="auto"/>
          </w:divBdr>
        </w:div>
      </w:divsChild>
    </w:div>
    <w:div w:id="1307853601">
      <w:bodyDiv w:val="1"/>
      <w:marLeft w:val="0"/>
      <w:marRight w:val="0"/>
      <w:marTop w:val="0"/>
      <w:marBottom w:val="0"/>
      <w:divBdr>
        <w:top w:val="none" w:sz="0" w:space="0" w:color="auto"/>
        <w:left w:val="none" w:sz="0" w:space="0" w:color="auto"/>
        <w:bottom w:val="none" w:sz="0" w:space="0" w:color="auto"/>
        <w:right w:val="none" w:sz="0" w:space="0" w:color="auto"/>
      </w:divBdr>
    </w:div>
    <w:div w:id="1312829310">
      <w:bodyDiv w:val="1"/>
      <w:marLeft w:val="0"/>
      <w:marRight w:val="0"/>
      <w:marTop w:val="0"/>
      <w:marBottom w:val="0"/>
      <w:divBdr>
        <w:top w:val="none" w:sz="0" w:space="0" w:color="auto"/>
        <w:left w:val="none" w:sz="0" w:space="0" w:color="auto"/>
        <w:bottom w:val="none" w:sz="0" w:space="0" w:color="auto"/>
        <w:right w:val="none" w:sz="0" w:space="0" w:color="auto"/>
      </w:divBdr>
    </w:div>
    <w:div w:id="1316881491">
      <w:bodyDiv w:val="1"/>
      <w:marLeft w:val="0"/>
      <w:marRight w:val="0"/>
      <w:marTop w:val="0"/>
      <w:marBottom w:val="0"/>
      <w:divBdr>
        <w:top w:val="none" w:sz="0" w:space="0" w:color="auto"/>
        <w:left w:val="none" w:sz="0" w:space="0" w:color="auto"/>
        <w:bottom w:val="none" w:sz="0" w:space="0" w:color="auto"/>
        <w:right w:val="none" w:sz="0" w:space="0" w:color="auto"/>
      </w:divBdr>
    </w:div>
    <w:div w:id="1344547753">
      <w:bodyDiv w:val="1"/>
      <w:marLeft w:val="0"/>
      <w:marRight w:val="0"/>
      <w:marTop w:val="0"/>
      <w:marBottom w:val="0"/>
      <w:divBdr>
        <w:top w:val="none" w:sz="0" w:space="0" w:color="auto"/>
        <w:left w:val="none" w:sz="0" w:space="0" w:color="auto"/>
        <w:bottom w:val="none" w:sz="0" w:space="0" w:color="auto"/>
        <w:right w:val="none" w:sz="0" w:space="0" w:color="auto"/>
      </w:divBdr>
    </w:div>
    <w:div w:id="1346522281">
      <w:bodyDiv w:val="1"/>
      <w:marLeft w:val="0"/>
      <w:marRight w:val="0"/>
      <w:marTop w:val="0"/>
      <w:marBottom w:val="0"/>
      <w:divBdr>
        <w:top w:val="none" w:sz="0" w:space="0" w:color="auto"/>
        <w:left w:val="none" w:sz="0" w:space="0" w:color="auto"/>
        <w:bottom w:val="none" w:sz="0" w:space="0" w:color="auto"/>
        <w:right w:val="none" w:sz="0" w:space="0" w:color="auto"/>
      </w:divBdr>
    </w:div>
    <w:div w:id="1403679755">
      <w:bodyDiv w:val="1"/>
      <w:marLeft w:val="0"/>
      <w:marRight w:val="0"/>
      <w:marTop w:val="0"/>
      <w:marBottom w:val="0"/>
      <w:divBdr>
        <w:top w:val="none" w:sz="0" w:space="0" w:color="auto"/>
        <w:left w:val="none" w:sz="0" w:space="0" w:color="auto"/>
        <w:bottom w:val="none" w:sz="0" w:space="0" w:color="auto"/>
        <w:right w:val="none" w:sz="0" w:space="0" w:color="auto"/>
      </w:divBdr>
    </w:div>
    <w:div w:id="1417940471">
      <w:bodyDiv w:val="1"/>
      <w:marLeft w:val="0"/>
      <w:marRight w:val="0"/>
      <w:marTop w:val="0"/>
      <w:marBottom w:val="0"/>
      <w:divBdr>
        <w:top w:val="none" w:sz="0" w:space="0" w:color="auto"/>
        <w:left w:val="none" w:sz="0" w:space="0" w:color="auto"/>
        <w:bottom w:val="none" w:sz="0" w:space="0" w:color="auto"/>
        <w:right w:val="none" w:sz="0" w:space="0" w:color="auto"/>
      </w:divBdr>
    </w:div>
    <w:div w:id="1433210006">
      <w:bodyDiv w:val="1"/>
      <w:marLeft w:val="0"/>
      <w:marRight w:val="0"/>
      <w:marTop w:val="0"/>
      <w:marBottom w:val="0"/>
      <w:divBdr>
        <w:top w:val="none" w:sz="0" w:space="0" w:color="auto"/>
        <w:left w:val="none" w:sz="0" w:space="0" w:color="auto"/>
        <w:bottom w:val="none" w:sz="0" w:space="0" w:color="auto"/>
        <w:right w:val="none" w:sz="0" w:space="0" w:color="auto"/>
      </w:divBdr>
    </w:div>
    <w:div w:id="1444376523">
      <w:bodyDiv w:val="1"/>
      <w:marLeft w:val="0"/>
      <w:marRight w:val="0"/>
      <w:marTop w:val="0"/>
      <w:marBottom w:val="0"/>
      <w:divBdr>
        <w:top w:val="none" w:sz="0" w:space="0" w:color="auto"/>
        <w:left w:val="none" w:sz="0" w:space="0" w:color="auto"/>
        <w:bottom w:val="none" w:sz="0" w:space="0" w:color="auto"/>
        <w:right w:val="none" w:sz="0" w:space="0" w:color="auto"/>
      </w:divBdr>
      <w:divsChild>
        <w:div w:id="64106313">
          <w:marLeft w:val="0"/>
          <w:marRight w:val="0"/>
          <w:marTop w:val="0"/>
          <w:marBottom w:val="0"/>
          <w:divBdr>
            <w:top w:val="none" w:sz="0" w:space="0" w:color="auto"/>
            <w:left w:val="none" w:sz="0" w:space="0" w:color="auto"/>
            <w:bottom w:val="none" w:sz="0" w:space="0" w:color="auto"/>
            <w:right w:val="none" w:sz="0" w:space="0" w:color="auto"/>
          </w:divBdr>
        </w:div>
        <w:div w:id="96877819">
          <w:marLeft w:val="0"/>
          <w:marRight w:val="0"/>
          <w:marTop w:val="0"/>
          <w:marBottom w:val="0"/>
          <w:divBdr>
            <w:top w:val="none" w:sz="0" w:space="0" w:color="auto"/>
            <w:left w:val="none" w:sz="0" w:space="0" w:color="auto"/>
            <w:bottom w:val="none" w:sz="0" w:space="0" w:color="auto"/>
            <w:right w:val="none" w:sz="0" w:space="0" w:color="auto"/>
          </w:divBdr>
        </w:div>
        <w:div w:id="252789625">
          <w:marLeft w:val="0"/>
          <w:marRight w:val="0"/>
          <w:marTop w:val="0"/>
          <w:marBottom w:val="0"/>
          <w:divBdr>
            <w:top w:val="none" w:sz="0" w:space="0" w:color="auto"/>
            <w:left w:val="none" w:sz="0" w:space="0" w:color="auto"/>
            <w:bottom w:val="none" w:sz="0" w:space="0" w:color="auto"/>
            <w:right w:val="none" w:sz="0" w:space="0" w:color="auto"/>
          </w:divBdr>
        </w:div>
        <w:div w:id="271522392">
          <w:marLeft w:val="0"/>
          <w:marRight w:val="0"/>
          <w:marTop w:val="0"/>
          <w:marBottom w:val="0"/>
          <w:divBdr>
            <w:top w:val="none" w:sz="0" w:space="0" w:color="auto"/>
            <w:left w:val="none" w:sz="0" w:space="0" w:color="auto"/>
            <w:bottom w:val="none" w:sz="0" w:space="0" w:color="auto"/>
            <w:right w:val="none" w:sz="0" w:space="0" w:color="auto"/>
          </w:divBdr>
        </w:div>
        <w:div w:id="485323649">
          <w:marLeft w:val="0"/>
          <w:marRight w:val="0"/>
          <w:marTop w:val="0"/>
          <w:marBottom w:val="0"/>
          <w:divBdr>
            <w:top w:val="none" w:sz="0" w:space="0" w:color="auto"/>
            <w:left w:val="none" w:sz="0" w:space="0" w:color="auto"/>
            <w:bottom w:val="none" w:sz="0" w:space="0" w:color="auto"/>
            <w:right w:val="none" w:sz="0" w:space="0" w:color="auto"/>
          </w:divBdr>
        </w:div>
        <w:div w:id="727610811">
          <w:marLeft w:val="0"/>
          <w:marRight w:val="0"/>
          <w:marTop w:val="0"/>
          <w:marBottom w:val="0"/>
          <w:divBdr>
            <w:top w:val="none" w:sz="0" w:space="0" w:color="auto"/>
            <w:left w:val="none" w:sz="0" w:space="0" w:color="auto"/>
            <w:bottom w:val="none" w:sz="0" w:space="0" w:color="auto"/>
            <w:right w:val="none" w:sz="0" w:space="0" w:color="auto"/>
          </w:divBdr>
        </w:div>
        <w:div w:id="777481136">
          <w:marLeft w:val="0"/>
          <w:marRight w:val="0"/>
          <w:marTop w:val="0"/>
          <w:marBottom w:val="0"/>
          <w:divBdr>
            <w:top w:val="none" w:sz="0" w:space="0" w:color="auto"/>
            <w:left w:val="none" w:sz="0" w:space="0" w:color="auto"/>
            <w:bottom w:val="none" w:sz="0" w:space="0" w:color="auto"/>
            <w:right w:val="none" w:sz="0" w:space="0" w:color="auto"/>
          </w:divBdr>
        </w:div>
        <w:div w:id="985620950">
          <w:marLeft w:val="0"/>
          <w:marRight w:val="0"/>
          <w:marTop w:val="0"/>
          <w:marBottom w:val="0"/>
          <w:divBdr>
            <w:top w:val="none" w:sz="0" w:space="0" w:color="auto"/>
            <w:left w:val="none" w:sz="0" w:space="0" w:color="auto"/>
            <w:bottom w:val="none" w:sz="0" w:space="0" w:color="auto"/>
            <w:right w:val="none" w:sz="0" w:space="0" w:color="auto"/>
          </w:divBdr>
        </w:div>
        <w:div w:id="1379821175">
          <w:marLeft w:val="0"/>
          <w:marRight w:val="0"/>
          <w:marTop w:val="0"/>
          <w:marBottom w:val="0"/>
          <w:divBdr>
            <w:top w:val="none" w:sz="0" w:space="0" w:color="auto"/>
            <w:left w:val="none" w:sz="0" w:space="0" w:color="auto"/>
            <w:bottom w:val="none" w:sz="0" w:space="0" w:color="auto"/>
            <w:right w:val="none" w:sz="0" w:space="0" w:color="auto"/>
          </w:divBdr>
        </w:div>
        <w:div w:id="1552575756">
          <w:marLeft w:val="0"/>
          <w:marRight w:val="0"/>
          <w:marTop w:val="0"/>
          <w:marBottom w:val="0"/>
          <w:divBdr>
            <w:top w:val="none" w:sz="0" w:space="0" w:color="auto"/>
            <w:left w:val="none" w:sz="0" w:space="0" w:color="auto"/>
            <w:bottom w:val="none" w:sz="0" w:space="0" w:color="auto"/>
            <w:right w:val="none" w:sz="0" w:space="0" w:color="auto"/>
          </w:divBdr>
        </w:div>
        <w:div w:id="1742025367">
          <w:marLeft w:val="0"/>
          <w:marRight w:val="0"/>
          <w:marTop w:val="0"/>
          <w:marBottom w:val="0"/>
          <w:divBdr>
            <w:top w:val="none" w:sz="0" w:space="0" w:color="auto"/>
            <w:left w:val="none" w:sz="0" w:space="0" w:color="auto"/>
            <w:bottom w:val="none" w:sz="0" w:space="0" w:color="auto"/>
            <w:right w:val="none" w:sz="0" w:space="0" w:color="auto"/>
          </w:divBdr>
        </w:div>
      </w:divsChild>
    </w:div>
    <w:div w:id="1446265327">
      <w:bodyDiv w:val="1"/>
      <w:marLeft w:val="0"/>
      <w:marRight w:val="0"/>
      <w:marTop w:val="0"/>
      <w:marBottom w:val="0"/>
      <w:divBdr>
        <w:top w:val="none" w:sz="0" w:space="0" w:color="auto"/>
        <w:left w:val="none" w:sz="0" w:space="0" w:color="auto"/>
        <w:bottom w:val="none" w:sz="0" w:space="0" w:color="auto"/>
        <w:right w:val="none" w:sz="0" w:space="0" w:color="auto"/>
      </w:divBdr>
    </w:div>
    <w:div w:id="1504004259">
      <w:bodyDiv w:val="1"/>
      <w:marLeft w:val="0"/>
      <w:marRight w:val="0"/>
      <w:marTop w:val="0"/>
      <w:marBottom w:val="0"/>
      <w:divBdr>
        <w:top w:val="none" w:sz="0" w:space="0" w:color="auto"/>
        <w:left w:val="none" w:sz="0" w:space="0" w:color="auto"/>
        <w:bottom w:val="none" w:sz="0" w:space="0" w:color="auto"/>
        <w:right w:val="none" w:sz="0" w:space="0" w:color="auto"/>
      </w:divBdr>
    </w:div>
    <w:div w:id="1504852036">
      <w:bodyDiv w:val="1"/>
      <w:marLeft w:val="0"/>
      <w:marRight w:val="0"/>
      <w:marTop w:val="0"/>
      <w:marBottom w:val="0"/>
      <w:divBdr>
        <w:top w:val="none" w:sz="0" w:space="0" w:color="auto"/>
        <w:left w:val="none" w:sz="0" w:space="0" w:color="auto"/>
        <w:bottom w:val="none" w:sz="0" w:space="0" w:color="auto"/>
        <w:right w:val="none" w:sz="0" w:space="0" w:color="auto"/>
      </w:divBdr>
    </w:div>
    <w:div w:id="1568148583">
      <w:bodyDiv w:val="1"/>
      <w:marLeft w:val="0"/>
      <w:marRight w:val="0"/>
      <w:marTop w:val="0"/>
      <w:marBottom w:val="0"/>
      <w:divBdr>
        <w:top w:val="none" w:sz="0" w:space="0" w:color="auto"/>
        <w:left w:val="none" w:sz="0" w:space="0" w:color="auto"/>
        <w:bottom w:val="none" w:sz="0" w:space="0" w:color="auto"/>
        <w:right w:val="none" w:sz="0" w:space="0" w:color="auto"/>
      </w:divBdr>
    </w:div>
    <w:div w:id="1588028835">
      <w:bodyDiv w:val="1"/>
      <w:marLeft w:val="0"/>
      <w:marRight w:val="0"/>
      <w:marTop w:val="0"/>
      <w:marBottom w:val="0"/>
      <w:divBdr>
        <w:top w:val="none" w:sz="0" w:space="0" w:color="auto"/>
        <w:left w:val="none" w:sz="0" w:space="0" w:color="auto"/>
        <w:bottom w:val="none" w:sz="0" w:space="0" w:color="auto"/>
        <w:right w:val="none" w:sz="0" w:space="0" w:color="auto"/>
      </w:divBdr>
    </w:div>
    <w:div w:id="1589970145">
      <w:bodyDiv w:val="1"/>
      <w:marLeft w:val="0"/>
      <w:marRight w:val="0"/>
      <w:marTop w:val="0"/>
      <w:marBottom w:val="0"/>
      <w:divBdr>
        <w:top w:val="none" w:sz="0" w:space="0" w:color="auto"/>
        <w:left w:val="none" w:sz="0" w:space="0" w:color="auto"/>
        <w:bottom w:val="none" w:sz="0" w:space="0" w:color="auto"/>
        <w:right w:val="none" w:sz="0" w:space="0" w:color="auto"/>
      </w:divBdr>
    </w:div>
    <w:div w:id="1618637772">
      <w:bodyDiv w:val="1"/>
      <w:marLeft w:val="0"/>
      <w:marRight w:val="0"/>
      <w:marTop w:val="0"/>
      <w:marBottom w:val="0"/>
      <w:divBdr>
        <w:top w:val="none" w:sz="0" w:space="0" w:color="auto"/>
        <w:left w:val="none" w:sz="0" w:space="0" w:color="auto"/>
        <w:bottom w:val="none" w:sz="0" w:space="0" w:color="auto"/>
        <w:right w:val="none" w:sz="0" w:space="0" w:color="auto"/>
      </w:divBdr>
    </w:div>
    <w:div w:id="1644500489">
      <w:bodyDiv w:val="1"/>
      <w:marLeft w:val="0"/>
      <w:marRight w:val="0"/>
      <w:marTop w:val="0"/>
      <w:marBottom w:val="0"/>
      <w:divBdr>
        <w:top w:val="none" w:sz="0" w:space="0" w:color="auto"/>
        <w:left w:val="none" w:sz="0" w:space="0" w:color="auto"/>
        <w:bottom w:val="none" w:sz="0" w:space="0" w:color="auto"/>
        <w:right w:val="none" w:sz="0" w:space="0" w:color="auto"/>
      </w:divBdr>
    </w:div>
    <w:div w:id="1649096182">
      <w:bodyDiv w:val="1"/>
      <w:marLeft w:val="0"/>
      <w:marRight w:val="0"/>
      <w:marTop w:val="0"/>
      <w:marBottom w:val="0"/>
      <w:divBdr>
        <w:top w:val="none" w:sz="0" w:space="0" w:color="auto"/>
        <w:left w:val="none" w:sz="0" w:space="0" w:color="auto"/>
        <w:bottom w:val="none" w:sz="0" w:space="0" w:color="auto"/>
        <w:right w:val="none" w:sz="0" w:space="0" w:color="auto"/>
      </w:divBdr>
    </w:div>
    <w:div w:id="1710253610">
      <w:bodyDiv w:val="1"/>
      <w:marLeft w:val="0"/>
      <w:marRight w:val="0"/>
      <w:marTop w:val="0"/>
      <w:marBottom w:val="0"/>
      <w:divBdr>
        <w:top w:val="none" w:sz="0" w:space="0" w:color="auto"/>
        <w:left w:val="none" w:sz="0" w:space="0" w:color="auto"/>
        <w:bottom w:val="none" w:sz="0" w:space="0" w:color="auto"/>
        <w:right w:val="none" w:sz="0" w:space="0" w:color="auto"/>
      </w:divBdr>
      <w:divsChild>
        <w:div w:id="638077845">
          <w:marLeft w:val="0"/>
          <w:marRight w:val="0"/>
          <w:marTop w:val="0"/>
          <w:marBottom w:val="0"/>
          <w:divBdr>
            <w:top w:val="none" w:sz="0" w:space="0" w:color="auto"/>
            <w:left w:val="none" w:sz="0" w:space="0" w:color="auto"/>
            <w:bottom w:val="none" w:sz="0" w:space="0" w:color="auto"/>
            <w:right w:val="none" w:sz="0" w:space="0" w:color="auto"/>
          </w:divBdr>
        </w:div>
        <w:div w:id="814489843">
          <w:marLeft w:val="0"/>
          <w:marRight w:val="0"/>
          <w:marTop w:val="0"/>
          <w:marBottom w:val="0"/>
          <w:divBdr>
            <w:top w:val="none" w:sz="0" w:space="0" w:color="auto"/>
            <w:left w:val="none" w:sz="0" w:space="0" w:color="auto"/>
            <w:bottom w:val="none" w:sz="0" w:space="0" w:color="auto"/>
            <w:right w:val="none" w:sz="0" w:space="0" w:color="auto"/>
          </w:divBdr>
        </w:div>
        <w:div w:id="1042443176">
          <w:marLeft w:val="0"/>
          <w:marRight w:val="0"/>
          <w:marTop w:val="0"/>
          <w:marBottom w:val="0"/>
          <w:divBdr>
            <w:top w:val="none" w:sz="0" w:space="0" w:color="auto"/>
            <w:left w:val="none" w:sz="0" w:space="0" w:color="auto"/>
            <w:bottom w:val="none" w:sz="0" w:space="0" w:color="auto"/>
            <w:right w:val="none" w:sz="0" w:space="0" w:color="auto"/>
          </w:divBdr>
        </w:div>
        <w:div w:id="1146046221">
          <w:marLeft w:val="0"/>
          <w:marRight w:val="0"/>
          <w:marTop w:val="0"/>
          <w:marBottom w:val="0"/>
          <w:divBdr>
            <w:top w:val="none" w:sz="0" w:space="0" w:color="auto"/>
            <w:left w:val="none" w:sz="0" w:space="0" w:color="auto"/>
            <w:bottom w:val="none" w:sz="0" w:space="0" w:color="auto"/>
            <w:right w:val="none" w:sz="0" w:space="0" w:color="auto"/>
          </w:divBdr>
        </w:div>
      </w:divsChild>
    </w:div>
    <w:div w:id="1802380513">
      <w:bodyDiv w:val="1"/>
      <w:marLeft w:val="0"/>
      <w:marRight w:val="0"/>
      <w:marTop w:val="0"/>
      <w:marBottom w:val="0"/>
      <w:divBdr>
        <w:top w:val="none" w:sz="0" w:space="0" w:color="auto"/>
        <w:left w:val="none" w:sz="0" w:space="0" w:color="auto"/>
        <w:bottom w:val="none" w:sz="0" w:space="0" w:color="auto"/>
        <w:right w:val="none" w:sz="0" w:space="0" w:color="auto"/>
      </w:divBdr>
    </w:div>
    <w:div w:id="1823083720">
      <w:bodyDiv w:val="1"/>
      <w:marLeft w:val="0"/>
      <w:marRight w:val="0"/>
      <w:marTop w:val="0"/>
      <w:marBottom w:val="0"/>
      <w:divBdr>
        <w:top w:val="none" w:sz="0" w:space="0" w:color="auto"/>
        <w:left w:val="none" w:sz="0" w:space="0" w:color="auto"/>
        <w:bottom w:val="none" w:sz="0" w:space="0" w:color="auto"/>
        <w:right w:val="none" w:sz="0" w:space="0" w:color="auto"/>
      </w:divBdr>
    </w:div>
    <w:div w:id="1847397520">
      <w:bodyDiv w:val="1"/>
      <w:marLeft w:val="0"/>
      <w:marRight w:val="0"/>
      <w:marTop w:val="0"/>
      <w:marBottom w:val="0"/>
      <w:divBdr>
        <w:top w:val="none" w:sz="0" w:space="0" w:color="auto"/>
        <w:left w:val="none" w:sz="0" w:space="0" w:color="auto"/>
        <w:bottom w:val="none" w:sz="0" w:space="0" w:color="auto"/>
        <w:right w:val="none" w:sz="0" w:space="0" w:color="auto"/>
      </w:divBdr>
    </w:div>
    <w:div w:id="1857648901">
      <w:bodyDiv w:val="1"/>
      <w:marLeft w:val="0"/>
      <w:marRight w:val="0"/>
      <w:marTop w:val="0"/>
      <w:marBottom w:val="0"/>
      <w:divBdr>
        <w:top w:val="none" w:sz="0" w:space="0" w:color="auto"/>
        <w:left w:val="none" w:sz="0" w:space="0" w:color="auto"/>
        <w:bottom w:val="none" w:sz="0" w:space="0" w:color="auto"/>
        <w:right w:val="none" w:sz="0" w:space="0" w:color="auto"/>
      </w:divBdr>
    </w:div>
    <w:div w:id="1859002548">
      <w:bodyDiv w:val="1"/>
      <w:marLeft w:val="0"/>
      <w:marRight w:val="0"/>
      <w:marTop w:val="0"/>
      <w:marBottom w:val="0"/>
      <w:divBdr>
        <w:top w:val="none" w:sz="0" w:space="0" w:color="auto"/>
        <w:left w:val="none" w:sz="0" w:space="0" w:color="auto"/>
        <w:bottom w:val="none" w:sz="0" w:space="0" w:color="auto"/>
        <w:right w:val="none" w:sz="0" w:space="0" w:color="auto"/>
      </w:divBdr>
    </w:div>
    <w:div w:id="1861696653">
      <w:bodyDiv w:val="1"/>
      <w:marLeft w:val="0"/>
      <w:marRight w:val="0"/>
      <w:marTop w:val="0"/>
      <w:marBottom w:val="0"/>
      <w:divBdr>
        <w:top w:val="none" w:sz="0" w:space="0" w:color="auto"/>
        <w:left w:val="none" w:sz="0" w:space="0" w:color="auto"/>
        <w:bottom w:val="none" w:sz="0" w:space="0" w:color="auto"/>
        <w:right w:val="none" w:sz="0" w:space="0" w:color="auto"/>
      </w:divBdr>
    </w:div>
    <w:div w:id="1865316512">
      <w:bodyDiv w:val="1"/>
      <w:marLeft w:val="0"/>
      <w:marRight w:val="0"/>
      <w:marTop w:val="0"/>
      <w:marBottom w:val="0"/>
      <w:divBdr>
        <w:top w:val="none" w:sz="0" w:space="0" w:color="auto"/>
        <w:left w:val="none" w:sz="0" w:space="0" w:color="auto"/>
        <w:bottom w:val="none" w:sz="0" w:space="0" w:color="auto"/>
        <w:right w:val="none" w:sz="0" w:space="0" w:color="auto"/>
      </w:divBdr>
    </w:div>
    <w:div w:id="1888100212">
      <w:bodyDiv w:val="1"/>
      <w:marLeft w:val="0"/>
      <w:marRight w:val="0"/>
      <w:marTop w:val="0"/>
      <w:marBottom w:val="0"/>
      <w:divBdr>
        <w:top w:val="none" w:sz="0" w:space="0" w:color="auto"/>
        <w:left w:val="none" w:sz="0" w:space="0" w:color="auto"/>
        <w:bottom w:val="none" w:sz="0" w:space="0" w:color="auto"/>
        <w:right w:val="none" w:sz="0" w:space="0" w:color="auto"/>
      </w:divBdr>
    </w:div>
    <w:div w:id="1923099550">
      <w:bodyDiv w:val="1"/>
      <w:marLeft w:val="0"/>
      <w:marRight w:val="0"/>
      <w:marTop w:val="0"/>
      <w:marBottom w:val="0"/>
      <w:divBdr>
        <w:top w:val="none" w:sz="0" w:space="0" w:color="auto"/>
        <w:left w:val="none" w:sz="0" w:space="0" w:color="auto"/>
        <w:bottom w:val="none" w:sz="0" w:space="0" w:color="auto"/>
        <w:right w:val="none" w:sz="0" w:space="0" w:color="auto"/>
      </w:divBdr>
      <w:divsChild>
        <w:div w:id="1623488330">
          <w:marLeft w:val="0"/>
          <w:marRight w:val="0"/>
          <w:marTop w:val="0"/>
          <w:marBottom w:val="0"/>
          <w:divBdr>
            <w:top w:val="none" w:sz="0" w:space="0" w:color="auto"/>
            <w:left w:val="none" w:sz="0" w:space="0" w:color="auto"/>
            <w:bottom w:val="none" w:sz="0" w:space="0" w:color="auto"/>
            <w:right w:val="none" w:sz="0" w:space="0" w:color="auto"/>
          </w:divBdr>
        </w:div>
      </w:divsChild>
    </w:div>
    <w:div w:id="1939216764">
      <w:bodyDiv w:val="1"/>
      <w:marLeft w:val="0"/>
      <w:marRight w:val="0"/>
      <w:marTop w:val="0"/>
      <w:marBottom w:val="0"/>
      <w:divBdr>
        <w:top w:val="none" w:sz="0" w:space="0" w:color="auto"/>
        <w:left w:val="none" w:sz="0" w:space="0" w:color="auto"/>
        <w:bottom w:val="none" w:sz="0" w:space="0" w:color="auto"/>
        <w:right w:val="none" w:sz="0" w:space="0" w:color="auto"/>
      </w:divBdr>
    </w:div>
    <w:div w:id="1940068341">
      <w:bodyDiv w:val="1"/>
      <w:marLeft w:val="0"/>
      <w:marRight w:val="0"/>
      <w:marTop w:val="0"/>
      <w:marBottom w:val="0"/>
      <w:divBdr>
        <w:top w:val="none" w:sz="0" w:space="0" w:color="auto"/>
        <w:left w:val="none" w:sz="0" w:space="0" w:color="auto"/>
        <w:bottom w:val="none" w:sz="0" w:space="0" w:color="auto"/>
        <w:right w:val="none" w:sz="0" w:space="0" w:color="auto"/>
      </w:divBdr>
    </w:div>
    <w:div w:id="1945459955">
      <w:bodyDiv w:val="1"/>
      <w:marLeft w:val="0"/>
      <w:marRight w:val="0"/>
      <w:marTop w:val="0"/>
      <w:marBottom w:val="0"/>
      <w:divBdr>
        <w:top w:val="none" w:sz="0" w:space="0" w:color="auto"/>
        <w:left w:val="none" w:sz="0" w:space="0" w:color="auto"/>
        <w:bottom w:val="none" w:sz="0" w:space="0" w:color="auto"/>
        <w:right w:val="none" w:sz="0" w:space="0" w:color="auto"/>
      </w:divBdr>
    </w:div>
    <w:div w:id="1945528275">
      <w:bodyDiv w:val="1"/>
      <w:marLeft w:val="0"/>
      <w:marRight w:val="0"/>
      <w:marTop w:val="0"/>
      <w:marBottom w:val="0"/>
      <w:divBdr>
        <w:top w:val="none" w:sz="0" w:space="0" w:color="auto"/>
        <w:left w:val="none" w:sz="0" w:space="0" w:color="auto"/>
        <w:bottom w:val="none" w:sz="0" w:space="0" w:color="auto"/>
        <w:right w:val="none" w:sz="0" w:space="0" w:color="auto"/>
      </w:divBdr>
    </w:div>
    <w:div w:id="2021657040">
      <w:bodyDiv w:val="1"/>
      <w:marLeft w:val="0"/>
      <w:marRight w:val="0"/>
      <w:marTop w:val="0"/>
      <w:marBottom w:val="0"/>
      <w:divBdr>
        <w:top w:val="none" w:sz="0" w:space="0" w:color="auto"/>
        <w:left w:val="none" w:sz="0" w:space="0" w:color="auto"/>
        <w:bottom w:val="none" w:sz="0" w:space="0" w:color="auto"/>
        <w:right w:val="none" w:sz="0" w:space="0" w:color="auto"/>
      </w:divBdr>
      <w:divsChild>
        <w:div w:id="699622353">
          <w:marLeft w:val="0"/>
          <w:marRight w:val="0"/>
          <w:marTop w:val="0"/>
          <w:marBottom w:val="0"/>
          <w:divBdr>
            <w:top w:val="none" w:sz="0" w:space="0" w:color="auto"/>
            <w:left w:val="none" w:sz="0" w:space="0" w:color="auto"/>
            <w:bottom w:val="none" w:sz="0" w:space="0" w:color="auto"/>
            <w:right w:val="none" w:sz="0" w:space="0" w:color="auto"/>
          </w:divBdr>
        </w:div>
        <w:div w:id="1204630996">
          <w:marLeft w:val="0"/>
          <w:marRight w:val="0"/>
          <w:marTop w:val="0"/>
          <w:marBottom w:val="0"/>
          <w:divBdr>
            <w:top w:val="none" w:sz="0" w:space="0" w:color="auto"/>
            <w:left w:val="none" w:sz="0" w:space="0" w:color="auto"/>
            <w:bottom w:val="none" w:sz="0" w:space="0" w:color="auto"/>
            <w:right w:val="none" w:sz="0" w:space="0" w:color="auto"/>
          </w:divBdr>
        </w:div>
        <w:div w:id="1327630292">
          <w:marLeft w:val="0"/>
          <w:marRight w:val="0"/>
          <w:marTop w:val="0"/>
          <w:marBottom w:val="0"/>
          <w:divBdr>
            <w:top w:val="none" w:sz="0" w:space="0" w:color="auto"/>
            <w:left w:val="none" w:sz="0" w:space="0" w:color="auto"/>
            <w:bottom w:val="none" w:sz="0" w:space="0" w:color="auto"/>
            <w:right w:val="none" w:sz="0" w:space="0" w:color="auto"/>
          </w:divBdr>
        </w:div>
      </w:divsChild>
    </w:div>
    <w:div w:id="2040356176">
      <w:bodyDiv w:val="1"/>
      <w:marLeft w:val="0"/>
      <w:marRight w:val="0"/>
      <w:marTop w:val="0"/>
      <w:marBottom w:val="0"/>
      <w:divBdr>
        <w:top w:val="none" w:sz="0" w:space="0" w:color="auto"/>
        <w:left w:val="none" w:sz="0" w:space="0" w:color="auto"/>
        <w:bottom w:val="none" w:sz="0" w:space="0" w:color="auto"/>
        <w:right w:val="none" w:sz="0" w:space="0" w:color="auto"/>
      </w:divBdr>
    </w:div>
    <w:div w:id="2043285195">
      <w:bodyDiv w:val="1"/>
      <w:marLeft w:val="0"/>
      <w:marRight w:val="0"/>
      <w:marTop w:val="0"/>
      <w:marBottom w:val="0"/>
      <w:divBdr>
        <w:top w:val="none" w:sz="0" w:space="0" w:color="auto"/>
        <w:left w:val="none" w:sz="0" w:space="0" w:color="auto"/>
        <w:bottom w:val="none" w:sz="0" w:space="0" w:color="auto"/>
        <w:right w:val="none" w:sz="0" w:space="0" w:color="auto"/>
      </w:divBdr>
    </w:div>
    <w:div w:id="2061708917">
      <w:bodyDiv w:val="1"/>
      <w:marLeft w:val="0"/>
      <w:marRight w:val="0"/>
      <w:marTop w:val="0"/>
      <w:marBottom w:val="0"/>
      <w:divBdr>
        <w:top w:val="none" w:sz="0" w:space="0" w:color="auto"/>
        <w:left w:val="none" w:sz="0" w:space="0" w:color="auto"/>
        <w:bottom w:val="none" w:sz="0" w:space="0" w:color="auto"/>
        <w:right w:val="none" w:sz="0" w:space="0" w:color="auto"/>
      </w:divBdr>
    </w:div>
    <w:div w:id="2069259035">
      <w:bodyDiv w:val="1"/>
      <w:marLeft w:val="0"/>
      <w:marRight w:val="0"/>
      <w:marTop w:val="0"/>
      <w:marBottom w:val="0"/>
      <w:divBdr>
        <w:top w:val="none" w:sz="0" w:space="0" w:color="auto"/>
        <w:left w:val="none" w:sz="0" w:space="0" w:color="auto"/>
        <w:bottom w:val="none" w:sz="0" w:space="0" w:color="auto"/>
        <w:right w:val="none" w:sz="0" w:space="0" w:color="auto"/>
      </w:divBdr>
    </w:div>
    <w:div w:id="2079550572">
      <w:bodyDiv w:val="1"/>
      <w:marLeft w:val="0"/>
      <w:marRight w:val="0"/>
      <w:marTop w:val="0"/>
      <w:marBottom w:val="0"/>
      <w:divBdr>
        <w:top w:val="none" w:sz="0" w:space="0" w:color="auto"/>
        <w:left w:val="none" w:sz="0" w:space="0" w:color="auto"/>
        <w:bottom w:val="none" w:sz="0" w:space="0" w:color="auto"/>
        <w:right w:val="none" w:sz="0" w:space="0" w:color="auto"/>
      </w:divBdr>
    </w:div>
    <w:div w:id="2134712007">
      <w:bodyDiv w:val="1"/>
      <w:marLeft w:val="0"/>
      <w:marRight w:val="0"/>
      <w:marTop w:val="0"/>
      <w:marBottom w:val="0"/>
      <w:divBdr>
        <w:top w:val="none" w:sz="0" w:space="0" w:color="auto"/>
        <w:left w:val="none" w:sz="0" w:space="0" w:color="auto"/>
        <w:bottom w:val="none" w:sz="0" w:space="0" w:color="auto"/>
        <w:right w:val="none" w:sz="0" w:space="0" w:color="auto"/>
      </w:divBdr>
    </w:div>
    <w:div w:id="21457362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theme" Target="theme/theme1.xml"/><Relationship Id="rId21" Type="http://schemas.openxmlformats.org/officeDocument/2006/relationships/image" Target="media/image12.emf"/><Relationship Id="rId34" Type="http://schemas.openxmlformats.org/officeDocument/2006/relationships/image" Target="media/image25.em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e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emf"/><Relationship Id="rId28" Type="http://schemas.openxmlformats.org/officeDocument/2006/relationships/image" Target="media/image19.png"/><Relationship Id="rId36" Type="http://schemas.openxmlformats.org/officeDocument/2006/relationships/image" Target="media/image27.emf"/><Relationship Id="rId10" Type="http://schemas.openxmlformats.org/officeDocument/2006/relationships/header" Target="header2.xml"/><Relationship Id="rId19" Type="http://schemas.openxmlformats.org/officeDocument/2006/relationships/image" Target="media/image10.emf"/><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emf"/><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CRA15</b:Tag>
    <b:SourceType>Misc</b:SourceType>
    <b:Guid>{D5D97A4B-24E2-42C5-A7A6-E274D8323465}</b:Guid>
    <b:Title>Marco regulatorio del servicio público de aseo, Resolución CRA 720 de 2015</b:Title>
    <b:Year>2015</b:Year>
    <b:Publisher>Ministerio de Vivienda</b:Publisher>
    <b:Author>
      <b:Author>
        <b:Corporate>Comision de Regulación de Agua potable y Saneamiento Básico</b:Corporate>
      </b:Author>
    </b:Author>
    <b:Month>Julio</b:Month>
    <b:RefOrder>5</b:RefOrder>
  </b:Source>
</b:Sources>
</file>

<file path=customXml/itemProps1.xml><?xml version="1.0" encoding="utf-8"?>
<ds:datastoreItem xmlns:ds="http://schemas.openxmlformats.org/officeDocument/2006/customXml" ds:itemID="{23DC9E2B-CF0B-43CB-811C-A090883CB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71</Pages>
  <Words>13870</Words>
  <Characters>76286</Characters>
  <Application>Microsoft Office Word</Application>
  <DocSecurity>0</DocSecurity>
  <Lines>635</Lines>
  <Paragraphs>179</Paragraphs>
  <ScaleCrop>false</ScaleCrop>
  <HeadingPairs>
    <vt:vector size="4" baseType="variant">
      <vt:variant>
        <vt:lpstr>Título</vt:lpstr>
      </vt:variant>
      <vt:variant>
        <vt:i4>1</vt:i4>
      </vt:variant>
      <vt:variant>
        <vt:lpstr>Títulos</vt:lpstr>
      </vt:variant>
      <vt:variant>
        <vt:i4>52</vt:i4>
      </vt:variant>
    </vt:vector>
  </HeadingPairs>
  <TitlesOfParts>
    <vt:vector size="53" baseType="lpstr">
      <vt:lpstr>Tesis Unimeta</vt:lpstr>
      <vt:lpstr>    CORPORACIÓN UNIVERSITARIA DEL META</vt:lpstr>
      <vt:lpstr>GLOSARIO</vt:lpstr>
      <vt:lpstr>RESUMEN</vt:lpstr>
      <vt:lpstr>ABSTRACT</vt:lpstr>
      <vt:lpstr/>
      <vt:lpstr>CAPITULO: GENERALIDADES</vt:lpstr>
      <vt:lpstr>Introducción.</vt:lpstr>
      <vt:lpstr>CAPITULO: MARCO METODOLÓGICO</vt:lpstr>
      <vt:lpstr>Antecedentes</vt:lpstr>
      <vt:lpstr>Problema de investigación</vt:lpstr>
      <vt:lpstr>Justificación</vt:lpstr>
      <vt:lpstr>Objetivo general</vt:lpstr>
      <vt:lpstr>Objetivos específicos</vt:lpstr>
      <vt:lpstr>CAPITULO: MARCO TEÓRICO</vt:lpstr>
      <vt:lpstr>Marco Geográfico</vt:lpstr>
      <vt:lpstr>Marco Teórico</vt:lpstr>
      <vt:lpstr>Marco conceptual</vt:lpstr>
      <vt:lpstr>Marco legal</vt:lpstr>
      <vt:lpstr>CAPITULO: METODOLOGÍA Y MÉTODOS</vt:lpstr>
      <vt:lpstr>Metodología</vt:lpstr>
      <vt:lpstr>Método</vt:lpstr>
      <vt:lpstr>Análisis basado en Sistemas de información Geográfica (SIG)</vt:lpstr>
      <vt:lpstr>Distancias lineales (euclidianas) y distancias por carretera entre los centros p</vt:lpstr>
      <vt:lpstr>Numero de nodos asociados de centros poblados del departamento del Meta</vt:lpstr>
      <vt:lpstr>Numero de arcos entre nodos asociados de centros poblados del departamento del M</vt:lpstr>
      <vt:lpstr>Numero de circuitos entre nodos asociados de centros poblados del departamento d</vt:lpstr>
      <vt:lpstr>Estimación de los índices de conectividad </vt:lpstr>
      <vt:lpstr>Estimación de los índices de accesibilidad </vt:lpstr>
      <vt:lpstr>Estimación de los índices de centralidad </vt:lpstr>
      <vt:lpstr>CAPITULO: RESULTADOS Y ANÁLISIS</vt:lpstr>
      <vt:lpstr>Datos previos basados en el análisis de SIG</vt:lpstr>
      <vt:lpstr>Conectividad de la red vial del departamento del Meta</vt:lpstr>
      <vt:lpstr>Índice beta (β)</vt:lpstr>
      <vt:lpstr>Índice gamma (γ)</vt:lpstr>
      <vt:lpstr>Índice alfa (α)</vt:lpstr>
      <vt:lpstr>Accesibilidad de la red vial del departamento del Meta</vt:lpstr>
      <vt:lpstr>Número asociado (NS)</vt:lpstr>
      <vt:lpstr>Número de Shimbel (SHI)</vt:lpstr>
      <vt:lpstr>Longitud Media de la vía (Py)</vt:lpstr>
      <vt:lpstr>Índice de omega o dispersión (Ω)</vt:lpstr>
      <vt:lpstr>Accesibilidad ideal (ALi)</vt:lpstr>
      <vt:lpstr>Accesibilidad real (AR)</vt:lpstr>
      <vt:lpstr>Accesibilidad media (AM)</vt:lpstr>
      <vt:lpstr>Razón de sinuosidad (AM)</vt:lpstr>
      <vt:lpstr/>
      <vt:lpstr>Centralidad de la red vial del departamento del Meta</vt:lpstr>
      <vt:lpstr>Conclusiones</vt:lpstr>
      <vt:lpstr>Conectividad de la red vial del departamento del Meta</vt:lpstr>
      <vt:lpstr>Accesibilidad de la red vial del departamento del Meta</vt:lpstr>
      <vt:lpstr>Centralidad de la red vial del departamento del Meta</vt:lpstr>
      <vt:lpstr>Conectividad, accesibilidad y centralidad global de la red vial del departamento</vt:lpstr>
      <vt:lpstr>Referencias</vt:lpstr>
    </vt:vector>
  </TitlesOfParts>
  <Company/>
  <LinksUpToDate>false</LinksUpToDate>
  <CharactersWithSpaces>89977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Unimeta</dc:title>
  <dc:subject/>
  <dc:creator>Benjamin</dc:creator>
  <cp:keywords>Tesis</cp:keywords>
  <dc:description/>
  <cp:lastModifiedBy>benjamin balverde</cp:lastModifiedBy>
  <cp:revision>3</cp:revision>
  <cp:lastPrinted>2025-07-14T23:07:00Z</cp:lastPrinted>
  <dcterms:created xsi:type="dcterms:W3CDTF">2025-10-20T17:12:00Z</dcterms:created>
  <dcterms:modified xsi:type="dcterms:W3CDTF">2025-10-20T17:14:00Z</dcterms:modified>
</cp:coreProperties>
</file>